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Pr="00D92A79" w:rsidRDefault="00E3282E">
      <w:pPr>
        <w:pStyle w:val="Corpodeltesto"/>
        <w:spacing w:line="240" w:lineRule="auto"/>
        <w:rPr>
          <w:i/>
          <w:iCs/>
        </w:rPr>
      </w:pPr>
    </w:p>
    <w:p w:rsidR="00D92A79" w:rsidRPr="00D92A79" w:rsidRDefault="00D92A79">
      <w:pPr>
        <w:pStyle w:val="Corpodeltesto"/>
        <w:spacing w:line="240" w:lineRule="auto"/>
        <w:jc w:val="center"/>
        <w:rPr>
          <w:bCs/>
        </w:rPr>
      </w:pPr>
    </w:p>
    <w:p w:rsidR="00E3282E" w:rsidRPr="00D92A79" w:rsidRDefault="00056747" w:rsidP="00D92A79">
      <w:pPr>
        <w:pStyle w:val="Corpodeltesto"/>
        <w:spacing w:line="240" w:lineRule="auto"/>
        <w:jc w:val="center"/>
        <w:rPr>
          <w:b/>
          <w:u w:val="single"/>
        </w:rPr>
      </w:pPr>
      <w:r>
        <w:rPr>
          <w:b/>
        </w:rPr>
        <w:t xml:space="preserve"> </w:t>
      </w:r>
      <w:r w:rsidR="00D92A79">
        <w:rPr>
          <w:b/>
        </w:rPr>
        <w:t>C</w:t>
      </w:r>
      <w:r w:rsidR="00E3282E">
        <w:rPr>
          <w:b/>
        </w:rPr>
        <w:t>ontratto</w:t>
      </w:r>
      <w:r w:rsidR="00E3282E">
        <w:rPr>
          <w:b/>
          <w:i/>
        </w:rPr>
        <w:t xml:space="preserve"> </w:t>
      </w:r>
      <w:r w:rsidR="00D601EF">
        <w:rPr>
          <w:b/>
        </w:rPr>
        <w:t>specifico</w:t>
      </w:r>
      <w:r w:rsidR="00D92A79" w:rsidRPr="00F2459C">
        <w:rPr>
          <w:b/>
        </w:rPr>
        <w:t xml:space="preserve"> </w:t>
      </w:r>
      <w:r w:rsidR="00342808">
        <w:rPr>
          <w:b/>
        </w:rPr>
        <w:t>per la fornitura di f</w:t>
      </w:r>
      <w:r>
        <w:rPr>
          <w:b/>
        </w:rPr>
        <w:t xml:space="preserve">armaci, </w:t>
      </w:r>
      <w:r w:rsidR="00E3282E">
        <w:rPr>
          <w:b/>
        </w:rPr>
        <w:t>parafarmaci e attività connesse,</w:t>
      </w:r>
      <w:r w:rsidR="00D92A79" w:rsidRPr="00D92A79">
        <w:rPr>
          <w:b/>
        </w:rPr>
        <w:t xml:space="preserve"> </w:t>
      </w:r>
      <w:r w:rsidR="00E3282E">
        <w:rPr>
          <w:b/>
        </w:rPr>
        <w:t>per il</w:t>
      </w:r>
      <w:r w:rsidR="00D92A79">
        <w:rPr>
          <w:b/>
        </w:rPr>
        <w:t xml:space="preserve"> </w:t>
      </w:r>
      <w:r w:rsidR="00E3282E">
        <w:rPr>
          <w:b/>
        </w:rPr>
        <w:t>biennio 20</w:t>
      </w:r>
      <w:r w:rsidR="00E01AFC">
        <w:rPr>
          <w:b/>
        </w:rPr>
        <w:t>2</w:t>
      </w:r>
      <w:r w:rsidR="00C5428F">
        <w:rPr>
          <w:b/>
        </w:rPr>
        <w:t>2</w:t>
      </w:r>
      <w:r w:rsidR="00E3282E">
        <w:rPr>
          <w:b/>
        </w:rPr>
        <w:t>-20</w:t>
      </w:r>
      <w:r w:rsidR="00E01AFC">
        <w:rPr>
          <w:b/>
        </w:rPr>
        <w:t>2</w:t>
      </w:r>
      <w:r w:rsidR="00C5428F">
        <w:rPr>
          <w:b/>
        </w:rPr>
        <w:t>3</w:t>
      </w:r>
      <w:r w:rsidR="00E3282E">
        <w:rPr>
          <w:b/>
        </w:rPr>
        <w:t>, alle aziende e società a partecipazione</w:t>
      </w:r>
      <w:r w:rsidR="00D92A79" w:rsidRPr="00D92A79">
        <w:rPr>
          <w:b/>
        </w:rPr>
        <w:t xml:space="preserve"> </w:t>
      </w:r>
      <w:r w:rsidR="00E3282E">
        <w:rPr>
          <w:b/>
        </w:rPr>
        <w:t xml:space="preserve">pubblica associate a Confservizi </w:t>
      </w:r>
      <w:r w:rsidR="005665D9">
        <w:rPr>
          <w:b/>
        </w:rPr>
        <w:t>CISPEL</w:t>
      </w:r>
      <w:r w:rsidR="00E3282E">
        <w:rPr>
          <w:b/>
        </w:rPr>
        <w:t xml:space="preserve"> Lombardia</w:t>
      </w: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jc w:val="center"/>
      </w:pPr>
    </w:p>
    <w:p w:rsidR="00056747" w:rsidRDefault="00056747">
      <w:pPr>
        <w:pStyle w:val="Corpodeltesto"/>
        <w:spacing w:line="240" w:lineRule="auto"/>
        <w:jc w:val="center"/>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Default="00E3282E">
      <w:pPr>
        <w:pStyle w:val="Corpodeltesto"/>
        <w:spacing w:line="240" w:lineRule="auto"/>
      </w:pPr>
    </w:p>
    <w:p w:rsidR="00E3282E" w:rsidRPr="00D92A79" w:rsidRDefault="00AB3047" w:rsidP="00D92A79">
      <w:pPr>
        <w:pStyle w:val="Corpodeltesto"/>
        <w:spacing w:line="240" w:lineRule="auto"/>
        <w:rPr>
          <w:b/>
          <w:u w:val="single"/>
        </w:rPr>
      </w:pPr>
      <w:r>
        <w:rPr>
          <w:b/>
          <w:sz w:val="144"/>
          <w:szCs w:val="144"/>
        </w:rPr>
        <w:br w:type="page"/>
      </w:r>
      <w:r w:rsidR="00D92A79">
        <w:rPr>
          <w:b/>
        </w:rPr>
        <w:lastRenderedPageBreak/>
        <w:t>C</w:t>
      </w:r>
      <w:r w:rsidR="00D601EF">
        <w:rPr>
          <w:b/>
        </w:rPr>
        <w:t>ontratto</w:t>
      </w:r>
      <w:r w:rsidR="00D601EF" w:rsidRPr="00D601EF">
        <w:rPr>
          <w:b/>
        </w:rPr>
        <w:t xml:space="preserve"> specifico</w:t>
      </w:r>
      <w:r w:rsidR="00D92A79" w:rsidRPr="00D92A79">
        <w:rPr>
          <w:b/>
        </w:rPr>
        <w:t xml:space="preserve"> </w:t>
      </w:r>
      <w:r w:rsidR="00E3282E">
        <w:rPr>
          <w:b/>
        </w:rPr>
        <w:t>per la fornitura di farmaci, parafarmaci e attività connesse, per il biennio 20</w:t>
      </w:r>
      <w:r w:rsidR="0032227B">
        <w:rPr>
          <w:b/>
        </w:rPr>
        <w:t>2</w:t>
      </w:r>
      <w:r w:rsidR="008B0077">
        <w:rPr>
          <w:b/>
        </w:rPr>
        <w:t>2</w:t>
      </w:r>
      <w:r w:rsidR="00E3282E">
        <w:rPr>
          <w:b/>
        </w:rPr>
        <w:t>-20</w:t>
      </w:r>
      <w:r w:rsidR="0032227B">
        <w:rPr>
          <w:b/>
        </w:rPr>
        <w:t>2</w:t>
      </w:r>
      <w:r w:rsidR="008B0077">
        <w:rPr>
          <w:b/>
        </w:rPr>
        <w:t>3</w:t>
      </w:r>
      <w:r w:rsidR="00E3282E">
        <w:rPr>
          <w:b/>
        </w:rPr>
        <w:t xml:space="preserve">, alle aziende e società a partecipazione pubblica associate a Confservizi </w:t>
      </w:r>
      <w:r w:rsidR="005665D9">
        <w:rPr>
          <w:b/>
        </w:rPr>
        <w:t>CISPEL</w:t>
      </w:r>
      <w:r w:rsidR="00D92A79">
        <w:rPr>
          <w:b/>
        </w:rPr>
        <w:t xml:space="preserve"> </w:t>
      </w:r>
      <w:r w:rsidR="00E3282E">
        <w:rPr>
          <w:b/>
        </w:rPr>
        <w:t xml:space="preserve">Lombardia </w:t>
      </w:r>
    </w:p>
    <w:p w:rsidR="00E3282E" w:rsidRDefault="00E3282E">
      <w:pPr>
        <w:jc w:val="center"/>
        <w:rPr>
          <w:b/>
          <w:bCs/>
        </w:rPr>
      </w:pPr>
    </w:p>
    <w:p w:rsidR="00E3282E" w:rsidRPr="00767EF6" w:rsidRDefault="00E3282E">
      <w:pPr>
        <w:jc w:val="center"/>
        <w:rPr>
          <w:b/>
          <w:bCs/>
          <w:i/>
        </w:rPr>
      </w:pPr>
      <w:r>
        <w:rPr>
          <w:b/>
          <w:bCs/>
        </w:rPr>
        <w:t xml:space="preserve">LOTTO </w:t>
      </w:r>
      <w:r w:rsidR="00D94D6A">
        <w:rPr>
          <w:b/>
          <w:bCs/>
        </w:rPr>
        <w:t>3</w:t>
      </w:r>
      <w:r>
        <w:rPr>
          <w:sz w:val="28"/>
          <w:szCs w:val="28"/>
        </w:rPr>
        <w:t xml:space="preserve"> – </w:t>
      </w:r>
      <w:r>
        <w:rPr>
          <w:b/>
        </w:rPr>
        <w:t>area geografica</w:t>
      </w:r>
      <w:r>
        <w:rPr>
          <w:sz w:val="28"/>
          <w:szCs w:val="28"/>
        </w:rPr>
        <w:t xml:space="preserve"> </w:t>
      </w:r>
      <w:r w:rsidR="00D94D6A" w:rsidRPr="00D94D6A">
        <w:rPr>
          <w:b/>
          <w:bCs/>
        </w:rPr>
        <w:t>Lombardia Sud-Est</w:t>
      </w:r>
    </w:p>
    <w:p w:rsidR="00E3282E" w:rsidRDefault="00E3282E">
      <w:pPr>
        <w:jc w:val="center"/>
        <w:rPr>
          <w:i/>
          <w:sz w:val="28"/>
          <w:szCs w:val="28"/>
        </w:rPr>
      </w:pPr>
    </w:p>
    <w:p w:rsidR="00A8454B" w:rsidRDefault="00A8454B">
      <w:pPr>
        <w:pStyle w:val="Titolo2"/>
        <w:spacing w:line="240" w:lineRule="auto"/>
        <w:rPr>
          <w:b w:val="0"/>
        </w:rPr>
      </w:pPr>
      <w:r>
        <w:rPr>
          <w:b w:val="0"/>
        </w:rPr>
        <w:t>VISTO</w:t>
      </w:r>
    </w:p>
    <w:p w:rsidR="00A8454B" w:rsidRDefault="00A8454B" w:rsidP="00A8454B"/>
    <w:p w:rsidR="00A8454B" w:rsidRDefault="00011A9B" w:rsidP="00011A9B">
      <w:pPr>
        <w:ind w:left="540" w:hanging="540"/>
        <w:jc w:val="both"/>
      </w:pPr>
      <w:r>
        <w:t>―</w:t>
      </w:r>
      <w:r>
        <w:tab/>
        <w:t>la legge delega 11/2016 (</w:t>
      </w:r>
      <w:r w:rsidRPr="00011A9B">
        <w:rPr>
          <w:i/>
        </w:rPr>
        <w:t xml:space="preserve">Deleghe al Governo per l'attuazione delle direttive 2014/23/UE, 2014/24/UE e 2014/25/UE del Parlamento europeo e del Consiglio, del 26 febbraio 2014, sull'aggiudicazione dei contratti di concessione, sugli appalti pubblici e sulle procedure d'appalto degli enti erogatori nei settori dell'acqua, dell'energia, dei trasporti e dei servizi postali, </w:t>
      </w:r>
      <w:r w:rsidR="00C3395D" w:rsidRPr="00011A9B">
        <w:rPr>
          <w:i/>
        </w:rPr>
        <w:t>nonché</w:t>
      </w:r>
      <w:r w:rsidRPr="00011A9B">
        <w:rPr>
          <w:i/>
        </w:rPr>
        <w:t>' per il riordino della disciplina vigente in materia di contratti pubblici relativi a lavori, servizi e forniture</w:t>
      </w:r>
      <w:r>
        <w:t>)</w:t>
      </w:r>
      <w:r w:rsidR="003A02A3">
        <w:t xml:space="preserve"> (cd. legge Madia)</w:t>
      </w:r>
      <w:r>
        <w:t>;</w:t>
      </w:r>
    </w:p>
    <w:p w:rsidR="0032227B" w:rsidRDefault="0032227B" w:rsidP="00011A9B">
      <w:pPr>
        <w:ind w:left="540" w:hanging="540"/>
        <w:jc w:val="both"/>
      </w:pPr>
      <w:r>
        <w:t>―</w:t>
      </w:r>
      <w:r>
        <w:tab/>
        <w:t>la legge delega 124/2015 (</w:t>
      </w:r>
      <w:r w:rsidRPr="0032227B">
        <w:rPr>
          <w:i/>
          <w:iCs/>
        </w:rPr>
        <w:t>Deleghe al Governo in materia di riorganizzazione delle amministrazioni pubbliche</w:t>
      </w:r>
      <w:r>
        <w:t>);</w:t>
      </w:r>
    </w:p>
    <w:p w:rsidR="008B0077" w:rsidRDefault="008B0077" w:rsidP="00011A9B">
      <w:pPr>
        <w:ind w:left="540" w:hanging="540"/>
        <w:jc w:val="both"/>
      </w:pPr>
      <w:r>
        <w:t>―</w:t>
      </w:r>
      <w:r>
        <w:tab/>
        <w:t>il d.lgs. 175/2016 (</w:t>
      </w:r>
      <w:r w:rsidRPr="008B0077">
        <w:rPr>
          <w:i/>
          <w:iCs/>
        </w:rPr>
        <w:t xml:space="preserve">Testo unico in materia di </w:t>
      </w:r>
      <w:r w:rsidR="00C3395D" w:rsidRPr="008B0077">
        <w:rPr>
          <w:i/>
          <w:iCs/>
        </w:rPr>
        <w:t>società</w:t>
      </w:r>
      <w:r w:rsidRPr="008B0077">
        <w:rPr>
          <w:i/>
          <w:iCs/>
        </w:rPr>
        <w:t xml:space="preserve"> a partecipazione pubblica</w:t>
      </w:r>
      <w:r>
        <w:t>)</w:t>
      </w:r>
      <w:r w:rsidR="003A02A3">
        <w:t xml:space="preserve"> (cd. TUSPP)</w:t>
      </w:r>
      <w:r>
        <w:t>;</w:t>
      </w:r>
    </w:p>
    <w:p w:rsidR="00011A9B" w:rsidRDefault="00011A9B" w:rsidP="00011A9B">
      <w:pPr>
        <w:ind w:left="540" w:hanging="540"/>
        <w:jc w:val="both"/>
      </w:pPr>
      <w:r>
        <w:t>―</w:t>
      </w:r>
      <w:r>
        <w:tab/>
        <w:t>la direttiva 2014/24/Ue (</w:t>
      </w:r>
      <w:r w:rsidRPr="00011A9B">
        <w:rPr>
          <w:i/>
        </w:rPr>
        <w:t>Direttiva 2014/24/UE del Parlamento europeo e del Consiglio, del 26 febbraio 2014, sugli appalti pubblici e che abroga la direttiva 2004/18/CE Testo rilevante ai fini del SEE</w:t>
      </w:r>
      <w:r>
        <w:t>);</w:t>
      </w:r>
    </w:p>
    <w:p w:rsidR="00E943F8" w:rsidRDefault="00011A9B" w:rsidP="00011A9B">
      <w:pPr>
        <w:ind w:left="540" w:hanging="540"/>
        <w:jc w:val="both"/>
      </w:pPr>
      <w:r>
        <w:t>―</w:t>
      </w:r>
      <w:r>
        <w:tab/>
        <w:t>il d.lgs. 50/2016 (</w:t>
      </w:r>
      <w:r w:rsidRPr="00011A9B">
        <w:rPr>
          <w:i/>
        </w:rPr>
        <w:t>Codice dei contratti pubblici</w:t>
      </w:r>
      <w:r>
        <w:t>)</w:t>
      </w:r>
      <w:r w:rsidR="008B0077">
        <w:t xml:space="preserve"> e s. m. e i. in un tutt’uno con il d.l. 76/2020 (</w:t>
      </w:r>
      <w:r w:rsidR="008B0077" w:rsidRPr="008B0077">
        <w:rPr>
          <w:i/>
          <w:iCs/>
        </w:rPr>
        <w:t>Misure urgenti per la semplificazione e l'innovazione digitale</w:t>
      </w:r>
      <w:r w:rsidR="008B0077">
        <w:t>)</w:t>
      </w:r>
      <w:r w:rsidR="003A02A3">
        <w:t>, convertito, con modifiche, dalla l. 120/2020</w:t>
      </w:r>
      <w:r w:rsidR="00E943F8">
        <w:t>;</w:t>
      </w:r>
    </w:p>
    <w:p w:rsidR="00011A9B" w:rsidRDefault="003A02A3" w:rsidP="00011A9B">
      <w:pPr>
        <w:ind w:left="540" w:hanging="540"/>
        <w:jc w:val="both"/>
      </w:pPr>
      <w:r>
        <w:t xml:space="preserve"> </w:t>
      </w:r>
      <w:r w:rsidR="00E943F8">
        <w:t>―</w:t>
      </w:r>
      <w:r w:rsidR="00E943F8">
        <w:tab/>
        <w:t xml:space="preserve">il d.l. </w:t>
      </w:r>
      <w:r>
        <w:t>77/2021 (</w:t>
      </w:r>
      <w:r w:rsidRPr="003A02A3">
        <w:rPr>
          <w:i/>
          <w:iCs/>
        </w:rPr>
        <w:t>Governance del Piano nazionale di ripresa e resilienza e prime misure di rafforzamento delle strutture amministrative e di accelerazione e snellimento delle procedure</w:t>
      </w:r>
      <w:r>
        <w:t>)</w:t>
      </w:r>
      <w:r w:rsidR="00011A9B">
        <w:t>;</w:t>
      </w:r>
    </w:p>
    <w:p w:rsidR="00011A9B" w:rsidRDefault="00011A9B" w:rsidP="00011A9B">
      <w:pPr>
        <w:ind w:left="540" w:hanging="540"/>
        <w:jc w:val="both"/>
      </w:pPr>
      <w:r>
        <w:t>―</w:t>
      </w:r>
      <w:r>
        <w:tab/>
        <w:t>la l. 241/1990 (</w:t>
      </w:r>
      <w:r w:rsidRPr="00011A9B">
        <w:rPr>
          <w:i/>
        </w:rPr>
        <w:t>Nuove norme in materia di procedimento amministrativo e di diritto di accesso ai documenti amministrativi</w:t>
      </w:r>
      <w:r>
        <w:t>);</w:t>
      </w:r>
    </w:p>
    <w:p w:rsidR="008B0077" w:rsidRDefault="008B0077" w:rsidP="00011A9B">
      <w:pPr>
        <w:ind w:left="540" w:hanging="540"/>
        <w:jc w:val="both"/>
      </w:pPr>
      <w:r>
        <w:t>―</w:t>
      </w:r>
      <w:r>
        <w:tab/>
        <w:t>il Tratta</w:t>
      </w:r>
      <w:r w:rsidR="00E943F8">
        <w:t>t</w:t>
      </w:r>
      <w:r>
        <w:t>o sul funzionamento dell’Unione Europea, in vigore dall’1/12/2009;</w:t>
      </w:r>
    </w:p>
    <w:p w:rsidR="00E2036C" w:rsidRDefault="00E2036C" w:rsidP="00011A9B">
      <w:pPr>
        <w:ind w:left="540" w:hanging="540"/>
        <w:jc w:val="both"/>
      </w:pPr>
      <w:r>
        <w:t>e quindi:</w:t>
      </w:r>
    </w:p>
    <w:p w:rsidR="00E2036C" w:rsidRDefault="00E2036C" w:rsidP="00011A9B">
      <w:pPr>
        <w:ind w:left="540" w:hanging="540"/>
        <w:jc w:val="both"/>
      </w:pPr>
      <w:r>
        <w:t>―</w:t>
      </w:r>
      <w:r>
        <w:tab/>
        <w:t>la l. 833/1978 (</w:t>
      </w:r>
      <w:r w:rsidRPr="00E2036C">
        <w:rPr>
          <w:i/>
        </w:rPr>
        <w:t>Istituzione del servizio sanitario nazionale</w:t>
      </w:r>
      <w:r>
        <w:t>), ed in particolare l’art. 28, c. 1;</w:t>
      </w:r>
    </w:p>
    <w:p w:rsidR="00E2036C" w:rsidRDefault="00E2036C" w:rsidP="00011A9B">
      <w:pPr>
        <w:ind w:left="540" w:hanging="540"/>
        <w:jc w:val="both"/>
      </w:pPr>
      <w:r>
        <w:t>―</w:t>
      </w:r>
      <w:r>
        <w:tab/>
        <w:t>la l. 475/1968 (</w:t>
      </w:r>
      <w:r w:rsidRPr="00E2036C">
        <w:rPr>
          <w:i/>
        </w:rPr>
        <w:t>Norme concernenti il servizio farmaceutico</w:t>
      </w:r>
      <w:r>
        <w:t>), ed in particolare l’art. 9</w:t>
      </w:r>
      <w:r w:rsidR="003A02A3">
        <w:t xml:space="preserve"> (cd. legge Mariotti)</w:t>
      </w:r>
      <w:r>
        <w:t>;</w:t>
      </w:r>
    </w:p>
    <w:p w:rsidR="00E2036C" w:rsidRDefault="00E2036C" w:rsidP="00011A9B">
      <w:pPr>
        <w:ind w:left="540" w:hanging="540"/>
        <w:jc w:val="both"/>
      </w:pPr>
      <w:r>
        <w:t>―</w:t>
      </w:r>
      <w:r>
        <w:tab/>
        <w:t>la l. 362/1991 (</w:t>
      </w:r>
      <w:r w:rsidRPr="00E2036C">
        <w:rPr>
          <w:i/>
        </w:rPr>
        <w:t>Norme di riordino del settore farmaceutico</w:t>
      </w:r>
      <w:r>
        <w:t>), ed in particolare l’art. 10 (</w:t>
      </w:r>
      <w:r w:rsidRPr="00E2036C">
        <w:rPr>
          <w:i/>
        </w:rPr>
        <w:t>Gestione comunale</w:t>
      </w:r>
      <w:r>
        <w:t>);</w:t>
      </w:r>
    </w:p>
    <w:p w:rsidR="00E2036C" w:rsidRDefault="00E2036C" w:rsidP="00011A9B">
      <w:pPr>
        <w:ind w:left="540" w:hanging="540"/>
        <w:jc w:val="both"/>
      </w:pPr>
      <w:r>
        <w:t>―</w:t>
      </w:r>
      <w:r>
        <w:tab/>
        <w:t>la l.</w:t>
      </w:r>
      <w:r w:rsidR="00061B7D">
        <w:t xml:space="preserve"> 248/2006 (</w:t>
      </w:r>
      <w:r w:rsidR="00061B7D" w:rsidRPr="00061B7D">
        <w:rPr>
          <w:i/>
        </w:rPr>
        <w:t xml:space="preserve">Conversione in legge, con modificazioni, del decreto-legge 4 luglio 2006, n. 223, recante disposizioni urgenti per il rilancio economico e sociale, per il contenimento e la razionalizzazione della spesa pubblica, </w:t>
      </w:r>
      <w:r w:rsidR="00C3395D" w:rsidRPr="00061B7D">
        <w:rPr>
          <w:i/>
        </w:rPr>
        <w:t>nonché</w:t>
      </w:r>
      <w:r w:rsidR="00061B7D" w:rsidRPr="00061B7D">
        <w:rPr>
          <w:i/>
        </w:rPr>
        <w:t>' interventi in materia di entrate e di contrasto all'evasione fiscale</w:t>
      </w:r>
      <w:r w:rsidR="00061B7D">
        <w:t>), ed in particolare l’art. 5 (</w:t>
      </w:r>
      <w:r w:rsidR="00061B7D" w:rsidRPr="00061B7D">
        <w:rPr>
          <w:i/>
        </w:rPr>
        <w:t>Interventi urgenti nel campo della distribuzione di farmaci</w:t>
      </w:r>
      <w:r w:rsidR="00061B7D">
        <w:t>);</w:t>
      </w:r>
    </w:p>
    <w:p w:rsidR="00061B7D" w:rsidRDefault="00061B7D" w:rsidP="005665D9">
      <w:pPr>
        <w:ind w:left="540" w:hanging="540"/>
        <w:jc w:val="both"/>
      </w:pPr>
      <w:r>
        <w:t>―</w:t>
      </w:r>
      <w:r>
        <w:tab/>
        <w:t>la l. 27/2012 (</w:t>
      </w:r>
      <w:r w:rsidRPr="00061B7D">
        <w:rPr>
          <w:i/>
        </w:rPr>
        <w:t xml:space="preserve">Conversione in legge, con modificazioni, del decreto-legge 24 gennaio 2012, n. 1, recante disposizioni urgenti per la concorrenza, lo sviluppo delle infrastrutture e la </w:t>
      </w:r>
      <w:r w:rsidR="00C3395D" w:rsidRPr="00061B7D">
        <w:rPr>
          <w:i/>
        </w:rPr>
        <w:t>competitività</w:t>
      </w:r>
      <w:r>
        <w:t>), ed in particolare l’art. 11 (</w:t>
      </w:r>
      <w:r w:rsidRPr="00061B7D">
        <w:rPr>
          <w:i/>
        </w:rPr>
        <w:t xml:space="preserve">Potenziamento del servizio </w:t>
      </w:r>
      <w:r w:rsidR="00D92A79" w:rsidRPr="00061B7D">
        <w:rPr>
          <w:i/>
        </w:rPr>
        <w:t xml:space="preserve">di distribuzione </w:t>
      </w:r>
      <w:r w:rsidR="00390DE1" w:rsidRPr="00061B7D">
        <w:rPr>
          <w:i/>
        </w:rPr>
        <w:t>farmaceutica, accesso</w:t>
      </w:r>
      <w:r w:rsidRPr="00061B7D">
        <w:rPr>
          <w:i/>
        </w:rPr>
        <w:t xml:space="preserve"> alla </w:t>
      </w:r>
      <w:r w:rsidR="00C3395D" w:rsidRPr="00061B7D">
        <w:rPr>
          <w:i/>
        </w:rPr>
        <w:t>titolarità</w:t>
      </w:r>
      <w:r w:rsidRPr="00061B7D">
        <w:rPr>
          <w:i/>
        </w:rPr>
        <w:t xml:space="preserve"> delle farmacie, modifica </w:t>
      </w:r>
      <w:r w:rsidR="005665D9" w:rsidRPr="00061B7D">
        <w:rPr>
          <w:i/>
        </w:rPr>
        <w:t>alla disciplina</w:t>
      </w:r>
      <w:r w:rsidRPr="00061B7D">
        <w:rPr>
          <w:i/>
        </w:rPr>
        <w:t xml:space="preserve"> della somministrazione dei farmaci e altre disposizioni in materia sanitaria</w:t>
      </w:r>
      <w:r>
        <w:t>);</w:t>
      </w:r>
    </w:p>
    <w:p w:rsidR="005665D9" w:rsidRDefault="005665D9" w:rsidP="005665D9">
      <w:pPr>
        <w:ind w:left="540" w:hanging="540"/>
        <w:jc w:val="both"/>
      </w:pPr>
    </w:p>
    <w:p w:rsidR="005665D9" w:rsidRDefault="005665D9" w:rsidP="005665D9">
      <w:pPr>
        <w:ind w:left="540" w:hanging="540"/>
        <w:jc w:val="both"/>
      </w:pPr>
    </w:p>
    <w:p w:rsidR="005665D9" w:rsidRPr="005665D9" w:rsidRDefault="005665D9" w:rsidP="005665D9">
      <w:pPr>
        <w:ind w:left="540" w:hanging="540"/>
        <w:jc w:val="both"/>
        <w:rPr>
          <w:i/>
        </w:rPr>
      </w:pPr>
    </w:p>
    <w:p w:rsidR="00E3282E" w:rsidRDefault="00E3282E">
      <w:pPr>
        <w:pStyle w:val="Titolo2"/>
        <w:spacing w:line="240" w:lineRule="auto"/>
        <w:rPr>
          <w:b w:val="0"/>
        </w:rPr>
      </w:pPr>
      <w:r>
        <w:rPr>
          <w:b w:val="0"/>
        </w:rPr>
        <w:lastRenderedPageBreak/>
        <w:t>PREMESSO</w:t>
      </w:r>
    </w:p>
    <w:p w:rsidR="00E3282E" w:rsidRDefault="00E3282E">
      <w:pPr>
        <w:jc w:val="center"/>
      </w:pPr>
    </w:p>
    <w:p w:rsidR="00E3282E" w:rsidRDefault="00E3282E" w:rsidP="00D533AA">
      <w:pPr>
        <w:numPr>
          <w:ilvl w:val="0"/>
          <w:numId w:val="1"/>
        </w:numPr>
        <w:jc w:val="both"/>
      </w:pPr>
      <w:r>
        <w:t xml:space="preserve">che Confservizi </w:t>
      </w:r>
      <w:r w:rsidR="005665D9">
        <w:t>CISPEL</w:t>
      </w:r>
      <w:r>
        <w:t xml:space="preserve"> Lombardia</w:t>
      </w:r>
      <w:r w:rsidR="00C919F8">
        <w:t xml:space="preserve">, c.f. </w:t>
      </w:r>
      <w:r w:rsidR="00C919F8" w:rsidRPr="00C919F8">
        <w:t>04602330153</w:t>
      </w:r>
      <w:r w:rsidR="00C919F8">
        <w:t xml:space="preserve">, (quale </w:t>
      </w:r>
      <w:r w:rsidR="00C919F8" w:rsidRPr="00D533AA">
        <w:rPr>
          <w:i/>
        </w:rPr>
        <w:t>“stazione celebrante”</w:t>
      </w:r>
      <w:r w:rsidR="00C919F8">
        <w:t>)</w:t>
      </w:r>
      <w:r>
        <w:t xml:space="preserve"> </w:t>
      </w:r>
      <w:r w:rsidR="005665D9" w:rsidRPr="005665D9">
        <w:t>ha avviato</w:t>
      </w:r>
      <w:r w:rsidR="005665D9">
        <w:t>,</w:t>
      </w:r>
      <w:r w:rsidR="005665D9" w:rsidRPr="005665D9">
        <w:t xml:space="preserve"> in nome</w:t>
      </w:r>
      <w:r w:rsidR="005665D9">
        <w:t xml:space="preserve"> e </w:t>
      </w:r>
      <w:r w:rsidR="005665D9" w:rsidRPr="005665D9">
        <w:t xml:space="preserve">per conto </w:t>
      </w:r>
      <w:r w:rsidR="005665D9">
        <w:t xml:space="preserve">delle </w:t>
      </w:r>
      <w:r w:rsidR="005665D9" w:rsidRPr="005665D9">
        <w:t xml:space="preserve">aziende e società </w:t>
      </w:r>
      <w:r w:rsidR="005665D9">
        <w:t xml:space="preserve">associate </w:t>
      </w:r>
      <w:r w:rsidR="005665D9" w:rsidRPr="005665D9">
        <w:t xml:space="preserve">(“la stazione appaltante”), una gara europea a procedura aperta e al minor prezzo per la fornitura di farmaci, parafarmaci e attività connesse per il biennio 2022–2023, ai sensi dell’art. 95 del d.lgs. 50/2016 (Codice dei contratti pubblici) e dei </w:t>
      </w:r>
      <w:proofErr w:type="spellStart"/>
      <w:r w:rsidR="005665D9" w:rsidRPr="005665D9">
        <w:t>d.l</w:t>
      </w:r>
      <w:proofErr w:type="spellEnd"/>
      <w:r w:rsidR="005665D9" w:rsidRPr="005665D9">
        <w:t xml:space="preserve"> 76/2020 e 77/2021</w:t>
      </w:r>
      <w:r>
        <w:t xml:space="preserve"> </w:t>
      </w:r>
      <w:r w:rsidR="001952CF">
        <w:t xml:space="preserve">e che questa stazione appaltante ha fornito la </w:t>
      </w:r>
      <w:r w:rsidR="00284613">
        <w:t>propria delega il</w:t>
      </w:r>
      <w:r w:rsidR="00D533AA">
        <w:t xml:space="preserve"> </w:t>
      </w:r>
      <w:r w:rsidR="00E16F9B">
        <w:t>07</w:t>
      </w:r>
      <w:r w:rsidR="00D533AA">
        <w:t xml:space="preserve">/05/2021; </w:t>
      </w:r>
      <w:r w:rsidR="00D533AA">
        <w:br/>
      </w:r>
      <w:r>
        <w:t>che ai fini della gara</w:t>
      </w:r>
      <w:r w:rsidR="005665D9">
        <w:t>,</w:t>
      </w:r>
      <w:r>
        <w:t xml:space="preserve"> l’appalto di fornitura è stato articolato in tre lotti geografici e precisamente:</w:t>
      </w:r>
    </w:p>
    <w:p w:rsidR="00E3282E" w:rsidRDefault="00E3282E" w:rsidP="00483C2D">
      <w:pPr>
        <w:tabs>
          <w:tab w:val="left" w:pos="1620"/>
          <w:tab w:val="left" w:pos="2268"/>
        </w:tabs>
        <w:ind w:left="539"/>
        <w:jc w:val="both"/>
      </w:pPr>
      <w:r>
        <w:t>lotto n. 1: Lombardia Ovest e Piemonte;</w:t>
      </w:r>
    </w:p>
    <w:p w:rsidR="00E3282E" w:rsidRDefault="00E3282E" w:rsidP="00483C2D">
      <w:pPr>
        <w:tabs>
          <w:tab w:val="left" w:pos="1620"/>
        </w:tabs>
        <w:ind w:left="539"/>
        <w:jc w:val="both"/>
      </w:pPr>
      <w:r>
        <w:t>lotto n. 2: Lombardia</w:t>
      </w:r>
      <w:r w:rsidR="00C43541">
        <w:t xml:space="preserve"> Centro –</w:t>
      </w:r>
      <w:r>
        <w:t xml:space="preserve"> Nord;</w:t>
      </w:r>
    </w:p>
    <w:p w:rsidR="00E3282E" w:rsidRDefault="00E3282E" w:rsidP="00483C2D">
      <w:pPr>
        <w:tabs>
          <w:tab w:val="left" w:pos="1620"/>
        </w:tabs>
        <w:ind w:left="539"/>
        <w:jc w:val="both"/>
      </w:pPr>
      <w:r>
        <w:t>lotto n. 3: Lombardia Sud-Est;</w:t>
      </w:r>
    </w:p>
    <w:p w:rsidR="00E3282E" w:rsidRDefault="00E3282E">
      <w:pPr>
        <w:tabs>
          <w:tab w:val="left" w:pos="1620"/>
        </w:tabs>
        <w:ind w:left="567"/>
        <w:jc w:val="both"/>
      </w:pPr>
      <w:r>
        <w:t>e in classi</w:t>
      </w:r>
      <w:r w:rsidR="003A02A3">
        <w:t xml:space="preserve"> di prodotti,</w:t>
      </w:r>
      <w:r>
        <w:t xml:space="preserve"> e più </w:t>
      </w:r>
      <w:r w:rsidR="00C3395D">
        <w:t>esattamente:</w:t>
      </w:r>
    </w:p>
    <w:p w:rsidR="00E3282E" w:rsidRDefault="00E3282E">
      <w:pPr>
        <w:tabs>
          <w:tab w:val="left" w:pos="1980"/>
          <w:tab w:val="left" w:pos="2340"/>
        </w:tabs>
        <w:ind w:left="567"/>
        <w:jc w:val="both"/>
      </w:pPr>
      <w:r>
        <w:t>classe n. 1: farmaco etico</w:t>
      </w:r>
      <w:r w:rsidR="003A02A3">
        <w:t xml:space="preserve"> (classe A, C)</w:t>
      </w:r>
    </w:p>
    <w:p w:rsidR="00E3282E" w:rsidRDefault="00E3282E">
      <w:pPr>
        <w:tabs>
          <w:tab w:val="left" w:pos="1980"/>
          <w:tab w:val="left" w:pos="2340"/>
        </w:tabs>
        <w:ind w:left="567"/>
        <w:jc w:val="both"/>
      </w:pPr>
      <w:r>
        <w:t>classe n. 2: farmaco equivalente (generico)</w:t>
      </w:r>
    </w:p>
    <w:p w:rsidR="00E3282E" w:rsidRDefault="00E3282E">
      <w:pPr>
        <w:tabs>
          <w:tab w:val="left" w:pos="1980"/>
          <w:tab w:val="left" w:pos="2340"/>
        </w:tabs>
        <w:ind w:left="2340" w:hanging="1773"/>
        <w:jc w:val="both"/>
      </w:pPr>
      <w:r>
        <w:t>classe n. 3:</w:t>
      </w:r>
      <w:r w:rsidR="00C3395D">
        <w:t xml:space="preserve"> </w:t>
      </w:r>
      <w:r w:rsidR="003A02A3">
        <w:t>prodotti SOP-OTC</w:t>
      </w:r>
      <w:r>
        <w:t>,</w:t>
      </w:r>
    </w:p>
    <w:p w:rsidR="003A02A3" w:rsidRDefault="003A02A3" w:rsidP="00C3395D">
      <w:pPr>
        <w:tabs>
          <w:tab w:val="left" w:pos="1701"/>
          <w:tab w:val="left" w:pos="1980"/>
        </w:tabs>
        <w:ind w:left="1701" w:hanging="1134"/>
        <w:jc w:val="both"/>
      </w:pPr>
      <w:r>
        <w:t>classe n. 4:</w:t>
      </w:r>
      <w:r w:rsidR="00C3395D">
        <w:t xml:space="preserve"> </w:t>
      </w:r>
      <w:r>
        <w:t>prodotti parafarmaceutici e gli altri prodotti non ricompresi nella sopracitata classe 3</w:t>
      </w:r>
    </w:p>
    <w:p w:rsidR="00E3282E" w:rsidRDefault="00E3282E">
      <w:pPr>
        <w:tabs>
          <w:tab w:val="left" w:pos="1620"/>
        </w:tabs>
        <w:ind w:left="567"/>
        <w:jc w:val="both"/>
      </w:pPr>
      <w:r>
        <w:t>come dettagliatamente indicato negli allegati agli atti di gara (</w:t>
      </w:r>
      <w:r w:rsidR="003A02A3">
        <w:t xml:space="preserve">capitolato speciale, </w:t>
      </w:r>
      <w:r>
        <w:t>bando, disciplinare);</w:t>
      </w:r>
    </w:p>
    <w:p w:rsidR="00E3282E" w:rsidRDefault="005665D9">
      <w:pPr>
        <w:numPr>
          <w:ilvl w:val="0"/>
          <w:numId w:val="1"/>
        </w:numPr>
        <w:jc w:val="both"/>
      </w:pPr>
      <w:r w:rsidRPr="005665D9">
        <w:t>che il bando di gara è stato attratto alla pubblicità di legge, così come risulta in atti e più esattamente GUUE n. 2021/S 141-372399 del 23/07/2021 e GURI n. 84 del 23/07/2021, nonché sul sito istituzionale di Confservizi CISPEL Lombardia</w:t>
      </w:r>
      <w:r w:rsidR="00483C2D" w:rsidRPr="00483C2D">
        <w:t>;</w:t>
      </w:r>
    </w:p>
    <w:p w:rsidR="00330A8F" w:rsidRDefault="00330A8F" w:rsidP="00330A8F">
      <w:pPr>
        <w:numPr>
          <w:ilvl w:val="0"/>
          <w:numId w:val="1"/>
        </w:numPr>
        <w:jc w:val="both"/>
      </w:pPr>
      <w:r>
        <w:t>che il bando di gara è stato altresì pubblicato per estratto sui seguenti quotidiani:</w:t>
      </w:r>
    </w:p>
    <w:p w:rsidR="00330A8F" w:rsidRDefault="00330A8F" w:rsidP="00330A8F">
      <w:pPr>
        <w:numPr>
          <w:ilvl w:val="3"/>
          <w:numId w:val="1"/>
        </w:numPr>
        <w:tabs>
          <w:tab w:val="clear" w:pos="1494"/>
        </w:tabs>
        <w:ind w:hanging="851"/>
        <w:jc w:val="both"/>
      </w:pPr>
      <w:r>
        <w:t>Avvenire edizione Lombardia del 03/08/2021;</w:t>
      </w:r>
    </w:p>
    <w:p w:rsidR="00330A8F" w:rsidRDefault="00330A8F" w:rsidP="00330A8F">
      <w:pPr>
        <w:numPr>
          <w:ilvl w:val="3"/>
          <w:numId w:val="1"/>
        </w:numPr>
        <w:tabs>
          <w:tab w:val="clear" w:pos="1494"/>
        </w:tabs>
        <w:ind w:hanging="851"/>
        <w:jc w:val="both"/>
      </w:pPr>
      <w:r>
        <w:t xml:space="preserve">Il giornale del 03/08/2021; </w:t>
      </w:r>
    </w:p>
    <w:p w:rsidR="00330A8F" w:rsidRDefault="00330A8F" w:rsidP="00330A8F">
      <w:pPr>
        <w:numPr>
          <w:ilvl w:val="3"/>
          <w:numId w:val="1"/>
        </w:numPr>
        <w:tabs>
          <w:tab w:val="clear" w:pos="1494"/>
        </w:tabs>
        <w:ind w:hanging="851"/>
        <w:jc w:val="both"/>
      </w:pPr>
      <w:r>
        <w:t xml:space="preserve">Il manifesto del 03/08/2021; </w:t>
      </w:r>
    </w:p>
    <w:p w:rsidR="00330A8F" w:rsidRDefault="00330A8F" w:rsidP="00330A8F">
      <w:pPr>
        <w:numPr>
          <w:ilvl w:val="3"/>
          <w:numId w:val="1"/>
        </w:numPr>
        <w:tabs>
          <w:tab w:val="clear" w:pos="1494"/>
        </w:tabs>
        <w:ind w:hanging="851"/>
        <w:jc w:val="both"/>
      </w:pPr>
      <w:proofErr w:type="spellStart"/>
      <w:r>
        <w:t>TuttoSport</w:t>
      </w:r>
      <w:proofErr w:type="spellEnd"/>
      <w:r>
        <w:t xml:space="preserve"> edizione Lombardia del 03/08/2021; </w:t>
      </w:r>
    </w:p>
    <w:p w:rsidR="00E3282E" w:rsidRDefault="00E3282E">
      <w:pPr>
        <w:numPr>
          <w:ilvl w:val="0"/>
          <w:numId w:val="1"/>
        </w:numPr>
        <w:jc w:val="both"/>
      </w:pPr>
      <w:r>
        <w:t>che il termine per la presentazione delle offerte, corredate da tutta la documentazione richiesta dal bando e dal disciplinare</w:t>
      </w:r>
      <w:r w:rsidR="00F2459C">
        <w:t>,</w:t>
      </w:r>
      <w:r>
        <w:t xml:space="preserve"> è scaduto alle ore </w:t>
      </w:r>
      <w:r w:rsidRPr="00BE4877">
        <w:t>12.00 del giorno</w:t>
      </w:r>
      <w:r w:rsidR="00330A8F">
        <w:t xml:space="preserve"> 27/09/2021</w:t>
      </w:r>
      <w:r w:rsidRPr="00BE4877">
        <w:t>;</w:t>
      </w:r>
    </w:p>
    <w:p w:rsidR="00E3282E" w:rsidRDefault="00E3282E">
      <w:pPr>
        <w:numPr>
          <w:ilvl w:val="0"/>
          <w:numId w:val="1"/>
        </w:numPr>
        <w:jc w:val="both"/>
      </w:pPr>
      <w:r>
        <w:t>che per l’indicata procedura aperta</w:t>
      </w:r>
      <w:r w:rsidR="00970543">
        <w:t>,</w:t>
      </w:r>
      <w:r>
        <w:t xml:space="preserve"> sulla base degli specifici documenti di gara</w:t>
      </w:r>
      <w:r w:rsidR="00223EBB">
        <w:t xml:space="preserve"> </w:t>
      </w:r>
      <w:r>
        <w:t>(</w:t>
      </w:r>
      <w:r w:rsidR="00061B7D">
        <w:t>in sintesi:</w:t>
      </w:r>
      <w:r w:rsidR="00C43541">
        <w:t xml:space="preserve"> bando UE,</w:t>
      </w:r>
      <w:r w:rsidR="00061B7D">
        <w:t xml:space="preserve"> </w:t>
      </w:r>
      <w:r>
        <w:t xml:space="preserve">capitolato speciale </w:t>
      </w:r>
      <w:r w:rsidR="00947D82">
        <w:t xml:space="preserve">di fornitura </w:t>
      </w:r>
      <w:r>
        <w:t>e disciplinare di gara completo quest’ultimo degli allegati n. 1 e 2</w:t>
      </w:r>
      <w:r w:rsidR="00AE36F7">
        <w:t xml:space="preserve">, </w:t>
      </w:r>
      <w:r w:rsidR="00F2459C">
        <w:t xml:space="preserve">l’elenco </w:t>
      </w:r>
      <w:r w:rsidR="00AE36F7">
        <w:t>degli associati suddiviso per lotto geografico</w:t>
      </w:r>
      <w:r w:rsidR="00B92E49">
        <w:t xml:space="preserve"> e del DGUE</w:t>
      </w:r>
      <w:r>
        <w:t xml:space="preserve"> che costituiscono parte integrante del presente contratto)</w:t>
      </w:r>
      <w:r w:rsidR="00330A8F">
        <w:t>,</w:t>
      </w:r>
      <w:r>
        <w:t xml:space="preserve"> </w:t>
      </w:r>
      <w:r w:rsidR="00BE4877">
        <w:t xml:space="preserve">gli operatori economici interessati </w:t>
      </w:r>
      <w:r>
        <w:t>hanno fatto pervenire, entro il termine predetto, le loro offerte</w:t>
      </w:r>
      <w:r w:rsidR="00483C2D">
        <w:t>;</w:t>
      </w:r>
    </w:p>
    <w:p w:rsidR="00CB30AC" w:rsidRPr="00480EED" w:rsidRDefault="00CB30AC" w:rsidP="00CB30AC">
      <w:pPr>
        <w:numPr>
          <w:ilvl w:val="0"/>
          <w:numId w:val="1"/>
        </w:numPr>
        <w:jc w:val="both"/>
      </w:pPr>
      <w:r w:rsidRPr="00480EED">
        <w:t xml:space="preserve">che in esito alle operazioni di gara, l’apposita commissione ha individuato – in data 18/10/2021 – quale offerta migliore, riferita allo specifico ambito territoriale costituente il lotto </w:t>
      </w:r>
      <w:r w:rsidR="00D94D6A">
        <w:t>3</w:t>
      </w:r>
      <w:r w:rsidRPr="00480EED">
        <w:t xml:space="preserve"> (CIG </w:t>
      </w:r>
      <w:r w:rsidR="00D94D6A">
        <w:t>88322012D6</w:t>
      </w:r>
      <w:r w:rsidRPr="00480EED">
        <w:t xml:space="preserve">), quella espressa dal RTI costituito da </w:t>
      </w:r>
      <w:r w:rsidR="00480EED" w:rsidRPr="00480EED">
        <w:t xml:space="preserve">Comifar Distribuzione </w:t>
      </w:r>
      <w:r w:rsidRPr="00480EED">
        <w:t>SpA</w:t>
      </w:r>
      <w:r w:rsidR="00480EED" w:rsidRPr="00480EED">
        <w:t xml:space="preserve"> e Cooperativa Esercenti </w:t>
      </w:r>
      <w:r w:rsidR="00D94D6A">
        <w:t>F</w:t>
      </w:r>
      <w:r w:rsidR="00480EED" w:rsidRPr="00480EED">
        <w:t xml:space="preserve">armacia </w:t>
      </w:r>
      <w:proofErr w:type="spellStart"/>
      <w:r w:rsidR="00480EED" w:rsidRPr="00480EED">
        <w:t>Sooc</w:t>
      </w:r>
      <w:proofErr w:type="spellEnd"/>
      <w:r w:rsidR="00480EED" w:rsidRPr="00480EED">
        <w:t xml:space="preserve">. Coop. </w:t>
      </w:r>
      <w:r w:rsidR="00D94D6A">
        <w:t xml:space="preserve">A </w:t>
      </w:r>
      <w:r w:rsidR="00480EED" w:rsidRPr="00480EED">
        <w:t>R.L</w:t>
      </w:r>
      <w:r w:rsidRPr="00480EED">
        <w:t xml:space="preserve"> con i seguenti sconti: </w:t>
      </w:r>
    </w:p>
    <w:p w:rsidR="00CB30AC" w:rsidRPr="00480EED" w:rsidRDefault="00CB30AC" w:rsidP="00CB30AC">
      <w:pPr>
        <w:ind w:left="567"/>
        <w:jc w:val="both"/>
      </w:pPr>
      <w:r w:rsidRPr="00480EED">
        <w:t>sconto classe 1: 33,15 %;</w:t>
      </w:r>
    </w:p>
    <w:p w:rsidR="00CB30AC" w:rsidRPr="00480EED" w:rsidRDefault="00CB30AC" w:rsidP="00CB30AC">
      <w:pPr>
        <w:ind w:left="567"/>
        <w:jc w:val="both"/>
      </w:pPr>
      <w:r w:rsidRPr="00480EED">
        <w:t>sconto classe 2: 38,35 %;</w:t>
      </w:r>
    </w:p>
    <w:p w:rsidR="00CB30AC" w:rsidRPr="00480EED" w:rsidRDefault="00CB30AC" w:rsidP="00CB30AC">
      <w:pPr>
        <w:ind w:left="567"/>
        <w:jc w:val="both"/>
        <w:rPr>
          <w:sz w:val="28"/>
          <w:szCs w:val="28"/>
        </w:rPr>
      </w:pPr>
      <w:r w:rsidRPr="00480EED">
        <w:t>sconto classe 3: 36,00 %;</w:t>
      </w:r>
      <w:r w:rsidRPr="00480EED">
        <w:rPr>
          <w:sz w:val="28"/>
          <w:szCs w:val="28"/>
        </w:rPr>
        <w:t xml:space="preserve">  </w:t>
      </w:r>
    </w:p>
    <w:p w:rsidR="00CB30AC" w:rsidRPr="00CB30AC" w:rsidRDefault="00CB30AC" w:rsidP="00CB30AC">
      <w:pPr>
        <w:ind w:left="567"/>
        <w:jc w:val="both"/>
      </w:pPr>
      <w:r w:rsidRPr="00480EED">
        <w:t xml:space="preserve">sconto classe 4: </w:t>
      </w:r>
      <w:r w:rsidR="00480EED" w:rsidRPr="00480EED">
        <w:t>40</w:t>
      </w:r>
      <w:r w:rsidRPr="00480EED">
        <w:t>,</w:t>
      </w:r>
      <w:r w:rsidR="00480EED" w:rsidRPr="00480EED">
        <w:t>6</w:t>
      </w:r>
      <w:r w:rsidRPr="00480EED">
        <w:t>0 %;</w:t>
      </w:r>
    </w:p>
    <w:p w:rsidR="00F26D22" w:rsidRDefault="00F26D22">
      <w:pPr>
        <w:ind w:left="1080" w:hanging="540"/>
        <w:jc w:val="both"/>
      </w:pPr>
      <w:r>
        <w:t>così come approvato dagli organi istituzionali competenti della stazione celebrante;</w:t>
      </w:r>
    </w:p>
    <w:p w:rsidR="00E3282E" w:rsidRDefault="00E3282E">
      <w:pPr>
        <w:numPr>
          <w:ilvl w:val="0"/>
          <w:numId w:val="1"/>
        </w:numPr>
        <w:jc w:val="both"/>
      </w:pPr>
      <w:r>
        <w:t xml:space="preserve">che dell’esito della gara sono state idoneamente informate le originarie ed interessate gestioni, aziende e società a partecipazione pubblica associate a Confservizi </w:t>
      </w:r>
      <w:r w:rsidR="005665D9">
        <w:t>CISPEL</w:t>
      </w:r>
      <w:r>
        <w:t xml:space="preserve"> Lombardia;</w:t>
      </w:r>
    </w:p>
    <w:p w:rsidR="00E3282E" w:rsidRDefault="00E3282E">
      <w:pPr>
        <w:numPr>
          <w:ilvl w:val="0"/>
          <w:numId w:val="1"/>
        </w:numPr>
        <w:jc w:val="both"/>
      </w:pPr>
      <w:r>
        <w:lastRenderedPageBreak/>
        <w:t xml:space="preserve">che </w:t>
      </w:r>
      <w:r w:rsidR="00BE4877">
        <w:t xml:space="preserve">Confservizi </w:t>
      </w:r>
      <w:r w:rsidR="005665D9">
        <w:t>CISPEL</w:t>
      </w:r>
      <w:r w:rsidR="00BE4877">
        <w:t xml:space="preserve"> Lombardia sulla base </w:t>
      </w:r>
      <w:r>
        <w:t xml:space="preserve">dell’esito della procedura di gara </w:t>
      </w:r>
      <w:r w:rsidR="007B6212">
        <w:t>ha firmato</w:t>
      </w:r>
      <w:r w:rsidR="00223EBB">
        <w:t xml:space="preserve"> (per quanto di competenza)</w:t>
      </w:r>
      <w:r w:rsidR="007B6212">
        <w:t xml:space="preserve"> il </w:t>
      </w:r>
      <w:r>
        <w:t xml:space="preserve">contratto </w:t>
      </w:r>
      <w:r w:rsidRPr="00E96FB7">
        <w:rPr>
          <w:iCs/>
        </w:rPr>
        <w:t xml:space="preserve">master </w:t>
      </w:r>
      <w:r w:rsidR="007B6212">
        <w:t>in data</w:t>
      </w:r>
      <w:r w:rsidR="00480EED">
        <w:t xml:space="preserve"> 16/12/2021</w:t>
      </w:r>
      <w:r w:rsidR="00974F1E" w:rsidRPr="00480EED">
        <w:t>,</w:t>
      </w:r>
      <w:r w:rsidR="007B6212">
        <w:rPr>
          <w:sz w:val="28"/>
          <w:szCs w:val="28"/>
        </w:rPr>
        <w:t xml:space="preserve"> </w:t>
      </w:r>
      <w:r>
        <w:t>evidenziando le condi</w:t>
      </w:r>
      <w:r w:rsidR="004148B9">
        <w:t>zioni alle quali gli aggiudicata</w:t>
      </w:r>
      <w:r>
        <w:t xml:space="preserve">ri </w:t>
      </w:r>
      <w:r w:rsidR="00974F1E">
        <w:t>de</w:t>
      </w:r>
      <w:r w:rsidR="00E96FB7">
        <w:t>l</w:t>
      </w:r>
      <w:r w:rsidR="00974F1E">
        <w:t xml:space="preserve"> lott</w:t>
      </w:r>
      <w:r w:rsidR="00E96FB7">
        <w:t>o</w:t>
      </w:r>
      <w:r w:rsidR="00480EED">
        <w:t xml:space="preserve"> </w:t>
      </w:r>
      <w:r w:rsidR="00D94D6A">
        <w:t>3</w:t>
      </w:r>
      <w:r w:rsidR="00E96FB7">
        <w:rPr>
          <w:sz w:val="28"/>
          <w:szCs w:val="28"/>
        </w:rPr>
        <w:t xml:space="preserve"> </w:t>
      </w:r>
      <w:r>
        <w:t>si impegnano a forni</w:t>
      </w:r>
      <w:r w:rsidR="00E96FB7">
        <w:t>re</w:t>
      </w:r>
      <w:r>
        <w:t xml:space="preserve"> i prodotti oggetto di gara a favore delle </w:t>
      </w:r>
      <w:r w:rsidR="00E96FB7">
        <w:t>farmacie aderenti</w:t>
      </w:r>
      <w:r>
        <w:t xml:space="preserve"> indicate negli atti di gara</w:t>
      </w:r>
      <w:r w:rsidR="00591650">
        <w:t>, franco destino e imballo compreso</w:t>
      </w:r>
      <w:r w:rsidR="00E96FB7">
        <w:t xml:space="preserve">. Tale </w:t>
      </w:r>
      <w:r>
        <w:t>contratto</w:t>
      </w:r>
      <w:r w:rsidR="003A02A3" w:rsidRPr="003A02A3">
        <w:rPr>
          <w:i/>
          <w:iCs/>
        </w:rPr>
        <w:t xml:space="preserve"> </w:t>
      </w:r>
      <w:r w:rsidR="003A02A3" w:rsidRPr="00E96FB7">
        <w:t>master</w:t>
      </w:r>
      <w:r w:rsidR="00970543">
        <w:t xml:space="preserve"> </w:t>
      </w:r>
      <w:r>
        <w:t>costituisce atto ricognitivo e dichiarativo dell’esito della gara, a conclusione del</w:t>
      </w:r>
      <w:r w:rsidR="007D6C6A">
        <w:t>la procedura competitiva di gara come da</w:t>
      </w:r>
      <w:r>
        <w:t xml:space="preserve"> mandato ricevuto da Confservizi </w:t>
      </w:r>
      <w:r w:rsidR="005665D9">
        <w:t>CISPEL</w:t>
      </w:r>
      <w:r>
        <w:t xml:space="preserve"> Lombardia e quindi prodromico alla stipula dei contratti specifici da parte degli associati con proprio CIG derivato;</w:t>
      </w:r>
    </w:p>
    <w:p w:rsidR="00E3282E" w:rsidRDefault="00E96FB7">
      <w:pPr>
        <w:numPr>
          <w:ilvl w:val="0"/>
          <w:numId w:val="1"/>
        </w:numPr>
        <w:jc w:val="both"/>
      </w:pPr>
      <w:r w:rsidRPr="00E96FB7">
        <w:t>che le gestioni, aziende speciali e società di cui ai citati atti di gara dovranno a loro volta procedere alla stipulazione dei singoli contratti specifici, con proprio CIG derivato, con l’aggiudicatario del lotto</w:t>
      </w:r>
      <w:r w:rsidR="000E3B68">
        <w:t xml:space="preserve"> </w:t>
      </w:r>
      <w:r w:rsidR="00D94D6A">
        <w:t>3</w:t>
      </w:r>
      <w:r w:rsidR="00E10D07" w:rsidRPr="000E3B68">
        <w:t>;</w:t>
      </w:r>
      <w:r>
        <w:t xml:space="preserve"> </w:t>
      </w:r>
    </w:p>
    <w:p w:rsidR="00976584" w:rsidRDefault="003C0C04" w:rsidP="00976584">
      <w:pPr>
        <w:numPr>
          <w:ilvl w:val="0"/>
          <w:numId w:val="1"/>
        </w:numPr>
        <w:jc w:val="both"/>
      </w:pPr>
      <w:r>
        <w:t>che</w:t>
      </w:r>
      <w:r w:rsidR="00F93429">
        <w:t xml:space="preserve">, ai sensi dell’art. 103 del d.lgs. 50/2016, è stata rilasciata la garanzia definitiva </w:t>
      </w:r>
      <w:r w:rsidR="000E3B68">
        <w:t>n. 954</w:t>
      </w:r>
      <w:r w:rsidR="00D94D6A">
        <w:t>1</w:t>
      </w:r>
      <w:r w:rsidR="00976584">
        <w:t xml:space="preserve"> (emessa da</w:t>
      </w:r>
      <w:r w:rsidR="000E3B68">
        <w:t xml:space="preserve"> Liberty </w:t>
      </w:r>
      <w:proofErr w:type="spellStart"/>
      <w:r w:rsidR="000E3B68">
        <w:t>Mutual</w:t>
      </w:r>
      <w:proofErr w:type="spellEnd"/>
      <w:r w:rsidR="000E3B68">
        <w:t xml:space="preserve"> </w:t>
      </w:r>
      <w:proofErr w:type="spellStart"/>
      <w:r w:rsidR="000E3B68">
        <w:t>Insurance</w:t>
      </w:r>
      <w:proofErr w:type="spellEnd"/>
      <w:r w:rsidR="000E3B68">
        <w:t xml:space="preserve"> </w:t>
      </w:r>
      <w:proofErr w:type="spellStart"/>
      <w:r w:rsidR="000E3B68">
        <w:t>Europe</w:t>
      </w:r>
      <w:proofErr w:type="spellEnd"/>
      <w:r w:rsidR="000E3B68">
        <w:t xml:space="preserve"> SE</w:t>
      </w:r>
      <w:r w:rsidR="00976584">
        <w:t xml:space="preserve"> in data</w:t>
      </w:r>
      <w:r w:rsidR="000E3B68">
        <w:t xml:space="preserve"> 23/11/2021</w:t>
      </w:r>
      <w:r w:rsidR="00976584">
        <w:t xml:space="preserve">) </w:t>
      </w:r>
      <w:r w:rsidR="00F93429">
        <w:t xml:space="preserve">a favore di Confservizi CISPEL Lombardia nell’interesse dei soggetti </w:t>
      </w:r>
      <w:r w:rsidR="00976584">
        <w:t>appartenenti al lotto</w:t>
      </w:r>
      <w:r w:rsidR="000E3B68">
        <w:t xml:space="preserve"> </w:t>
      </w:r>
      <w:r w:rsidR="00D94D6A">
        <w:t>3</w:t>
      </w:r>
      <w:r w:rsidR="00976584" w:rsidRPr="000E3B68">
        <w:t>;</w:t>
      </w:r>
      <w:r w:rsidR="00976584">
        <w:t xml:space="preserve"> </w:t>
      </w:r>
    </w:p>
    <w:p w:rsidR="00D92A79" w:rsidRDefault="00F90783" w:rsidP="00D92A79">
      <w:pPr>
        <w:numPr>
          <w:ilvl w:val="0"/>
          <w:numId w:val="1"/>
        </w:numPr>
        <w:jc w:val="both"/>
      </w:pPr>
      <w:r>
        <w:t xml:space="preserve">che </w:t>
      </w:r>
      <w:r w:rsidR="00E96FB7">
        <w:t>il Raggruppamento</w:t>
      </w:r>
      <w:r>
        <w:t xml:space="preserve"> </w:t>
      </w:r>
      <w:r w:rsidR="00E96FB7">
        <w:t>T</w:t>
      </w:r>
      <w:r>
        <w:t>emporane</w:t>
      </w:r>
      <w:r w:rsidR="00E96FB7">
        <w:t>o</w:t>
      </w:r>
      <w:r>
        <w:t xml:space="preserve"> d’</w:t>
      </w:r>
      <w:r w:rsidR="00E96FB7">
        <w:t>I</w:t>
      </w:r>
      <w:r>
        <w:t>mpresa (</w:t>
      </w:r>
      <w:r w:rsidR="00E96FB7">
        <w:t>R</w:t>
      </w:r>
      <w:r>
        <w:t xml:space="preserve">TI) ha </w:t>
      </w:r>
      <w:r w:rsidR="00976584">
        <w:t>durata dal 1</w:t>
      </w:r>
      <w:r>
        <w:t xml:space="preserve"> gennaio 20</w:t>
      </w:r>
      <w:r w:rsidR="00591650">
        <w:t>2</w:t>
      </w:r>
      <w:r w:rsidR="00223EBB">
        <w:t>2</w:t>
      </w:r>
      <w:r>
        <w:t xml:space="preserve"> </w:t>
      </w:r>
      <w:r w:rsidR="00976584">
        <w:t>al</w:t>
      </w:r>
      <w:r>
        <w:t xml:space="preserve"> 31 dicembre 20</w:t>
      </w:r>
      <w:r w:rsidR="00591650">
        <w:t>2</w:t>
      </w:r>
      <w:r w:rsidR="00223EBB">
        <w:t>3</w:t>
      </w:r>
      <w:r w:rsidR="0014764C">
        <w:t>.</w:t>
      </w:r>
    </w:p>
    <w:p w:rsidR="0014764C" w:rsidRDefault="0014764C" w:rsidP="0014764C">
      <w:pPr>
        <w:ind w:left="567"/>
        <w:jc w:val="both"/>
      </w:pPr>
    </w:p>
    <w:p w:rsidR="00E3282E" w:rsidRDefault="00E3282E">
      <w:pPr>
        <w:pStyle w:val="Corpodeltesto2"/>
        <w:spacing w:line="240" w:lineRule="auto"/>
        <w:rPr>
          <w:b w:val="0"/>
          <w:sz w:val="28"/>
          <w:szCs w:val="28"/>
        </w:rPr>
      </w:pPr>
      <w:r>
        <w:rPr>
          <w:b w:val="0"/>
        </w:rPr>
        <w:t xml:space="preserve">Tutto ciò premesso, il giorno </w:t>
      </w:r>
      <w:r>
        <w:rPr>
          <w:b w:val="0"/>
          <w:sz w:val="28"/>
          <w:szCs w:val="28"/>
        </w:rPr>
        <w:t>[●]</w:t>
      </w:r>
    </w:p>
    <w:p w:rsidR="00D92A79" w:rsidRDefault="00D92A79">
      <w:pPr>
        <w:pStyle w:val="Corpodeltesto2"/>
        <w:spacing w:line="240" w:lineRule="auto"/>
        <w:rPr>
          <w:b w:val="0"/>
        </w:rPr>
      </w:pPr>
    </w:p>
    <w:p w:rsidR="00E3282E" w:rsidRDefault="00C43541">
      <w:pPr>
        <w:jc w:val="center"/>
      </w:pPr>
      <w:r>
        <w:t>T</w:t>
      </w:r>
      <w:r w:rsidR="002E0BDE">
        <w:t>RA</w:t>
      </w:r>
    </w:p>
    <w:p w:rsidR="00E3282E" w:rsidRDefault="00E3282E">
      <w:pPr>
        <w:pStyle w:val="Corpodeltesto"/>
        <w:spacing w:line="240" w:lineRule="auto"/>
        <w:ind w:left="540" w:hanging="540"/>
      </w:pPr>
      <w:r>
        <w:t>―</w:t>
      </w:r>
      <w:r>
        <w:tab/>
      </w:r>
      <w:r w:rsidR="00E16F9B" w:rsidRPr="00E16F9B">
        <w:t>Segrate Servizi Srl</w:t>
      </w:r>
      <w:r w:rsidR="00947D82">
        <w:t>,</w:t>
      </w:r>
      <w:r w:rsidR="00947D82">
        <w:rPr>
          <w:sz w:val="28"/>
          <w:szCs w:val="28"/>
        </w:rPr>
        <w:t xml:space="preserve"> </w:t>
      </w:r>
      <w:r>
        <w:t xml:space="preserve">con sede in </w:t>
      </w:r>
      <w:r w:rsidR="006A2CD0" w:rsidRPr="00CE114B">
        <w:t>SEGRATE (</w:t>
      </w:r>
      <w:proofErr w:type="spellStart"/>
      <w:r w:rsidR="006A2CD0" w:rsidRPr="00CE114B">
        <w:t>MI</w:t>
      </w:r>
      <w:proofErr w:type="spellEnd"/>
      <w:r w:rsidR="006A2CD0" w:rsidRPr="00CE114B">
        <w:t xml:space="preserve">) </w:t>
      </w:r>
      <w:r w:rsidR="00526EC3">
        <w:t xml:space="preserve">via </w:t>
      </w:r>
      <w:r w:rsidR="006A2CD0" w:rsidRPr="00CE114B">
        <w:t>degli Alpini</w:t>
      </w:r>
      <w:r w:rsidRPr="00CE114B">
        <w:t xml:space="preserve"> </w:t>
      </w:r>
      <w:r>
        <w:t xml:space="preserve">n. </w:t>
      </w:r>
      <w:r w:rsidR="006A2CD0" w:rsidRPr="00CE114B">
        <w:t>34</w:t>
      </w:r>
      <w:r>
        <w:t xml:space="preserve">, codice fiscale e partita IVA n. </w:t>
      </w:r>
      <w:r w:rsidR="006A2CD0" w:rsidRPr="00CE114B">
        <w:t>11992270154</w:t>
      </w:r>
      <w:r>
        <w:t xml:space="preserve">, </w:t>
      </w:r>
      <w:r w:rsidR="002E0BDE">
        <w:t xml:space="preserve">iscritta alla CCIAA di </w:t>
      </w:r>
      <w:r w:rsidR="00D51370" w:rsidRPr="00CE114B">
        <w:t>Milano Monza Brianza Lodi</w:t>
      </w:r>
      <w:r w:rsidR="002E0BDE" w:rsidRPr="00CE114B">
        <w:t xml:space="preserve">, </w:t>
      </w:r>
      <w:r w:rsidR="002E0BDE" w:rsidRPr="002E0BDE">
        <w:t>n.</w:t>
      </w:r>
      <w:r w:rsidR="002E0BDE" w:rsidRPr="00CE114B">
        <w:t xml:space="preserve"> </w:t>
      </w:r>
      <w:r w:rsidR="006E0C93" w:rsidRPr="00CE114B">
        <w:t>11992270154</w:t>
      </w:r>
      <w:r w:rsidR="002E0BDE" w:rsidRPr="00CE114B">
        <w:t xml:space="preserve">; </w:t>
      </w:r>
      <w:r w:rsidR="002E0BDE" w:rsidRPr="002E0BDE">
        <w:t>REA n.</w:t>
      </w:r>
      <w:r w:rsidR="006A2CD0" w:rsidRPr="00CE114B">
        <w:t xml:space="preserve"> MI-1514859</w:t>
      </w:r>
      <w:r w:rsidR="002E0BDE" w:rsidRPr="00CE114B">
        <w:t>,</w:t>
      </w:r>
      <w:r w:rsidR="00C43541" w:rsidRPr="00CE114B">
        <w:t xml:space="preserve"> </w:t>
      </w:r>
      <w:r w:rsidR="00C43541" w:rsidRPr="00C43541">
        <w:t>costituita il</w:t>
      </w:r>
      <w:r w:rsidR="004415A7">
        <w:t xml:space="preserve"> 24/5/2018 Rep. 88627 raccolta n. 88627, a seguito diverse modificazioni del primo atto costitutivo del</w:t>
      </w:r>
      <w:r w:rsidR="00C43541" w:rsidRPr="00C43541">
        <w:t xml:space="preserve"> </w:t>
      </w:r>
      <w:r w:rsidR="006A2CD0">
        <w:t>2/12/1996</w:t>
      </w:r>
      <w:r w:rsidR="00DF4400">
        <w:t xml:space="preserve"> delibera C.C. n.</w:t>
      </w:r>
      <w:r w:rsidR="00526EC3">
        <w:t>96</w:t>
      </w:r>
      <w:r w:rsidR="004415A7">
        <w:t>;</w:t>
      </w:r>
      <w:r w:rsidR="00C43541" w:rsidRPr="00C43541">
        <w:t xml:space="preserve"> scadente il </w:t>
      </w:r>
      <w:r w:rsidR="006A2CD0">
        <w:t>31/12/2100</w:t>
      </w:r>
      <w:r w:rsidR="00C43541" w:rsidRPr="00C43541">
        <w:t xml:space="preserve">, </w:t>
      </w:r>
      <w:r>
        <w:t xml:space="preserve">rappresentata da </w:t>
      </w:r>
      <w:r w:rsidR="006A2CD0" w:rsidRPr="00CE114B">
        <w:t>D’AMATO GIACOMO</w:t>
      </w:r>
      <w:r>
        <w:t>, nato</w:t>
      </w:r>
      <w:r w:rsidR="007F6FB2">
        <w:t>/a</w:t>
      </w:r>
      <w:r>
        <w:t xml:space="preserve">  </w:t>
      </w:r>
      <w:r w:rsidR="006A2CD0" w:rsidRPr="00CE114B">
        <w:t>SALERNO (SA)</w:t>
      </w:r>
      <w:r w:rsidRPr="00CE114B">
        <w:t xml:space="preserve"> </w:t>
      </w:r>
      <w:r>
        <w:t xml:space="preserve">il </w:t>
      </w:r>
      <w:r w:rsidR="006A2CD0" w:rsidRPr="00CE114B">
        <w:t>04/05/1964</w:t>
      </w:r>
      <w:r>
        <w:t>, domiciliato</w:t>
      </w:r>
      <w:r w:rsidR="007F6FB2">
        <w:t>/a</w:t>
      </w:r>
      <w:r>
        <w:t xml:space="preserve"> ai fini del presente atto presso la stessa </w:t>
      </w:r>
      <w:r w:rsidR="006A2CD0" w:rsidRPr="00CE114B">
        <w:t>SEGRATE SERVIZI SRL</w:t>
      </w:r>
      <w:r w:rsidR="00526EC3">
        <w:t xml:space="preserve">, </w:t>
      </w:r>
      <w:r>
        <w:t xml:space="preserve">nella sua qualità di legittimo rappresentante </w:t>
      </w:r>
      <w:r w:rsidR="004415A7">
        <w:t xml:space="preserve">legale </w:t>
      </w:r>
      <w:r w:rsidRPr="00CE114B">
        <w:t>pro tempore</w:t>
      </w:r>
      <w:r w:rsidR="004415A7">
        <w:t xml:space="preserve"> e Amministratore Unico,</w:t>
      </w:r>
      <w:r>
        <w:t xml:space="preserve"> munito dei necessari poteri come da </w:t>
      </w:r>
      <w:r w:rsidR="00526EC3">
        <w:t>statuto</w:t>
      </w:r>
      <w:r w:rsidRPr="00CE114B">
        <w:t>,</w:t>
      </w:r>
      <w:r>
        <w:t xml:space="preserve"> anche per quanto concerne </w:t>
      </w:r>
      <w:r w:rsidR="00974F1E">
        <w:t xml:space="preserve">la stipula del presente contratto, </w:t>
      </w:r>
      <w:r>
        <w:t xml:space="preserve">come da documento di riconoscimento </w:t>
      </w:r>
      <w:r w:rsidR="006A2CD0">
        <w:t>carta d’identità</w:t>
      </w:r>
      <w:r w:rsidRPr="00CE114B">
        <w:t xml:space="preserve"> </w:t>
      </w:r>
      <w:r w:rsidR="00336D4A" w:rsidRPr="00CE114B">
        <w:t xml:space="preserve">n. CA 21591AJ </w:t>
      </w:r>
      <w:r>
        <w:t xml:space="preserve">rilasciato il </w:t>
      </w:r>
      <w:r w:rsidR="00336D4A" w:rsidRPr="00CE114B">
        <w:t>07/09/2017</w:t>
      </w:r>
      <w:r w:rsidRPr="00CE114B">
        <w:t xml:space="preserve"> </w:t>
      </w:r>
      <w:r>
        <w:t xml:space="preserve">scadente il </w:t>
      </w:r>
      <w:r w:rsidR="00336D4A" w:rsidRPr="00CE114B">
        <w:t>04/05/2028</w:t>
      </w:r>
      <w:r w:rsidRPr="00CE114B">
        <w:t xml:space="preserve"> </w:t>
      </w:r>
      <w:r>
        <w:t xml:space="preserve">che si allega in copia leggibile, e visura camerale n. T </w:t>
      </w:r>
      <w:r w:rsidR="006E0C93" w:rsidRPr="00CE114B">
        <w:t>462650584</w:t>
      </w:r>
      <w:r w:rsidRPr="00CE114B">
        <w:t xml:space="preserve"> </w:t>
      </w:r>
      <w:r>
        <w:t xml:space="preserve">del </w:t>
      </w:r>
      <w:r w:rsidR="006E0C93" w:rsidRPr="00CE114B">
        <w:t>19/1/2022</w:t>
      </w:r>
      <w:r w:rsidRPr="00CE114B">
        <w:t xml:space="preserve"> </w:t>
      </w:r>
      <w:r>
        <w:t>che anch’ essa si allega</w:t>
      </w:r>
      <w:r w:rsidR="007F6FB2">
        <w:t>, e nel seguito indicata come la “</w:t>
      </w:r>
      <w:r w:rsidR="007F6FB2" w:rsidRPr="00CE114B">
        <w:t>stazione appaltante</w:t>
      </w:r>
      <w:r w:rsidR="007F6FB2">
        <w:t>”</w:t>
      </w:r>
    </w:p>
    <w:p w:rsidR="00E3282E" w:rsidRDefault="007F6FB2">
      <w:pPr>
        <w:jc w:val="center"/>
      </w:pPr>
      <w:r>
        <w:t>E</w:t>
      </w:r>
    </w:p>
    <w:p w:rsidR="00E3282E" w:rsidRDefault="007F6FB2" w:rsidP="007F6FB2">
      <w:pPr>
        <w:pStyle w:val="Corpodeltesto"/>
        <w:spacing w:line="240" w:lineRule="auto"/>
        <w:ind w:left="540" w:hanging="540"/>
      </w:pPr>
      <w:r>
        <w:t>―</w:t>
      </w:r>
      <w:r>
        <w:tab/>
      </w:r>
      <w:r w:rsidR="000E3B68">
        <w:t>Comifar Distribuzione SpA c</w:t>
      </w:r>
      <w:r>
        <w:t xml:space="preserve">on sede in </w:t>
      </w:r>
      <w:r w:rsidR="000E3B68">
        <w:t>Novate Milanese (MI)</w:t>
      </w:r>
      <w:r>
        <w:t xml:space="preserve">, via </w:t>
      </w:r>
      <w:r w:rsidR="000E3B68">
        <w:t>Fratelli di Dio</w:t>
      </w:r>
      <w:r>
        <w:rPr>
          <w:sz w:val="28"/>
          <w:szCs w:val="28"/>
        </w:rPr>
        <w:t xml:space="preserve"> </w:t>
      </w:r>
      <w:r>
        <w:t>n.</w:t>
      </w:r>
      <w:r w:rsidR="000E3B68">
        <w:t xml:space="preserve"> 2</w:t>
      </w:r>
      <w:r>
        <w:t>, codice fiscale</w:t>
      </w:r>
      <w:r w:rsidR="000E3B68">
        <w:t xml:space="preserve"> 00165110248</w:t>
      </w:r>
      <w:r>
        <w:t xml:space="preserve"> e partita IVA n. </w:t>
      </w:r>
      <w:r w:rsidR="000E3B68">
        <w:t>104065101155</w:t>
      </w:r>
      <w:r>
        <w:t xml:space="preserve">, iscritta alla CCIAA di </w:t>
      </w:r>
      <w:r w:rsidR="00D51370">
        <w:rPr>
          <w:sz w:val="28"/>
          <w:szCs w:val="28"/>
        </w:rPr>
        <w:t>Milano Monza Brianza Lodi</w:t>
      </w:r>
      <w:r w:rsidRPr="002E0BDE">
        <w:rPr>
          <w:sz w:val="28"/>
          <w:szCs w:val="28"/>
        </w:rPr>
        <w:t xml:space="preserve">, </w:t>
      </w:r>
      <w:r w:rsidRPr="002E0BDE">
        <w:t>n.</w:t>
      </w:r>
      <w:r w:rsidRPr="002E0BDE">
        <w:rPr>
          <w:sz w:val="28"/>
          <w:szCs w:val="28"/>
        </w:rPr>
        <w:t xml:space="preserve"> </w:t>
      </w:r>
      <w:r w:rsidR="00D51370" w:rsidRPr="00EE21BF">
        <w:rPr>
          <w:rFonts w:asciiTheme="minorHAnsi" w:hAnsiTheme="minorHAnsi" w:cstheme="minorHAnsi"/>
          <w:sz w:val="22"/>
          <w:szCs w:val="22"/>
        </w:rPr>
        <w:t xml:space="preserve">00165110248; REA n. 10406510155, costituita il 06/05/1953, con atto del 06/05/1953, </w:t>
      </w:r>
      <w:r w:rsidR="00C43541" w:rsidRPr="00C43541">
        <w:t xml:space="preserve">scadente il </w:t>
      </w:r>
      <w:r w:rsidR="00D51370">
        <w:t>31/12/2100</w:t>
      </w:r>
      <w:r w:rsidR="00C43541" w:rsidRPr="00C43541">
        <w:t>,</w:t>
      </w:r>
      <w:r w:rsidR="00C43541">
        <w:rPr>
          <w:sz w:val="28"/>
          <w:szCs w:val="28"/>
        </w:rPr>
        <w:t xml:space="preserve"> </w:t>
      </w:r>
      <w:r>
        <w:rPr>
          <w:b/>
          <w:sz w:val="28"/>
          <w:szCs w:val="28"/>
        </w:rPr>
        <w:t xml:space="preserve"> </w:t>
      </w:r>
      <w:r>
        <w:t>rappresentata da</w:t>
      </w:r>
      <w:r w:rsidR="00D51370">
        <w:t>l</w:t>
      </w:r>
      <w:r>
        <w:t xml:space="preserve"> </w:t>
      </w:r>
      <w:r w:rsidR="00D51370" w:rsidRPr="00EE21BF">
        <w:rPr>
          <w:rFonts w:asciiTheme="minorHAnsi" w:hAnsiTheme="minorHAnsi" w:cstheme="minorHAnsi"/>
          <w:sz w:val="22"/>
          <w:szCs w:val="22"/>
        </w:rPr>
        <w:t>Dott. Domenico Barletta, nato a Rimini (RN) il 08/07/1964</w:t>
      </w:r>
      <w:r>
        <w:t xml:space="preserve">, domiciliato/a ai fini del presente atto presso la stessa </w:t>
      </w:r>
      <w:proofErr w:type="spellStart"/>
      <w:r w:rsidR="00D51370">
        <w:t>Comifar</w:t>
      </w:r>
      <w:proofErr w:type="spellEnd"/>
      <w:r w:rsidR="00D51370">
        <w:t xml:space="preserve"> Distribuzione SpA,</w:t>
      </w:r>
      <w:r>
        <w:t xml:space="preserve">  nella sua qualità di legittimo rappresentante </w:t>
      </w:r>
      <w:r>
        <w:rPr>
          <w:i/>
        </w:rPr>
        <w:t>pro tempore</w:t>
      </w:r>
      <w:r>
        <w:t xml:space="preserve"> e munito dei necessari poteri come da </w:t>
      </w:r>
      <w:r w:rsidR="00D51370" w:rsidRPr="00EE21BF">
        <w:rPr>
          <w:rFonts w:asciiTheme="minorHAnsi" w:hAnsiTheme="minorHAnsi" w:cstheme="minorHAnsi"/>
          <w:sz w:val="22"/>
          <w:szCs w:val="22"/>
        </w:rPr>
        <w:t>Verbale del Consiglio di Amministrazione del 03.05.2019</w:t>
      </w:r>
      <w:r w:rsidR="00D51370">
        <w:rPr>
          <w:rFonts w:asciiTheme="minorHAnsi" w:hAnsiTheme="minorHAnsi" w:cstheme="minorHAnsi"/>
          <w:sz w:val="22"/>
          <w:szCs w:val="22"/>
        </w:rPr>
        <w:t>, a</w:t>
      </w:r>
      <w:r>
        <w:t xml:space="preserve">nche per quanto concerne </w:t>
      </w:r>
      <w:r w:rsidR="00974F1E" w:rsidRPr="00974F1E">
        <w:t>la stipula del presente contratto</w:t>
      </w:r>
      <w:r w:rsidR="00974F1E">
        <w:rPr>
          <w:sz w:val="28"/>
          <w:szCs w:val="28"/>
        </w:rPr>
        <w:t xml:space="preserve">, </w:t>
      </w:r>
      <w:r>
        <w:t xml:space="preserve">come da documento di </w:t>
      </w:r>
      <w:r w:rsidRPr="000E3B68">
        <w:t xml:space="preserve">riconoscimento </w:t>
      </w:r>
      <w:r w:rsidR="00D51370" w:rsidRPr="00EE21BF">
        <w:rPr>
          <w:rFonts w:asciiTheme="minorHAnsi" w:hAnsiTheme="minorHAnsi" w:cstheme="minorHAnsi"/>
          <w:sz w:val="22"/>
          <w:szCs w:val="22"/>
        </w:rPr>
        <w:t xml:space="preserve">Carta d’Identità n. CA75882AH  </w:t>
      </w:r>
      <w:r w:rsidRPr="000E3B68">
        <w:t xml:space="preserve">rilasciato il </w:t>
      </w:r>
      <w:r w:rsidR="00D51370" w:rsidRPr="00EE21BF">
        <w:rPr>
          <w:rFonts w:asciiTheme="minorHAnsi" w:hAnsiTheme="minorHAnsi" w:cstheme="minorHAnsi"/>
          <w:sz w:val="22"/>
          <w:szCs w:val="22"/>
        </w:rPr>
        <w:t xml:space="preserve">18/07/2017  </w:t>
      </w:r>
      <w:r w:rsidRPr="000E3B68">
        <w:rPr>
          <w:sz w:val="28"/>
          <w:szCs w:val="28"/>
        </w:rPr>
        <w:t xml:space="preserve"> </w:t>
      </w:r>
      <w:r w:rsidRPr="000E3B68">
        <w:t xml:space="preserve">scadente il </w:t>
      </w:r>
      <w:r w:rsidR="00D51370" w:rsidRPr="00EE21BF">
        <w:rPr>
          <w:rFonts w:asciiTheme="minorHAnsi" w:hAnsiTheme="minorHAnsi" w:cstheme="minorHAnsi"/>
          <w:sz w:val="22"/>
          <w:szCs w:val="22"/>
        </w:rPr>
        <w:t>08/07/2028</w:t>
      </w:r>
      <w:r w:rsidRPr="000E3B68">
        <w:rPr>
          <w:sz w:val="28"/>
          <w:szCs w:val="28"/>
        </w:rPr>
        <w:t xml:space="preserve"> </w:t>
      </w:r>
      <w:r w:rsidRPr="000E3B68">
        <w:t xml:space="preserve">che si allega in copia leggibile, e visura camerale n. T </w:t>
      </w:r>
      <w:r w:rsidRPr="000E3B68">
        <w:rPr>
          <w:sz w:val="28"/>
          <w:szCs w:val="28"/>
        </w:rPr>
        <w:t xml:space="preserve">[●] </w:t>
      </w:r>
      <w:r w:rsidRPr="000E3B68">
        <w:t xml:space="preserve">del </w:t>
      </w:r>
      <w:r w:rsidRPr="000E3B68">
        <w:rPr>
          <w:sz w:val="28"/>
          <w:szCs w:val="28"/>
        </w:rPr>
        <w:t xml:space="preserve">[●] </w:t>
      </w:r>
      <w:r w:rsidRPr="000E3B68">
        <w:t>che anch’essa si allega, e</w:t>
      </w:r>
      <w:r w:rsidR="00533A01" w:rsidRPr="000E3B68">
        <w:t xml:space="preserve"> nel seguito indicata come il “f</w:t>
      </w:r>
      <w:r w:rsidRPr="000E3B68">
        <w:t>ornitore”, quale “capogruppo” dell’</w:t>
      </w:r>
      <w:r w:rsidR="0014764C" w:rsidRPr="000E3B68">
        <w:t>R</w:t>
      </w:r>
      <w:r w:rsidRPr="000E3B68">
        <w:t xml:space="preserve">TI costituita con atto notarile il </w:t>
      </w:r>
      <w:r w:rsidRPr="000E3B68">
        <w:rPr>
          <w:sz w:val="28"/>
          <w:szCs w:val="28"/>
        </w:rPr>
        <w:t>[●]</w:t>
      </w:r>
      <w:r w:rsidRPr="000E3B68">
        <w:t xml:space="preserve">, notaio </w:t>
      </w:r>
      <w:r w:rsidRPr="000E3B68">
        <w:rPr>
          <w:sz w:val="28"/>
          <w:szCs w:val="28"/>
        </w:rPr>
        <w:t>[●]</w:t>
      </w:r>
      <w:r w:rsidRPr="000E3B68">
        <w:t xml:space="preserve">, n. racc. </w:t>
      </w:r>
      <w:r w:rsidRPr="000E3B68">
        <w:rPr>
          <w:sz w:val="28"/>
          <w:szCs w:val="28"/>
        </w:rPr>
        <w:t xml:space="preserve">[●], </w:t>
      </w:r>
      <w:r w:rsidRPr="000E3B68">
        <w:t>n. rep.</w:t>
      </w:r>
      <w:r w:rsidR="005E2615" w:rsidRPr="000E3B68">
        <w:t xml:space="preserve"> </w:t>
      </w:r>
      <w:r w:rsidR="005E2615" w:rsidRPr="000E3B68">
        <w:rPr>
          <w:sz w:val="28"/>
          <w:szCs w:val="28"/>
        </w:rPr>
        <w:t>[●]</w:t>
      </w:r>
      <w:r w:rsidR="005E2615" w:rsidRPr="000E3B68">
        <w:t xml:space="preserve">, tra </w:t>
      </w:r>
      <w:r w:rsidR="005E2615" w:rsidRPr="000E3B68">
        <w:rPr>
          <w:sz w:val="28"/>
          <w:szCs w:val="28"/>
        </w:rPr>
        <w:t>[●]</w:t>
      </w:r>
      <w:r w:rsidR="005E2615" w:rsidRPr="000E3B68">
        <w:t xml:space="preserve">, c.f. </w:t>
      </w:r>
      <w:r w:rsidR="005E2615" w:rsidRPr="000E3B68">
        <w:rPr>
          <w:sz w:val="28"/>
          <w:szCs w:val="28"/>
        </w:rPr>
        <w:t>[●]</w:t>
      </w:r>
      <w:r w:rsidR="005E2615" w:rsidRPr="000E3B68">
        <w:t xml:space="preserve"> </w:t>
      </w:r>
      <w:r w:rsidR="00974F1E" w:rsidRPr="000E3B68">
        <w:t>fra detta socie</w:t>
      </w:r>
      <w:r w:rsidR="001F67F8" w:rsidRPr="000E3B68">
        <w:t xml:space="preserve">tà </w:t>
      </w:r>
      <w:r w:rsidR="002D0A1D" w:rsidRPr="000E3B68">
        <w:t xml:space="preserve">mandataria </w:t>
      </w:r>
      <w:r w:rsidR="001F67F8" w:rsidRPr="000E3B68">
        <w:t>e le mandanti nel seguito in</w:t>
      </w:r>
      <w:r w:rsidR="00974F1E" w:rsidRPr="000E3B68">
        <w:t>d</w:t>
      </w:r>
      <w:r w:rsidR="001F67F8" w:rsidRPr="000E3B68">
        <w:t>i</w:t>
      </w:r>
      <w:r w:rsidR="00974F1E" w:rsidRPr="000E3B68">
        <w:t>cate</w:t>
      </w:r>
      <w:r w:rsidR="00C43541" w:rsidRPr="000E3B68">
        <w:t xml:space="preserve"> (in breve «il fornitore»)</w:t>
      </w:r>
      <w:r w:rsidR="00796762" w:rsidRPr="000E3B68">
        <w:t>, noto che la quota di fornitura in capo alla capogruppo è del</w:t>
      </w:r>
      <w:r w:rsidR="000E3B68" w:rsidRPr="000E3B68">
        <w:t xml:space="preserve"> 65</w:t>
      </w:r>
      <w:r w:rsidR="00D92A79" w:rsidRPr="000E3B68">
        <w:rPr>
          <w:sz w:val="28"/>
          <w:szCs w:val="28"/>
        </w:rPr>
        <w:t xml:space="preserve"> </w:t>
      </w:r>
      <w:r w:rsidR="00796762" w:rsidRPr="000E3B68">
        <w:rPr>
          <w:sz w:val="28"/>
          <w:szCs w:val="28"/>
        </w:rPr>
        <w:t>%</w:t>
      </w:r>
      <w:r w:rsidR="00974F1E" w:rsidRPr="000E3B68">
        <w:t>;</w:t>
      </w:r>
    </w:p>
    <w:p w:rsidR="00D92A79" w:rsidRDefault="00D92A79" w:rsidP="007F6FB2">
      <w:pPr>
        <w:pStyle w:val="Corpodeltesto"/>
        <w:spacing w:line="240" w:lineRule="auto"/>
        <w:ind w:left="540" w:hanging="540"/>
      </w:pPr>
    </w:p>
    <w:p w:rsidR="002D0A1D" w:rsidRDefault="001F67F8" w:rsidP="001F67F8">
      <w:pPr>
        <w:pStyle w:val="Corpodeltesto"/>
        <w:spacing w:line="240" w:lineRule="auto"/>
        <w:ind w:left="540" w:hanging="540"/>
        <w:jc w:val="center"/>
      </w:pPr>
      <w:r>
        <w:t>NOTO CHE</w:t>
      </w:r>
    </w:p>
    <w:p w:rsidR="00D94D6A" w:rsidRDefault="000E3B68" w:rsidP="001F67F8">
      <w:pPr>
        <w:pStyle w:val="Corpodeltesto"/>
        <w:spacing w:line="240" w:lineRule="auto"/>
        <w:ind w:left="540" w:hanging="540"/>
      </w:pPr>
      <w:r>
        <w:lastRenderedPageBreak/>
        <w:t>A</w:t>
      </w:r>
      <w:r w:rsidR="001F67F8">
        <w:t>derisc</w:t>
      </w:r>
      <w:r>
        <w:t xml:space="preserve">e </w:t>
      </w:r>
      <w:r w:rsidR="001F67F8">
        <w:t>al</w:t>
      </w:r>
      <w:r w:rsidR="0014764C">
        <w:t xml:space="preserve"> R</w:t>
      </w:r>
      <w:r w:rsidR="001F67F8">
        <w:t>TI sopraccitat</w:t>
      </w:r>
      <w:r w:rsidR="0014764C">
        <w:t>o</w:t>
      </w:r>
      <w:r w:rsidR="001F67F8">
        <w:t xml:space="preserve"> con il ruolo di mandant</w:t>
      </w:r>
      <w:r>
        <w:t>e</w:t>
      </w:r>
      <w:r w:rsidR="0014764C">
        <w:t xml:space="preserve">: </w:t>
      </w:r>
    </w:p>
    <w:p w:rsidR="001F67F8" w:rsidRDefault="001F67F8" w:rsidP="001F67F8">
      <w:pPr>
        <w:pStyle w:val="Corpodeltesto"/>
        <w:spacing w:line="240" w:lineRule="auto"/>
        <w:ind w:left="540" w:hanging="540"/>
      </w:pPr>
      <w:r>
        <w:t>―</w:t>
      </w:r>
      <w:r>
        <w:tab/>
      </w:r>
      <w:r w:rsidR="000E3B68">
        <w:t xml:space="preserve">Cooperativa Esercenti Farmacia Soc. Coop. a R.L, </w:t>
      </w:r>
      <w:r>
        <w:rPr>
          <w:sz w:val="28"/>
          <w:szCs w:val="28"/>
        </w:rPr>
        <w:t xml:space="preserve"> </w:t>
      </w:r>
      <w:r>
        <w:t>con sede in</w:t>
      </w:r>
      <w:r w:rsidR="000E3B68">
        <w:t xml:space="preserve"> Brescia (BS)</w:t>
      </w:r>
      <w:r>
        <w:t xml:space="preserve">, via </w:t>
      </w:r>
      <w:proofErr w:type="spellStart"/>
      <w:r w:rsidR="000E3B68">
        <w:t>Achielle</w:t>
      </w:r>
      <w:proofErr w:type="spellEnd"/>
      <w:r w:rsidR="000E3B68">
        <w:t xml:space="preserve"> Grandi</w:t>
      </w:r>
      <w:r>
        <w:rPr>
          <w:sz w:val="28"/>
          <w:szCs w:val="28"/>
        </w:rPr>
        <w:t xml:space="preserve"> </w:t>
      </w:r>
      <w:r>
        <w:t xml:space="preserve">n. </w:t>
      </w:r>
      <w:r w:rsidR="000E3B68">
        <w:t>18</w:t>
      </w:r>
      <w:r>
        <w:t xml:space="preserve">, codice fiscale  e partita IVA n. </w:t>
      </w:r>
      <w:r w:rsidR="001D2104">
        <w:t>00272680174</w:t>
      </w:r>
      <w:r>
        <w:t xml:space="preserve">, iscritta alla CCIAA di </w:t>
      </w:r>
      <w:r w:rsidRPr="002E0BDE">
        <w:rPr>
          <w:sz w:val="28"/>
          <w:szCs w:val="28"/>
        </w:rPr>
        <w:t xml:space="preserve">[●], </w:t>
      </w:r>
      <w:r w:rsidRPr="002E0BDE">
        <w:t>n.</w:t>
      </w:r>
      <w:r w:rsidRPr="002E0BDE">
        <w:rPr>
          <w:sz w:val="28"/>
          <w:szCs w:val="28"/>
        </w:rPr>
        <w:t xml:space="preserve"> [●]; </w:t>
      </w:r>
      <w:r w:rsidRPr="002E0BDE">
        <w:t>REA n.</w:t>
      </w:r>
      <w:r w:rsidRPr="002E0BDE">
        <w:rPr>
          <w:sz w:val="28"/>
          <w:szCs w:val="28"/>
        </w:rPr>
        <w:t xml:space="preserve"> [●],</w:t>
      </w:r>
      <w:r w:rsidR="00C43541">
        <w:rPr>
          <w:sz w:val="28"/>
          <w:szCs w:val="28"/>
        </w:rPr>
        <w:t xml:space="preserve"> </w:t>
      </w:r>
      <w:r w:rsidR="00C43541" w:rsidRPr="00C43541">
        <w:t>costituita il [●], con atto [●], scadente il [●],</w:t>
      </w:r>
      <w:r w:rsidR="00C43541" w:rsidRPr="00C43541">
        <w:rPr>
          <w:sz w:val="28"/>
          <w:szCs w:val="28"/>
        </w:rPr>
        <w:t xml:space="preserve"> </w:t>
      </w:r>
      <w:r>
        <w:rPr>
          <w:b/>
          <w:sz w:val="28"/>
          <w:szCs w:val="28"/>
        </w:rPr>
        <w:t xml:space="preserve"> </w:t>
      </w:r>
      <w:r>
        <w:t xml:space="preserve">rappresentata da </w:t>
      </w:r>
      <w:r>
        <w:rPr>
          <w:sz w:val="28"/>
          <w:szCs w:val="28"/>
        </w:rPr>
        <w:t>[●]</w:t>
      </w:r>
      <w:r>
        <w:t xml:space="preserve">, nato/a a  </w:t>
      </w:r>
      <w:r>
        <w:rPr>
          <w:sz w:val="28"/>
          <w:szCs w:val="28"/>
        </w:rPr>
        <w:t xml:space="preserve">[●] </w:t>
      </w:r>
      <w:r>
        <w:t xml:space="preserve">il </w:t>
      </w:r>
      <w:r>
        <w:rPr>
          <w:sz w:val="28"/>
          <w:szCs w:val="28"/>
        </w:rPr>
        <w:t>[●]</w:t>
      </w:r>
      <w:r>
        <w:t xml:space="preserve">, domiciliato/a ai fini del presente atto presso la stessa </w:t>
      </w:r>
      <w:r>
        <w:rPr>
          <w:sz w:val="28"/>
          <w:szCs w:val="28"/>
        </w:rPr>
        <w:t>[●]</w:t>
      </w:r>
      <w:r>
        <w:t xml:space="preserve">,  nella sua qualità di legittimo rappresentante </w:t>
      </w:r>
      <w:r>
        <w:rPr>
          <w:i/>
        </w:rPr>
        <w:t>pro tempore</w:t>
      </w:r>
      <w:r>
        <w:t xml:space="preserve"> e munito dei necessari poteri come da </w:t>
      </w:r>
      <w:r>
        <w:rPr>
          <w:sz w:val="28"/>
          <w:szCs w:val="28"/>
        </w:rPr>
        <w:t>[●],</w:t>
      </w:r>
      <w:r>
        <w:t xml:space="preserve"> anche per quanto concerne </w:t>
      </w:r>
      <w:r w:rsidRPr="00974F1E">
        <w:t>la stipula del presente contratto</w:t>
      </w:r>
      <w:r>
        <w:rPr>
          <w:sz w:val="28"/>
          <w:szCs w:val="28"/>
        </w:rPr>
        <w:t xml:space="preserve">, </w:t>
      </w:r>
      <w:r>
        <w:t xml:space="preserve">come da documento di riconoscimento </w:t>
      </w:r>
      <w:r>
        <w:rPr>
          <w:sz w:val="28"/>
          <w:szCs w:val="28"/>
        </w:rPr>
        <w:t xml:space="preserve">[●] </w:t>
      </w:r>
      <w:r>
        <w:t xml:space="preserve">rilasciato il </w:t>
      </w:r>
      <w:r>
        <w:rPr>
          <w:sz w:val="28"/>
          <w:szCs w:val="28"/>
        </w:rPr>
        <w:t xml:space="preserve">[●] </w:t>
      </w:r>
      <w:r>
        <w:t xml:space="preserve">scadente il </w:t>
      </w:r>
      <w:r>
        <w:rPr>
          <w:sz w:val="28"/>
          <w:szCs w:val="28"/>
        </w:rPr>
        <w:t xml:space="preserve">[●] </w:t>
      </w:r>
      <w:r>
        <w:t xml:space="preserve">che si allega in copia leggibile, e visura camerale n. T </w:t>
      </w:r>
      <w:r>
        <w:rPr>
          <w:sz w:val="28"/>
          <w:szCs w:val="28"/>
        </w:rPr>
        <w:t xml:space="preserve">[●] </w:t>
      </w:r>
      <w:r>
        <w:t xml:space="preserve">del </w:t>
      </w:r>
      <w:r>
        <w:rPr>
          <w:sz w:val="28"/>
          <w:szCs w:val="28"/>
        </w:rPr>
        <w:t xml:space="preserve">[●] </w:t>
      </w:r>
      <w:r>
        <w:t>che anch’ essa si allega, e</w:t>
      </w:r>
      <w:r w:rsidR="00CA345B">
        <w:t xml:space="preserve"> nel seguito indicata come </w:t>
      </w:r>
      <w:r w:rsidR="00533A01">
        <w:t>l</w:t>
      </w:r>
      <w:r w:rsidR="00CA345B">
        <w:t>a</w:t>
      </w:r>
      <w:r w:rsidR="00533A01">
        <w:t xml:space="preserve"> </w:t>
      </w:r>
      <w:r w:rsidR="00CA345B">
        <w:t xml:space="preserve">mandante </w:t>
      </w:r>
      <w:r>
        <w:t xml:space="preserve">dell’ ATI </w:t>
      </w:r>
      <w:r w:rsidR="00CA345B">
        <w:t xml:space="preserve">come sopra </w:t>
      </w:r>
      <w:r>
        <w:t>costituita</w:t>
      </w:r>
      <w:r w:rsidR="00796762">
        <w:t xml:space="preserve">, noto che la quota di fornitura in capo alla mandante citata è del </w:t>
      </w:r>
      <w:r w:rsidR="001D2104">
        <w:t xml:space="preserve">35 </w:t>
      </w:r>
      <w:r w:rsidR="00796762">
        <w:rPr>
          <w:sz w:val="28"/>
          <w:szCs w:val="28"/>
        </w:rPr>
        <w:t>%</w:t>
      </w:r>
      <w:r w:rsidR="00796762">
        <w:t>;</w:t>
      </w:r>
    </w:p>
    <w:p w:rsidR="00CA345B" w:rsidRDefault="00CA345B" w:rsidP="001D2104">
      <w:pPr>
        <w:pStyle w:val="Corpodeltesto"/>
        <w:spacing w:line="240" w:lineRule="auto"/>
      </w:pPr>
    </w:p>
    <w:p w:rsidR="001F67F8" w:rsidRDefault="001F67F8" w:rsidP="001F67F8">
      <w:pPr>
        <w:pStyle w:val="Corpodeltesto"/>
        <w:spacing w:line="240" w:lineRule="auto"/>
        <w:ind w:left="540" w:hanging="540"/>
      </w:pPr>
    </w:p>
    <w:p w:rsidR="00E10D07" w:rsidRDefault="00E10D07" w:rsidP="00E10D07">
      <w:pPr>
        <w:pStyle w:val="Titolo2"/>
        <w:spacing w:line="240" w:lineRule="auto"/>
        <w:rPr>
          <w:b w:val="0"/>
        </w:rPr>
      </w:pPr>
      <w:r>
        <w:rPr>
          <w:b w:val="0"/>
        </w:rPr>
        <w:t>SI CONVIENE E SI STIPULA QUANTO SEGUE</w:t>
      </w:r>
    </w:p>
    <w:p w:rsidR="00BE31C9" w:rsidRDefault="00BE31C9" w:rsidP="00BE31C9"/>
    <w:p w:rsidR="00BE31C9" w:rsidRPr="000733BD" w:rsidRDefault="00BE31C9" w:rsidP="00BE31C9">
      <w:pPr>
        <w:jc w:val="center"/>
      </w:pPr>
      <w:r w:rsidRPr="000733BD">
        <w:t>Parte prima</w:t>
      </w:r>
    </w:p>
    <w:p w:rsidR="00BE31C9" w:rsidRPr="000733BD" w:rsidRDefault="00BE31C9" w:rsidP="00BE31C9">
      <w:pPr>
        <w:jc w:val="center"/>
      </w:pPr>
      <w:r w:rsidRPr="000733BD">
        <w:t>OGGETTO, DURATA, IMPORTI</w:t>
      </w:r>
    </w:p>
    <w:p w:rsidR="00CA345B" w:rsidRDefault="00CA345B" w:rsidP="00BE31C9">
      <w:pPr>
        <w:jc w:val="center"/>
        <w:rPr>
          <w:b/>
        </w:rPr>
      </w:pPr>
    </w:p>
    <w:p w:rsidR="00390DE1" w:rsidRDefault="00BE31C9" w:rsidP="00D92A79">
      <w:pPr>
        <w:jc w:val="center"/>
        <w:rPr>
          <w:b/>
        </w:rPr>
      </w:pPr>
      <w:r w:rsidRPr="00BE31C9">
        <w:rPr>
          <w:b/>
        </w:rPr>
        <w:t>Art. 1</w:t>
      </w:r>
    </w:p>
    <w:p w:rsidR="00BE31C9" w:rsidRPr="00D92A79" w:rsidRDefault="00390DE1" w:rsidP="00D92A79">
      <w:pPr>
        <w:jc w:val="center"/>
        <w:rPr>
          <w:b/>
        </w:rPr>
      </w:pPr>
      <w:r>
        <w:rPr>
          <w:b/>
          <w:bCs/>
          <w:iCs/>
        </w:rPr>
        <w:t>O</w:t>
      </w:r>
      <w:r w:rsidR="00BE31C9" w:rsidRPr="00D92A79">
        <w:rPr>
          <w:b/>
          <w:bCs/>
          <w:iCs/>
        </w:rPr>
        <w:t>ggetto del contratto</w:t>
      </w:r>
    </w:p>
    <w:p w:rsidR="00BE31C9" w:rsidRPr="00BE31C9" w:rsidRDefault="00BE31C9" w:rsidP="00BE31C9">
      <w:pPr>
        <w:jc w:val="center"/>
        <w:rPr>
          <w:i/>
        </w:rPr>
      </w:pPr>
    </w:p>
    <w:p w:rsidR="00BE31C9" w:rsidRDefault="00BE31C9" w:rsidP="00BE31C9">
      <w:pPr>
        <w:ind w:left="540" w:hanging="540"/>
        <w:jc w:val="both"/>
      </w:pPr>
      <w:r>
        <w:t>1)</w:t>
      </w:r>
      <w:r>
        <w:tab/>
        <w:t>Il presente contratto specifico per le</w:t>
      </w:r>
      <w:r w:rsidR="000D49B5">
        <w:t xml:space="preserve"> ragioni illustrate</w:t>
      </w:r>
      <w:r w:rsidR="002F5C03">
        <w:t xml:space="preserve"> nella precedente parte narrativa</w:t>
      </w:r>
      <w:r w:rsidR="000D49B5">
        <w:t>,</w:t>
      </w:r>
      <w:r>
        <w:t xml:space="preserve"> ha per oggetto la fornitura di specialità medicinali (farmaco etico e generico) e di tutti gli altri prodotti (</w:t>
      </w:r>
      <w:r w:rsidR="000A1AB4">
        <w:t>SOP-</w:t>
      </w:r>
      <w:r>
        <w:t xml:space="preserve">OTC, prodotti galenici </w:t>
      </w:r>
      <w:r w:rsidRPr="00C16838">
        <w:rPr>
          <w:i/>
          <w:iCs/>
        </w:rPr>
        <w:t xml:space="preserve">ex </w:t>
      </w:r>
      <w:r>
        <w:t>preconfezionati, prodotti omeopatici ed erboristeria, alimenti dietetici prima infanzia e alimenti dietetici integratori, prodotti per medicazione, prodotti parafarmaceutici, cosmetici, sanitari, ecc.) erogabili nel normale ciclo distributivo delle farmacie</w:t>
      </w:r>
      <w:r w:rsidR="000A1AB4">
        <w:t xml:space="preserve">. </w:t>
      </w:r>
      <w:r>
        <w:t xml:space="preserve"> </w:t>
      </w:r>
    </w:p>
    <w:p w:rsidR="00BE31C9" w:rsidRDefault="000D49B5" w:rsidP="000D49B5">
      <w:pPr>
        <w:ind w:left="540" w:hanging="540"/>
        <w:jc w:val="both"/>
      </w:pPr>
      <w:r>
        <w:t>2)</w:t>
      </w:r>
      <w:r>
        <w:tab/>
      </w:r>
      <w:r w:rsidR="00BE31C9">
        <w:t>Il presente contratto ha come specifico riferimento e imprescindibile supporto tutti gli atti presupposti di gara</w:t>
      </w:r>
      <w:r>
        <w:t xml:space="preserve"> citati in premessa</w:t>
      </w:r>
      <w:r w:rsidR="00BE31C9">
        <w:t xml:space="preserve"> (ed </w:t>
      </w:r>
      <w:r w:rsidR="00BE31C9" w:rsidRPr="0014764C">
        <w:rPr>
          <w:iCs/>
        </w:rPr>
        <w:t>in primis</w:t>
      </w:r>
      <w:r w:rsidR="00BE31C9" w:rsidRPr="000D49B5">
        <w:rPr>
          <w:i/>
        </w:rPr>
        <w:t xml:space="preserve"> </w:t>
      </w:r>
      <w:r w:rsidR="00BE31C9">
        <w:t xml:space="preserve">al capitolato speciale e al connesso </w:t>
      </w:r>
      <w:r w:rsidR="003A02A3">
        <w:t xml:space="preserve">bando e </w:t>
      </w:r>
      <w:r w:rsidR="00BE31C9">
        <w:t>disciplinare).</w:t>
      </w:r>
    </w:p>
    <w:p w:rsidR="00BE31C9" w:rsidRDefault="000D49B5" w:rsidP="000D49B5">
      <w:pPr>
        <w:ind w:left="540" w:hanging="540"/>
        <w:jc w:val="both"/>
      </w:pPr>
      <w:r>
        <w:t>3)</w:t>
      </w:r>
      <w:r>
        <w:tab/>
        <w:t>L</w:t>
      </w:r>
      <w:r w:rsidR="003A02A3">
        <w:t>e</w:t>
      </w:r>
      <w:r>
        <w:t xml:space="preserve"> f</w:t>
      </w:r>
      <w:r w:rsidR="00BE31C9">
        <w:t>armacie interessate alla fornitura</w:t>
      </w:r>
      <w:r>
        <w:t>, a</w:t>
      </w:r>
      <w:r w:rsidR="00BE31C9">
        <w:t>ll</w:t>
      </w:r>
      <w:r>
        <w:t xml:space="preserve">a data di stipula del presente </w:t>
      </w:r>
      <w:r w:rsidR="00146CA1">
        <w:t>contratto</w:t>
      </w:r>
      <w:r w:rsidR="003D43CE">
        <w:t xml:space="preserve">, </w:t>
      </w:r>
      <w:r w:rsidR="00146CA1">
        <w:t>s</w:t>
      </w:r>
      <w:r w:rsidR="00BE31C9">
        <w:t xml:space="preserve">ono </w:t>
      </w:r>
      <w:r w:rsidR="00146CA1">
        <w:t>quelle indicate nella seguente tav. 1</w:t>
      </w:r>
      <w:r w:rsidR="00BE31C9">
        <w:t>:</w:t>
      </w:r>
    </w:p>
    <w:p w:rsidR="00E10D07" w:rsidRDefault="00E10D07" w:rsidP="000D49B5">
      <w:pPr>
        <w:ind w:left="540" w:hanging="540"/>
        <w:jc w:val="both"/>
      </w:pPr>
    </w:p>
    <w:p w:rsidR="00146CA1" w:rsidRPr="00E10D07" w:rsidRDefault="00E10D07" w:rsidP="00E10D07">
      <w:pPr>
        <w:ind w:left="540"/>
        <w:jc w:val="both"/>
        <w:rPr>
          <w:i/>
          <w:sz w:val="20"/>
          <w:szCs w:val="20"/>
        </w:rPr>
      </w:pPr>
      <w:r w:rsidRPr="00E10D07">
        <w:rPr>
          <w:i/>
          <w:sz w:val="20"/>
          <w:szCs w:val="20"/>
        </w:rPr>
        <w:t xml:space="preserve">Farmacie interessate </w:t>
      </w:r>
      <w:r w:rsidRPr="00E10D07">
        <w:rPr>
          <w:i/>
          <w:sz w:val="20"/>
          <w:szCs w:val="20"/>
        </w:rPr>
        <w:tab/>
      </w:r>
      <w:r w:rsidRPr="00E10D07">
        <w:rPr>
          <w:i/>
          <w:sz w:val="20"/>
          <w:szCs w:val="20"/>
        </w:rPr>
        <w:tab/>
      </w:r>
      <w:r w:rsidRPr="00E10D07">
        <w:rPr>
          <w:i/>
          <w:sz w:val="20"/>
          <w:szCs w:val="20"/>
        </w:rPr>
        <w:tab/>
      </w:r>
      <w:r w:rsidRPr="00E10D07">
        <w:rPr>
          <w:i/>
          <w:sz w:val="20"/>
          <w:szCs w:val="20"/>
        </w:rPr>
        <w:tab/>
      </w:r>
      <w:r w:rsidRPr="00E10D07">
        <w:rPr>
          <w:i/>
          <w:sz w:val="20"/>
          <w:szCs w:val="20"/>
        </w:rPr>
        <w:tab/>
      </w:r>
      <w:r w:rsidRPr="00E10D07">
        <w:rPr>
          <w:i/>
          <w:sz w:val="20"/>
          <w:szCs w:val="20"/>
        </w:rPr>
        <w:tab/>
      </w:r>
      <w:r w:rsidRPr="00E10D07">
        <w:rPr>
          <w:i/>
          <w:sz w:val="20"/>
          <w:szCs w:val="20"/>
        </w:rPr>
        <w:tab/>
      </w:r>
      <w:r w:rsidRPr="00E10D07">
        <w:rPr>
          <w:i/>
          <w:sz w:val="20"/>
          <w:szCs w:val="20"/>
        </w:rPr>
        <w:tab/>
        <w:t xml:space="preserve">         </w:t>
      </w:r>
      <w:r w:rsidR="00146CA1" w:rsidRPr="00E10D07">
        <w:rPr>
          <w:i/>
          <w:sz w:val="20"/>
          <w:szCs w:val="20"/>
        </w:rPr>
        <w:t>(tav. 1)</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800"/>
        <w:gridCol w:w="1800"/>
        <w:gridCol w:w="1800"/>
        <w:gridCol w:w="1543"/>
      </w:tblGrid>
      <w:tr w:rsidR="00146CA1" w:rsidTr="00BB0BFF">
        <w:tc>
          <w:tcPr>
            <w:tcW w:w="1620" w:type="dxa"/>
            <w:shd w:val="clear" w:color="auto" w:fill="auto"/>
          </w:tcPr>
          <w:p w:rsidR="00146CA1" w:rsidRPr="00BB0BFF" w:rsidRDefault="00146CA1" w:rsidP="00BB0BFF">
            <w:pPr>
              <w:jc w:val="center"/>
              <w:rPr>
                <w:sz w:val="20"/>
                <w:szCs w:val="20"/>
              </w:rPr>
            </w:pPr>
            <w:r w:rsidRPr="00BB0BFF">
              <w:rPr>
                <w:sz w:val="20"/>
                <w:szCs w:val="20"/>
              </w:rPr>
              <w:t>Identificativo Farmacia</w:t>
            </w:r>
          </w:p>
        </w:tc>
        <w:tc>
          <w:tcPr>
            <w:tcW w:w="1800" w:type="dxa"/>
            <w:shd w:val="clear" w:color="auto" w:fill="auto"/>
          </w:tcPr>
          <w:p w:rsidR="00146CA1" w:rsidRPr="00BB0BFF" w:rsidRDefault="00146CA1" w:rsidP="00BB0BFF">
            <w:pPr>
              <w:jc w:val="center"/>
              <w:rPr>
                <w:sz w:val="20"/>
                <w:szCs w:val="20"/>
              </w:rPr>
            </w:pPr>
            <w:r w:rsidRPr="00BB0BFF">
              <w:rPr>
                <w:sz w:val="20"/>
                <w:szCs w:val="20"/>
              </w:rPr>
              <w:t>Via/piazza</w:t>
            </w:r>
            <w:r w:rsidR="002F5C03" w:rsidRPr="00BB0BFF">
              <w:rPr>
                <w:sz w:val="20"/>
                <w:szCs w:val="20"/>
              </w:rPr>
              <w:t>/n</w:t>
            </w:r>
          </w:p>
        </w:tc>
        <w:tc>
          <w:tcPr>
            <w:tcW w:w="1800" w:type="dxa"/>
            <w:shd w:val="clear" w:color="auto" w:fill="auto"/>
          </w:tcPr>
          <w:p w:rsidR="00146CA1" w:rsidRPr="00BB0BFF" w:rsidRDefault="00146CA1" w:rsidP="00BB0BFF">
            <w:pPr>
              <w:jc w:val="center"/>
              <w:rPr>
                <w:sz w:val="20"/>
                <w:szCs w:val="20"/>
              </w:rPr>
            </w:pPr>
            <w:r w:rsidRPr="00BB0BFF">
              <w:rPr>
                <w:sz w:val="20"/>
                <w:szCs w:val="20"/>
              </w:rPr>
              <w:t>Località</w:t>
            </w:r>
            <w:r w:rsidR="002F5C03" w:rsidRPr="00BB0BFF">
              <w:rPr>
                <w:sz w:val="20"/>
                <w:szCs w:val="20"/>
              </w:rPr>
              <w:t>/città</w:t>
            </w:r>
          </w:p>
        </w:tc>
        <w:tc>
          <w:tcPr>
            <w:tcW w:w="1800" w:type="dxa"/>
            <w:shd w:val="clear" w:color="auto" w:fill="auto"/>
          </w:tcPr>
          <w:p w:rsidR="00146CA1" w:rsidRPr="00BB0BFF" w:rsidRDefault="00146CA1" w:rsidP="00BB0BFF">
            <w:pPr>
              <w:jc w:val="center"/>
              <w:rPr>
                <w:sz w:val="20"/>
                <w:szCs w:val="20"/>
              </w:rPr>
            </w:pPr>
            <w:r w:rsidRPr="00BB0BFF">
              <w:rPr>
                <w:sz w:val="20"/>
                <w:szCs w:val="20"/>
              </w:rPr>
              <w:t>Direttore di Farmacia</w:t>
            </w:r>
          </w:p>
        </w:tc>
        <w:tc>
          <w:tcPr>
            <w:tcW w:w="1543" w:type="dxa"/>
            <w:shd w:val="clear" w:color="auto" w:fill="auto"/>
          </w:tcPr>
          <w:p w:rsidR="00146CA1" w:rsidRPr="00BB0BFF" w:rsidRDefault="002F5C03" w:rsidP="00BB0BFF">
            <w:pPr>
              <w:jc w:val="center"/>
              <w:rPr>
                <w:sz w:val="20"/>
                <w:szCs w:val="20"/>
              </w:rPr>
            </w:pPr>
            <w:r w:rsidRPr="00BB0BFF">
              <w:rPr>
                <w:sz w:val="20"/>
                <w:szCs w:val="20"/>
              </w:rPr>
              <w:t>Recapito t</w:t>
            </w:r>
            <w:r w:rsidR="00146CA1" w:rsidRPr="00BB0BFF">
              <w:rPr>
                <w:sz w:val="20"/>
                <w:szCs w:val="20"/>
              </w:rPr>
              <w:t>elefonico</w:t>
            </w:r>
          </w:p>
        </w:tc>
      </w:tr>
    </w:tbl>
    <w:p w:rsidR="00146CA1" w:rsidRPr="00146CA1" w:rsidRDefault="00146CA1">
      <w:pPr>
        <w:rPr>
          <w:sz w:val="6"/>
          <w:szCs w:val="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51"/>
        <w:gridCol w:w="1649"/>
        <w:gridCol w:w="1800"/>
        <w:gridCol w:w="1543"/>
      </w:tblGrid>
      <w:tr w:rsidR="00146CA1" w:rsidRPr="00BB0BFF" w:rsidTr="00CE114B">
        <w:tc>
          <w:tcPr>
            <w:tcW w:w="1620" w:type="dxa"/>
            <w:shd w:val="clear" w:color="auto" w:fill="auto"/>
          </w:tcPr>
          <w:p w:rsidR="00146CA1" w:rsidRPr="00BB0BFF" w:rsidRDefault="00146CA1" w:rsidP="00BB0BFF">
            <w:pPr>
              <w:spacing w:line="480" w:lineRule="auto"/>
              <w:jc w:val="both"/>
              <w:rPr>
                <w:sz w:val="20"/>
                <w:szCs w:val="20"/>
              </w:rPr>
            </w:pPr>
            <w:r w:rsidRPr="00BB0BFF">
              <w:rPr>
                <w:sz w:val="20"/>
                <w:szCs w:val="20"/>
              </w:rPr>
              <w:t>Farmacia 1</w:t>
            </w:r>
          </w:p>
        </w:tc>
        <w:tc>
          <w:tcPr>
            <w:tcW w:w="1951" w:type="dxa"/>
            <w:shd w:val="clear" w:color="auto" w:fill="auto"/>
          </w:tcPr>
          <w:p w:rsidR="00146CA1" w:rsidRPr="00CE114B" w:rsidRDefault="00336D4A" w:rsidP="00BB0BFF">
            <w:pPr>
              <w:spacing w:line="480" w:lineRule="auto"/>
              <w:jc w:val="both"/>
              <w:rPr>
                <w:sz w:val="16"/>
                <w:szCs w:val="16"/>
              </w:rPr>
            </w:pPr>
            <w:r w:rsidRPr="00CE114B">
              <w:rPr>
                <w:sz w:val="16"/>
                <w:szCs w:val="16"/>
              </w:rPr>
              <w:t>VIA DELLE REGIONI 36</w:t>
            </w:r>
          </w:p>
        </w:tc>
        <w:tc>
          <w:tcPr>
            <w:tcW w:w="1649" w:type="dxa"/>
            <w:shd w:val="clear" w:color="auto" w:fill="auto"/>
          </w:tcPr>
          <w:p w:rsidR="00146CA1" w:rsidRPr="00BB0BFF" w:rsidRDefault="00336D4A" w:rsidP="00BB0BFF">
            <w:pPr>
              <w:spacing w:line="480" w:lineRule="auto"/>
              <w:jc w:val="both"/>
              <w:rPr>
                <w:sz w:val="20"/>
                <w:szCs w:val="20"/>
              </w:rPr>
            </w:pPr>
            <w:r>
              <w:rPr>
                <w:sz w:val="20"/>
                <w:szCs w:val="20"/>
              </w:rPr>
              <w:t>SEGRATE</w:t>
            </w:r>
          </w:p>
        </w:tc>
        <w:tc>
          <w:tcPr>
            <w:tcW w:w="1800" w:type="dxa"/>
            <w:shd w:val="clear" w:color="auto" w:fill="auto"/>
          </w:tcPr>
          <w:p w:rsidR="00146CA1" w:rsidRPr="00CE114B" w:rsidRDefault="00336D4A" w:rsidP="00BB0BFF">
            <w:pPr>
              <w:spacing w:line="480" w:lineRule="auto"/>
              <w:jc w:val="both"/>
              <w:rPr>
                <w:sz w:val="16"/>
                <w:szCs w:val="16"/>
              </w:rPr>
            </w:pPr>
            <w:r w:rsidRPr="00CE114B">
              <w:rPr>
                <w:sz w:val="16"/>
                <w:szCs w:val="16"/>
              </w:rPr>
              <w:t>KRIPA INID</w:t>
            </w:r>
          </w:p>
        </w:tc>
        <w:tc>
          <w:tcPr>
            <w:tcW w:w="1543" w:type="dxa"/>
            <w:shd w:val="clear" w:color="auto" w:fill="auto"/>
          </w:tcPr>
          <w:p w:rsidR="00146CA1" w:rsidRPr="00BB0BFF" w:rsidRDefault="00CE114B" w:rsidP="00BB0BFF">
            <w:pPr>
              <w:spacing w:line="480" w:lineRule="auto"/>
              <w:jc w:val="both"/>
              <w:rPr>
                <w:sz w:val="20"/>
                <w:szCs w:val="20"/>
              </w:rPr>
            </w:pPr>
            <w:r>
              <w:rPr>
                <w:sz w:val="20"/>
                <w:szCs w:val="20"/>
              </w:rPr>
              <w:t>0226923350</w:t>
            </w:r>
          </w:p>
        </w:tc>
      </w:tr>
      <w:tr w:rsidR="00146CA1" w:rsidRPr="00BB0BFF" w:rsidTr="00CE114B">
        <w:tc>
          <w:tcPr>
            <w:tcW w:w="1620" w:type="dxa"/>
            <w:shd w:val="clear" w:color="auto" w:fill="auto"/>
          </w:tcPr>
          <w:p w:rsidR="00146CA1" w:rsidRPr="00BB0BFF" w:rsidRDefault="00146CA1" w:rsidP="00BB0BFF">
            <w:pPr>
              <w:spacing w:line="480" w:lineRule="auto"/>
              <w:jc w:val="both"/>
              <w:rPr>
                <w:sz w:val="20"/>
                <w:szCs w:val="20"/>
              </w:rPr>
            </w:pPr>
            <w:r w:rsidRPr="00BB0BFF">
              <w:rPr>
                <w:sz w:val="20"/>
                <w:szCs w:val="20"/>
              </w:rPr>
              <w:t>Farmacia 2</w:t>
            </w:r>
          </w:p>
        </w:tc>
        <w:tc>
          <w:tcPr>
            <w:tcW w:w="1951" w:type="dxa"/>
            <w:shd w:val="clear" w:color="auto" w:fill="auto"/>
          </w:tcPr>
          <w:p w:rsidR="00146CA1" w:rsidRPr="00BB0BFF" w:rsidRDefault="00336D4A" w:rsidP="00BB0BFF">
            <w:pPr>
              <w:spacing w:line="480" w:lineRule="auto"/>
              <w:jc w:val="both"/>
              <w:rPr>
                <w:sz w:val="20"/>
                <w:szCs w:val="20"/>
              </w:rPr>
            </w:pPr>
            <w:r>
              <w:rPr>
                <w:sz w:val="20"/>
                <w:szCs w:val="20"/>
              </w:rPr>
              <w:t>VIA SAN CARLO 6</w:t>
            </w:r>
          </w:p>
        </w:tc>
        <w:tc>
          <w:tcPr>
            <w:tcW w:w="1649" w:type="dxa"/>
            <w:shd w:val="clear" w:color="auto" w:fill="auto"/>
          </w:tcPr>
          <w:p w:rsidR="00146CA1" w:rsidRPr="00BB0BFF" w:rsidRDefault="00336D4A" w:rsidP="00BB0BFF">
            <w:pPr>
              <w:spacing w:line="480" w:lineRule="auto"/>
              <w:jc w:val="both"/>
              <w:rPr>
                <w:sz w:val="20"/>
                <w:szCs w:val="20"/>
              </w:rPr>
            </w:pPr>
            <w:r>
              <w:rPr>
                <w:sz w:val="20"/>
                <w:szCs w:val="20"/>
              </w:rPr>
              <w:t>SEGRATE</w:t>
            </w:r>
          </w:p>
        </w:tc>
        <w:tc>
          <w:tcPr>
            <w:tcW w:w="1800" w:type="dxa"/>
            <w:shd w:val="clear" w:color="auto" w:fill="auto"/>
          </w:tcPr>
          <w:p w:rsidR="00146CA1" w:rsidRPr="00CE114B" w:rsidRDefault="00336D4A" w:rsidP="00BB0BFF">
            <w:pPr>
              <w:spacing w:line="480" w:lineRule="auto"/>
              <w:jc w:val="both"/>
              <w:rPr>
                <w:sz w:val="16"/>
                <w:szCs w:val="16"/>
              </w:rPr>
            </w:pPr>
            <w:r w:rsidRPr="00CE114B">
              <w:rPr>
                <w:sz w:val="16"/>
                <w:szCs w:val="16"/>
              </w:rPr>
              <w:t>MORONI FABIO</w:t>
            </w:r>
          </w:p>
        </w:tc>
        <w:tc>
          <w:tcPr>
            <w:tcW w:w="1543" w:type="dxa"/>
            <w:shd w:val="clear" w:color="auto" w:fill="auto"/>
          </w:tcPr>
          <w:p w:rsidR="00146CA1" w:rsidRPr="00BB0BFF" w:rsidRDefault="00CE114B" w:rsidP="00BB0BFF">
            <w:pPr>
              <w:spacing w:line="480" w:lineRule="auto"/>
              <w:jc w:val="both"/>
              <w:rPr>
                <w:sz w:val="20"/>
                <w:szCs w:val="20"/>
              </w:rPr>
            </w:pPr>
            <w:r>
              <w:rPr>
                <w:sz w:val="20"/>
                <w:szCs w:val="20"/>
              </w:rPr>
              <w:t>0226923360</w:t>
            </w:r>
          </w:p>
        </w:tc>
      </w:tr>
      <w:tr w:rsidR="00146CA1" w:rsidRPr="00BB0BFF" w:rsidTr="00CE114B">
        <w:tc>
          <w:tcPr>
            <w:tcW w:w="1620" w:type="dxa"/>
            <w:shd w:val="clear" w:color="auto" w:fill="auto"/>
          </w:tcPr>
          <w:p w:rsidR="00146CA1" w:rsidRPr="00BB0BFF" w:rsidRDefault="00146CA1" w:rsidP="00BB0BFF">
            <w:pPr>
              <w:spacing w:line="480" w:lineRule="auto"/>
              <w:jc w:val="both"/>
              <w:rPr>
                <w:sz w:val="20"/>
                <w:szCs w:val="20"/>
              </w:rPr>
            </w:pPr>
            <w:r w:rsidRPr="00BB0BFF">
              <w:rPr>
                <w:sz w:val="20"/>
                <w:szCs w:val="20"/>
              </w:rPr>
              <w:t>Farmacia 3</w:t>
            </w:r>
          </w:p>
        </w:tc>
        <w:tc>
          <w:tcPr>
            <w:tcW w:w="1951" w:type="dxa"/>
            <w:shd w:val="clear" w:color="auto" w:fill="auto"/>
          </w:tcPr>
          <w:p w:rsidR="00146CA1" w:rsidRPr="00CE114B" w:rsidRDefault="00336D4A" w:rsidP="00BB0BFF">
            <w:pPr>
              <w:spacing w:line="480" w:lineRule="auto"/>
              <w:jc w:val="both"/>
              <w:rPr>
                <w:sz w:val="16"/>
                <w:szCs w:val="16"/>
              </w:rPr>
            </w:pPr>
            <w:r w:rsidRPr="00CE114B">
              <w:rPr>
                <w:sz w:val="16"/>
                <w:szCs w:val="16"/>
              </w:rPr>
              <w:t>RESIDENZA PONTI MI2</w:t>
            </w:r>
          </w:p>
        </w:tc>
        <w:tc>
          <w:tcPr>
            <w:tcW w:w="1649" w:type="dxa"/>
            <w:shd w:val="clear" w:color="auto" w:fill="auto"/>
          </w:tcPr>
          <w:p w:rsidR="00146CA1" w:rsidRPr="00BB0BFF" w:rsidRDefault="00336D4A" w:rsidP="00BB0BFF">
            <w:pPr>
              <w:spacing w:line="480" w:lineRule="auto"/>
              <w:jc w:val="both"/>
              <w:rPr>
                <w:sz w:val="20"/>
                <w:szCs w:val="20"/>
              </w:rPr>
            </w:pPr>
            <w:r>
              <w:rPr>
                <w:sz w:val="20"/>
                <w:szCs w:val="20"/>
              </w:rPr>
              <w:t>SEGRATE</w:t>
            </w:r>
          </w:p>
        </w:tc>
        <w:tc>
          <w:tcPr>
            <w:tcW w:w="1800" w:type="dxa"/>
            <w:shd w:val="clear" w:color="auto" w:fill="auto"/>
          </w:tcPr>
          <w:p w:rsidR="00146CA1" w:rsidRPr="00CE114B" w:rsidRDefault="00336D4A" w:rsidP="00BB0BFF">
            <w:pPr>
              <w:spacing w:line="480" w:lineRule="auto"/>
              <w:jc w:val="both"/>
              <w:rPr>
                <w:sz w:val="16"/>
                <w:szCs w:val="16"/>
              </w:rPr>
            </w:pPr>
            <w:r w:rsidRPr="00CE114B">
              <w:rPr>
                <w:sz w:val="16"/>
                <w:szCs w:val="16"/>
              </w:rPr>
              <w:t>ORIANI BARBARA</w:t>
            </w:r>
          </w:p>
        </w:tc>
        <w:tc>
          <w:tcPr>
            <w:tcW w:w="1543" w:type="dxa"/>
            <w:shd w:val="clear" w:color="auto" w:fill="auto"/>
          </w:tcPr>
          <w:p w:rsidR="00146CA1" w:rsidRPr="00BB0BFF" w:rsidRDefault="00CE114B" w:rsidP="00BB0BFF">
            <w:pPr>
              <w:spacing w:line="480" w:lineRule="auto"/>
              <w:jc w:val="both"/>
              <w:rPr>
                <w:sz w:val="20"/>
                <w:szCs w:val="20"/>
              </w:rPr>
            </w:pPr>
            <w:r>
              <w:rPr>
                <w:sz w:val="20"/>
                <w:szCs w:val="20"/>
              </w:rPr>
              <w:t>022154348</w:t>
            </w:r>
          </w:p>
        </w:tc>
      </w:tr>
      <w:tr w:rsidR="00146CA1" w:rsidRPr="00BB0BFF" w:rsidTr="00CE114B">
        <w:tc>
          <w:tcPr>
            <w:tcW w:w="1620" w:type="dxa"/>
            <w:shd w:val="clear" w:color="auto" w:fill="auto"/>
          </w:tcPr>
          <w:p w:rsidR="00146CA1" w:rsidRPr="00BB0BFF" w:rsidRDefault="00146CA1" w:rsidP="00BB0BFF">
            <w:pPr>
              <w:spacing w:line="480" w:lineRule="auto"/>
              <w:jc w:val="both"/>
              <w:rPr>
                <w:sz w:val="20"/>
                <w:szCs w:val="20"/>
              </w:rPr>
            </w:pPr>
            <w:r w:rsidRPr="00BB0BFF">
              <w:rPr>
                <w:sz w:val="20"/>
                <w:szCs w:val="20"/>
              </w:rPr>
              <w:t xml:space="preserve">Farmacia </w:t>
            </w:r>
            <w:r w:rsidR="00336D4A">
              <w:rPr>
                <w:sz w:val="20"/>
                <w:szCs w:val="20"/>
              </w:rPr>
              <w:t>4</w:t>
            </w:r>
          </w:p>
        </w:tc>
        <w:tc>
          <w:tcPr>
            <w:tcW w:w="1951" w:type="dxa"/>
            <w:shd w:val="clear" w:color="auto" w:fill="auto"/>
          </w:tcPr>
          <w:p w:rsidR="00146CA1" w:rsidRPr="00BB0BFF" w:rsidRDefault="00CE114B" w:rsidP="00BB0BFF">
            <w:pPr>
              <w:spacing w:line="480" w:lineRule="auto"/>
              <w:jc w:val="both"/>
              <w:rPr>
                <w:sz w:val="20"/>
                <w:szCs w:val="20"/>
              </w:rPr>
            </w:pPr>
            <w:r>
              <w:rPr>
                <w:sz w:val="20"/>
                <w:szCs w:val="20"/>
              </w:rPr>
              <w:t>VIA BORIOLI 1</w:t>
            </w:r>
            <w:r w:rsidR="00336D4A">
              <w:rPr>
                <w:sz w:val="20"/>
                <w:szCs w:val="20"/>
              </w:rPr>
              <w:t>A/B</w:t>
            </w:r>
          </w:p>
        </w:tc>
        <w:tc>
          <w:tcPr>
            <w:tcW w:w="1649" w:type="dxa"/>
            <w:shd w:val="clear" w:color="auto" w:fill="auto"/>
          </w:tcPr>
          <w:p w:rsidR="00146CA1" w:rsidRPr="00BB0BFF" w:rsidRDefault="00336D4A" w:rsidP="00BB0BFF">
            <w:pPr>
              <w:spacing w:line="480" w:lineRule="auto"/>
              <w:jc w:val="both"/>
              <w:rPr>
                <w:sz w:val="20"/>
                <w:szCs w:val="20"/>
              </w:rPr>
            </w:pPr>
            <w:r>
              <w:rPr>
                <w:sz w:val="20"/>
                <w:szCs w:val="20"/>
              </w:rPr>
              <w:t>SEGRATE</w:t>
            </w:r>
          </w:p>
        </w:tc>
        <w:tc>
          <w:tcPr>
            <w:tcW w:w="1800" w:type="dxa"/>
            <w:shd w:val="clear" w:color="auto" w:fill="auto"/>
          </w:tcPr>
          <w:p w:rsidR="00146CA1" w:rsidRPr="00CE114B" w:rsidRDefault="00336D4A" w:rsidP="00BB0BFF">
            <w:pPr>
              <w:spacing w:line="480" w:lineRule="auto"/>
              <w:jc w:val="both"/>
              <w:rPr>
                <w:sz w:val="16"/>
                <w:szCs w:val="16"/>
              </w:rPr>
            </w:pPr>
            <w:r w:rsidRPr="00CE114B">
              <w:rPr>
                <w:sz w:val="16"/>
                <w:szCs w:val="16"/>
              </w:rPr>
              <w:t>ARCIERI PALMINA</w:t>
            </w:r>
          </w:p>
        </w:tc>
        <w:tc>
          <w:tcPr>
            <w:tcW w:w="1543" w:type="dxa"/>
            <w:shd w:val="clear" w:color="auto" w:fill="auto"/>
          </w:tcPr>
          <w:p w:rsidR="00146CA1" w:rsidRPr="00BB0BFF" w:rsidRDefault="00CE114B" w:rsidP="00BB0BFF">
            <w:pPr>
              <w:spacing w:line="480" w:lineRule="auto"/>
              <w:jc w:val="both"/>
              <w:rPr>
                <w:sz w:val="20"/>
                <w:szCs w:val="20"/>
              </w:rPr>
            </w:pPr>
            <w:r>
              <w:rPr>
                <w:sz w:val="20"/>
                <w:szCs w:val="20"/>
              </w:rPr>
              <w:t>022692475</w:t>
            </w:r>
          </w:p>
        </w:tc>
      </w:tr>
    </w:tbl>
    <w:p w:rsidR="00146CA1" w:rsidRPr="00146CA1" w:rsidRDefault="00146CA1" w:rsidP="00146CA1">
      <w:pPr>
        <w:ind w:left="540"/>
        <w:jc w:val="both"/>
        <w:rPr>
          <w:sz w:val="20"/>
          <w:szCs w:val="20"/>
        </w:rPr>
      </w:pPr>
    </w:p>
    <w:p w:rsidR="00BE31C9" w:rsidRDefault="00BE31C9" w:rsidP="002F5C03">
      <w:pPr>
        <w:ind w:left="540" w:hanging="540"/>
        <w:jc w:val="both"/>
      </w:pPr>
      <w:r>
        <w:tab/>
        <w:t xml:space="preserve">Ulteriori e/o complementari riferimenti sono desumibili dal sito </w:t>
      </w:r>
      <w:r w:rsidRPr="003D43CE">
        <w:rPr>
          <w:iCs/>
        </w:rPr>
        <w:t xml:space="preserve">web </w:t>
      </w:r>
      <w:r w:rsidR="002F5C03">
        <w:t xml:space="preserve">della stazione appaltante </w:t>
      </w:r>
      <w:r>
        <w:t>www</w:t>
      </w:r>
      <w:r w:rsidR="00336D4A">
        <w:t>.segrateservizi.it</w:t>
      </w:r>
    </w:p>
    <w:p w:rsidR="00BE31C9" w:rsidRDefault="00624C2B" w:rsidP="00624C2B">
      <w:pPr>
        <w:ind w:left="540" w:hanging="540"/>
        <w:jc w:val="both"/>
      </w:pPr>
      <w:r>
        <w:t>4)</w:t>
      </w:r>
      <w:r>
        <w:tab/>
      </w:r>
      <w:r w:rsidR="00BE31C9">
        <w:t xml:space="preserve">Per aspetti amministrativi-contabili i responsabili degli uffici interessati </w:t>
      </w:r>
      <w:r w:rsidR="00D51370">
        <w:t>della stazione appaltante</w:t>
      </w:r>
      <w:r w:rsidR="002F5C03">
        <w:t xml:space="preserve"> </w:t>
      </w:r>
      <w:r w:rsidR="00BE31C9">
        <w:t>sono:</w:t>
      </w:r>
    </w:p>
    <w:p w:rsidR="00624C2B" w:rsidRPr="00CE114B" w:rsidRDefault="00624C2B" w:rsidP="00624C2B">
      <w:pPr>
        <w:ind w:left="1080" w:hanging="540"/>
        <w:jc w:val="both"/>
      </w:pPr>
      <w:r>
        <w:t>―</w:t>
      </w:r>
      <w:r>
        <w:tab/>
        <w:t xml:space="preserve">responsabile unico del procedimento (RUP): </w:t>
      </w:r>
      <w:r w:rsidR="003D43CE" w:rsidRPr="00624C2B">
        <w:t>sig</w:t>
      </w:r>
      <w:r w:rsidR="00D51370">
        <w:t>. D’AMATO GIACOMO</w:t>
      </w:r>
      <w:r w:rsidR="003D43CE" w:rsidRPr="00624C2B">
        <w:t xml:space="preserve"> </w:t>
      </w:r>
      <w:r>
        <w:t xml:space="preserve">tel.  </w:t>
      </w:r>
      <w:r w:rsidR="00D51370" w:rsidRPr="00CE114B">
        <w:t>022640028</w:t>
      </w:r>
      <w:r w:rsidRPr="00CE114B">
        <w:t xml:space="preserve"> e-mail</w:t>
      </w:r>
      <w:r w:rsidRPr="00624C2B">
        <w:t xml:space="preserve"> </w:t>
      </w:r>
      <w:r w:rsidR="00D51370" w:rsidRPr="00CE114B">
        <w:t>segrate@assofarm.postecert.it</w:t>
      </w:r>
      <w:r w:rsidRPr="00CE114B">
        <w:t xml:space="preserve">; </w:t>
      </w:r>
    </w:p>
    <w:p w:rsidR="003D43CE" w:rsidRPr="00CE114B" w:rsidRDefault="00624C2B" w:rsidP="00624C2B">
      <w:pPr>
        <w:ind w:left="1080" w:hanging="540"/>
        <w:jc w:val="both"/>
      </w:pPr>
      <w:r>
        <w:lastRenderedPageBreak/>
        <w:t>―</w:t>
      </w:r>
      <w:r>
        <w:tab/>
        <w:t xml:space="preserve">responsabile della trasparenza e integrità (RTI): </w:t>
      </w:r>
      <w:r w:rsidR="00D51370">
        <w:t>dr. MORONI FABIO</w:t>
      </w:r>
      <w:r w:rsidR="003D43CE" w:rsidRPr="00624C2B">
        <w:t xml:space="preserve"> </w:t>
      </w:r>
      <w:r w:rsidR="003D43CE">
        <w:t xml:space="preserve">tel.  </w:t>
      </w:r>
      <w:r w:rsidR="00D51370" w:rsidRPr="00CE114B">
        <w:t>0226926475</w:t>
      </w:r>
      <w:r w:rsidR="003D43CE" w:rsidRPr="00CE114B">
        <w:t xml:space="preserve"> e-mail</w:t>
      </w:r>
      <w:r w:rsidR="003D43CE" w:rsidRPr="00624C2B">
        <w:t xml:space="preserve"> </w:t>
      </w:r>
      <w:r w:rsidR="00D51370" w:rsidRPr="00CE114B">
        <w:t>segrate@assofarm.postecert.it</w:t>
      </w:r>
    </w:p>
    <w:p w:rsidR="00D51370" w:rsidRPr="00CE114B" w:rsidRDefault="00624C2B" w:rsidP="00D51370">
      <w:pPr>
        <w:ind w:left="1080" w:hanging="540"/>
        <w:jc w:val="both"/>
      </w:pPr>
      <w:r>
        <w:t>―</w:t>
      </w:r>
      <w:r>
        <w:tab/>
        <w:t xml:space="preserve">responsabile della prevenzione della corruzione (RPC): </w:t>
      </w:r>
      <w:r w:rsidR="00D51370">
        <w:t>dr. MORONI FABIO</w:t>
      </w:r>
      <w:r w:rsidR="00D51370" w:rsidRPr="00624C2B">
        <w:t xml:space="preserve"> </w:t>
      </w:r>
      <w:r w:rsidR="00D51370">
        <w:t xml:space="preserve">tel.  </w:t>
      </w:r>
      <w:r w:rsidR="00D51370" w:rsidRPr="00CE114B">
        <w:t>0226926475 e-mail</w:t>
      </w:r>
      <w:r w:rsidR="00D51370" w:rsidRPr="00624C2B">
        <w:t xml:space="preserve"> </w:t>
      </w:r>
      <w:r w:rsidR="00D51370" w:rsidRPr="00CE114B">
        <w:t>segrate@assofarm.postecert.it</w:t>
      </w:r>
    </w:p>
    <w:p w:rsidR="00624C2B" w:rsidRPr="00CE114B" w:rsidRDefault="00624C2B" w:rsidP="00624C2B">
      <w:pPr>
        <w:ind w:left="1080" w:hanging="540"/>
        <w:jc w:val="both"/>
      </w:pPr>
      <w:r>
        <w:t>―</w:t>
      </w:r>
      <w:r>
        <w:tab/>
        <w:t xml:space="preserve">contabilità generale: </w:t>
      </w:r>
      <w:r w:rsidR="003D43CE" w:rsidRPr="00624C2B">
        <w:t>sig./</w:t>
      </w:r>
      <w:proofErr w:type="spellStart"/>
      <w:r w:rsidR="003D43CE" w:rsidRPr="00624C2B">
        <w:t>ra</w:t>
      </w:r>
      <w:proofErr w:type="spellEnd"/>
      <w:r w:rsidR="003D43CE" w:rsidRPr="00CE114B">
        <w:t xml:space="preserve"> </w:t>
      </w:r>
      <w:r w:rsidR="00D51370" w:rsidRPr="00CE114B">
        <w:t>LOVOTTI Marina</w:t>
      </w:r>
      <w:r w:rsidR="003D43CE" w:rsidRPr="00624C2B">
        <w:t xml:space="preserve">; </w:t>
      </w:r>
      <w:r w:rsidR="003D43CE">
        <w:t xml:space="preserve">tel.  </w:t>
      </w:r>
      <w:r w:rsidR="00D51370" w:rsidRPr="00CE114B">
        <w:t>022640028</w:t>
      </w:r>
      <w:r w:rsidR="003D43CE" w:rsidRPr="00CE114B">
        <w:t xml:space="preserve"> e-mail</w:t>
      </w:r>
      <w:r w:rsidR="003D43CE" w:rsidRPr="00624C2B">
        <w:t xml:space="preserve"> </w:t>
      </w:r>
      <w:r w:rsidR="00D51370" w:rsidRPr="00CE114B">
        <w:t>info@segrateservizi.it</w:t>
      </w:r>
      <w:r w:rsidR="00291D5F" w:rsidRPr="00CE114B">
        <w:t>.</w:t>
      </w:r>
    </w:p>
    <w:p w:rsidR="00624C2B" w:rsidRPr="00801774" w:rsidRDefault="00624C2B" w:rsidP="00624C2B">
      <w:pPr>
        <w:jc w:val="center"/>
      </w:pPr>
    </w:p>
    <w:p w:rsidR="00390DE1" w:rsidRDefault="00624C2B" w:rsidP="00D92A79">
      <w:pPr>
        <w:jc w:val="center"/>
        <w:rPr>
          <w:b/>
        </w:rPr>
      </w:pPr>
      <w:r w:rsidRPr="00801774">
        <w:rPr>
          <w:b/>
        </w:rPr>
        <w:t>Art. 2</w:t>
      </w:r>
    </w:p>
    <w:p w:rsidR="00BE31C9" w:rsidRPr="00D92A79" w:rsidRDefault="00390DE1" w:rsidP="00D92A79">
      <w:pPr>
        <w:jc w:val="center"/>
        <w:rPr>
          <w:b/>
        </w:rPr>
      </w:pPr>
      <w:r>
        <w:rPr>
          <w:b/>
        </w:rPr>
        <w:t>D</w:t>
      </w:r>
      <w:r w:rsidR="00BE31C9" w:rsidRPr="00D92A79">
        <w:rPr>
          <w:b/>
          <w:bCs/>
        </w:rPr>
        <w:t>urata del contratto</w:t>
      </w:r>
    </w:p>
    <w:p w:rsidR="00624C2B" w:rsidRDefault="00624C2B" w:rsidP="00624C2B">
      <w:pPr>
        <w:ind w:left="540" w:hanging="540"/>
        <w:jc w:val="both"/>
      </w:pPr>
    </w:p>
    <w:p w:rsidR="00BE31C9" w:rsidRDefault="00624C2B" w:rsidP="00624C2B">
      <w:pPr>
        <w:ind w:left="540" w:hanging="540"/>
        <w:jc w:val="both"/>
      </w:pPr>
      <w:r>
        <w:t>1)</w:t>
      </w:r>
      <w:r>
        <w:tab/>
      </w:r>
      <w:r w:rsidR="00BE31C9">
        <w:t xml:space="preserve">Sulla </w:t>
      </w:r>
      <w:r w:rsidR="002F5C03">
        <w:t xml:space="preserve">base </w:t>
      </w:r>
      <w:r w:rsidR="00BE31C9">
        <w:t xml:space="preserve">dell’esplicita previsione contenuta nel bando di gara, la durata del </w:t>
      </w:r>
      <w:r w:rsidR="002F5C03">
        <w:t xml:space="preserve">presente </w:t>
      </w:r>
      <w:r w:rsidR="00BE31C9">
        <w:t>contratto è fissata in anni 2 (due</w:t>
      </w:r>
      <w:r>
        <w:t>) a decorrere dal</w:t>
      </w:r>
      <w:r w:rsidR="002F5C03">
        <w:t xml:space="preserve">le ore </w:t>
      </w:r>
      <w:r w:rsidR="00F31B99">
        <w:t>0</w:t>
      </w:r>
      <w:r w:rsidR="002F5C03">
        <w:t>0</w:t>
      </w:r>
      <w:r w:rsidR="00F31B99">
        <w:t>:</w:t>
      </w:r>
      <w:r w:rsidR="002F5C03">
        <w:t>00 del</w:t>
      </w:r>
      <w:r w:rsidR="00C3395D">
        <w:t xml:space="preserve"> </w:t>
      </w:r>
      <w:r w:rsidR="00390DE1">
        <w:t>1 gennaio</w:t>
      </w:r>
      <w:r>
        <w:t xml:space="preserve"> 20</w:t>
      </w:r>
      <w:r w:rsidR="009A426F">
        <w:t>2</w:t>
      </w:r>
      <w:r w:rsidR="00482CFF">
        <w:t>2</w:t>
      </w:r>
      <w:r w:rsidR="00BE31C9">
        <w:t xml:space="preserve"> e, pe</w:t>
      </w:r>
      <w:r>
        <w:t>rtanto, fino al</w:t>
      </w:r>
      <w:r w:rsidR="002F5C03">
        <w:t xml:space="preserve">le ore </w:t>
      </w:r>
      <w:r w:rsidR="003D43CE">
        <w:t>23</w:t>
      </w:r>
      <w:r w:rsidR="00F31B99">
        <w:t>:</w:t>
      </w:r>
      <w:r w:rsidR="003D43CE">
        <w:t>59</w:t>
      </w:r>
      <w:r w:rsidR="002F5C03">
        <w:t xml:space="preserve"> del</w:t>
      </w:r>
      <w:r>
        <w:t xml:space="preserve"> 31 dicembre 20</w:t>
      </w:r>
      <w:r w:rsidR="009A426F">
        <w:t>2</w:t>
      </w:r>
      <w:r w:rsidR="00482CFF">
        <w:t>3</w:t>
      </w:r>
      <w:r w:rsidR="00BE31C9">
        <w:t xml:space="preserve">. </w:t>
      </w:r>
    </w:p>
    <w:p w:rsidR="00BE31C9" w:rsidRDefault="00624C2B" w:rsidP="00624C2B">
      <w:pPr>
        <w:ind w:left="540" w:hanging="540"/>
        <w:jc w:val="both"/>
      </w:pPr>
      <w:r>
        <w:t>2)</w:t>
      </w:r>
      <w:r>
        <w:tab/>
      </w:r>
      <w:r w:rsidR="00970543" w:rsidRPr="00970543">
        <w:t>L’efficacia del contratto scade comunque al 31 dicembre 2023, anche se stipulato in data successiva al</w:t>
      </w:r>
      <w:r w:rsidR="00970543">
        <w:t xml:space="preserve"> </w:t>
      </w:r>
      <w:r w:rsidR="00970543" w:rsidRPr="00970543">
        <w:t>1</w:t>
      </w:r>
      <w:r w:rsidR="00D94D6A">
        <w:t xml:space="preserve"> </w:t>
      </w:r>
      <w:r w:rsidR="00970543" w:rsidRPr="00970543">
        <w:t>gennaio 2022, e potrà essere prorogata per il tempo strettamente necessario alla conclusione delle procedure necessarie per l’individuazione del nuovo contraente ai sensi dell’art. 106, comma 11, del Codice dei contratti pubblici, ove così previsto nell’ambito del Contratto master. In tal caso il contraente è tenuto all’esecuzione delle prestazioni oggetto del contratto agli stessi prezzi, patti e condizioni di cui al presente contratto</w:t>
      </w:r>
    </w:p>
    <w:p w:rsidR="00EA7F02" w:rsidRDefault="00EA7F02" w:rsidP="00BE31C9"/>
    <w:p w:rsidR="00390DE1" w:rsidRDefault="00EA7F02" w:rsidP="00D92A79">
      <w:pPr>
        <w:jc w:val="center"/>
        <w:rPr>
          <w:b/>
        </w:rPr>
      </w:pPr>
      <w:r w:rsidRPr="00EA7F02">
        <w:rPr>
          <w:b/>
        </w:rPr>
        <w:t>Art. 3</w:t>
      </w:r>
    </w:p>
    <w:p w:rsidR="00BE31C9" w:rsidRPr="00D92A79" w:rsidRDefault="00390DE1" w:rsidP="00D92A79">
      <w:pPr>
        <w:jc w:val="center"/>
        <w:rPr>
          <w:b/>
        </w:rPr>
      </w:pPr>
      <w:r>
        <w:rPr>
          <w:b/>
        </w:rPr>
        <w:t>I</w:t>
      </w:r>
      <w:r w:rsidR="00BE31C9" w:rsidRPr="00D92A79">
        <w:rPr>
          <w:b/>
          <w:bCs/>
          <w:iCs/>
        </w:rPr>
        <w:t>mporto del contratto</w:t>
      </w:r>
    </w:p>
    <w:p w:rsidR="00EA7F02" w:rsidRDefault="00EA7F02" w:rsidP="00BE31C9"/>
    <w:p w:rsidR="00BE31C9" w:rsidRDefault="00EE2B30" w:rsidP="0084695E">
      <w:pPr>
        <w:ind w:left="540" w:hanging="540"/>
        <w:jc w:val="both"/>
      </w:pPr>
      <w:r>
        <w:t>1)</w:t>
      </w:r>
      <w:r>
        <w:tab/>
      </w:r>
      <w:r w:rsidR="00E16F9B" w:rsidRPr="00E16F9B">
        <w:t>Segrate Servizi Srl</w:t>
      </w:r>
      <w:r w:rsidR="00E16F9B">
        <w:t>,</w:t>
      </w:r>
      <w:r w:rsidR="0084695E">
        <w:t xml:space="preserve"> </w:t>
      </w:r>
      <w:r w:rsidR="00BE31C9">
        <w:t xml:space="preserve">appartenente al </w:t>
      </w:r>
      <w:r w:rsidR="003D43CE">
        <w:t>l</w:t>
      </w:r>
      <w:r w:rsidR="00BE31C9">
        <w:t>otto</w:t>
      </w:r>
      <w:r w:rsidR="001D2104">
        <w:t xml:space="preserve"> </w:t>
      </w:r>
      <w:r w:rsidR="00D94D6A">
        <w:t>3</w:t>
      </w:r>
      <w:r w:rsidR="006F335D">
        <w:t xml:space="preserve">, </w:t>
      </w:r>
      <w:r w:rsidR="00BE31C9">
        <w:t>ha indicato in fase di gara, quale importo presunto a base per la fornitura presso le proprie farmacie, €</w:t>
      </w:r>
      <w:r w:rsidR="006F335D">
        <w:t xml:space="preserve"> </w:t>
      </w:r>
      <w:r w:rsidR="00E16F9B">
        <w:t>6.800.000,00,</w:t>
      </w:r>
      <w:r w:rsidR="00BE31C9">
        <w:t xml:space="preserve"> al netto di IVA,</w:t>
      </w:r>
      <w:r w:rsidR="006F335D">
        <w:t xml:space="preserve"> per il biennio di cui trattasi.</w:t>
      </w:r>
      <w:r w:rsidR="00BE31C9">
        <w:t xml:space="preserve"> </w:t>
      </w:r>
    </w:p>
    <w:p w:rsidR="00BE31C9" w:rsidRDefault="006F335D" w:rsidP="00F31B99">
      <w:pPr>
        <w:ind w:left="540" w:hanging="540"/>
        <w:jc w:val="both"/>
      </w:pPr>
      <w:r>
        <w:t>2)</w:t>
      </w:r>
      <w:r>
        <w:tab/>
      </w:r>
      <w:r w:rsidR="00BE31C9">
        <w:t xml:space="preserve">Gli sconti applicati per tutta la durata del contratto, </w:t>
      </w:r>
      <w:r w:rsidR="009A426F">
        <w:t xml:space="preserve">franco destino di ogni </w:t>
      </w:r>
      <w:r w:rsidR="00F31B99">
        <w:t>a</w:t>
      </w:r>
      <w:r w:rsidR="009A426F">
        <w:t xml:space="preserve">ssociato e imballi compresi, </w:t>
      </w:r>
      <w:r w:rsidR="00BE31C9">
        <w:t>saranno i seguenti:</w:t>
      </w:r>
    </w:p>
    <w:p w:rsidR="00BE31C9" w:rsidRDefault="00533890" w:rsidP="006F335D">
      <w:pPr>
        <w:ind w:left="1080" w:hanging="540"/>
      </w:pPr>
      <w:r>
        <w:t>⸻</w:t>
      </w:r>
      <w:r w:rsidR="006F335D">
        <w:tab/>
      </w:r>
      <w:r w:rsidR="003D43CE">
        <w:t>classe 1: f</w:t>
      </w:r>
      <w:r w:rsidR="006F335D">
        <w:t xml:space="preserve">armaco etico: </w:t>
      </w:r>
      <w:r w:rsidR="001D2104">
        <w:t>33,15</w:t>
      </w:r>
      <w:r w:rsidR="00D92A79">
        <w:rPr>
          <w:sz w:val="28"/>
          <w:szCs w:val="28"/>
        </w:rPr>
        <w:t xml:space="preserve"> </w:t>
      </w:r>
      <w:r w:rsidR="00BE31C9">
        <w:t>%</w:t>
      </w:r>
    </w:p>
    <w:p w:rsidR="00BE31C9" w:rsidRDefault="00533890" w:rsidP="006F335D">
      <w:pPr>
        <w:ind w:left="1080" w:hanging="540"/>
      </w:pPr>
      <w:r>
        <w:t>⸻</w:t>
      </w:r>
      <w:r w:rsidR="00BE31C9">
        <w:tab/>
      </w:r>
      <w:r w:rsidR="003D43CE">
        <w:t>classe 2: f</w:t>
      </w:r>
      <w:r w:rsidR="00BE31C9">
        <w:t>armaco equivalente (generico)</w:t>
      </w:r>
      <w:r w:rsidR="003D43CE">
        <w:t>:</w:t>
      </w:r>
      <w:r w:rsidR="006F335D">
        <w:t xml:space="preserve"> </w:t>
      </w:r>
      <w:r w:rsidR="001D2104">
        <w:t>38,35</w:t>
      </w:r>
      <w:r w:rsidR="00C3395D">
        <w:rPr>
          <w:sz w:val="28"/>
          <w:szCs w:val="28"/>
        </w:rPr>
        <w:t xml:space="preserve"> </w:t>
      </w:r>
      <w:r w:rsidR="00BE31C9">
        <w:t>%</w:t>
      </w:r>
    </w:p>
    <w:p w:rsidR="00BE31C9" w:rsidRDefault="00533890" w:rsidP="006F335D">
      <w:pPr>
        <w:ind w:left="1080" w:hanging="540"/>
      </w:pPr>
      <w:r>
        <w:t>⸻</w:t>
      </w:r>
      <w:r w:rsidR="006F335D">
        <w:tab/>
      </w:r>
      <w:r w:rsidR="003D43CE">
        <w:t>classe 3: p</w:t>
      </w:r>
      <w:r>
        <w:t>rodotti SOP-OTC</w:t>
      </w:r>
      <w:r w:rsidR="006F335D">
        <w:t xml:space="preserve">: </w:t>
      </w:r>
      <w:r w:rsidR="001D2104">
        <w:t>36,00</w:t>
      </w:r>
      <w:r w:rsidR="00C3395D">
        <w:rPr>
          <w:sz w:val="28"/>
          <w:szCs w:val="28"/>
        </w:rPr>
        <w:t xml:space="preserve"> </w:t>
      </w:r>
      <w:r w:rsidR="00BE31C9">
        <w:t>%</w:t>
      </w:r>
      <w:r>
        <w:t>;</w:t>
      </w:r>
    </w:p>
    <w:p w:rsidR="00533890" w:rsidRDefault="00533890" w:rsidP="003D43CE">
      <w:pPr>
        <w:ind w:left="1080" w:hanging="540"/>
        <w:jc w:val="both"/>
      </w:pPr>
      <w:r>
        <w:t>⸻</w:t>
      </w:r>
      <w:r>
        <w:tab/>
      </w:r>
      <w:r w:rsidR="003D43CE">
        <w:t>classe 4: p</w:t>
      </w:r>
      <w:r>
        <w:t>rodotti parafarmaceutici e ogni altro prodotto non ricompreso nella suddetta classe 3:</w:t>
      </w:r>
      <w:r w:rsidR="001D2104">
        <w:t xml:space="preserve"> 40,60</w:t>
      </w:r>
      <w:r w:rsidR="00C3395D">
        <w:rPr>
          <w:sz w:val="28"/>
          <w:szCs w:val="28"/>
        </w:rPr>
        <w:t xml:space="preserve"> </w:t>
      </w:r>
      <w:r>
        <w:t>%.</w:t>
      </w:r>
    </w:p>
    <w:p w:rsidR="00970543" w:rsidRDefault="006F335D" w:rsidP="00970543">
      <w:pPr>
        <w:ind w:left="540" w:hanging="540"/>
        <w:jc w:val="both"/>
      </w:pPr>
      <w:r>
        <w:t>3)</w:t>
      </w:r>
      <w:r>
        <w:tab/>
      </w:r>
      <w:r w:rsidR="00BE31C9">
        <w:t xml:space="preserve">Per quanto non previsto nel presente articolo, si richiamano </w:t>
      </w:r>
      <w:r w:rsidR="00291D5F">
        <w:t xml:space="preserve">le disposizioni del </w:t>
      </w:r>
      <w:r w:rsidR="002F5C03">
        <w:t>c</w:t>
      </w:r>
      <w:r w:rsidR="001F0293">
        <w:t>apitolato s</w:t>
      </w:r>
      <w:r w:rsidR="00BE31C9">
        <w:t>peciale allegato al</w:t>
      </w:r>
      <w:r w:rsidR="001F0293">
        <w:t xml:space="preserve"> presente contratto</w:t>
      </w:r>
      <w:r w:rsidR="00BE31C9">
        <w:t>.</w:t>
      </w:r>
    </w:p>
    <w:p w:rsidR="00CF5186" w:rsidRPr="00970543" w:rsidRDefault="00970543" w:rsidP="00970543">
      <w:pPr>
        <w:ind w:left="540" w:hanging="540"/>
        <w:jc w:val="both"/>
      </w:pPr>
      <w:r>
        <w:t xml:space="preserve">4) </w:t>
      </w:r>
      <w:r>
        <w:tab/>
      </w:r>
      <w:r w:rsidR="00C16232">
        <w:t>Si applicano le disposizioni dell’art. 106 (</w:t>
      </w:r>
      <w:r w:rsidR="00C16232" w:rsidRPr="00A50C02">
        <w:rPr>
          <w:i/>
          <w:iCs/>
        </w:rPr>
        <w:t>Modifica di contratti durante il periodo di efficacia</w:t>
      </w:r>
      <w:r w:rsidR="00C16232">
        <w:t>), c. 12, del d. lgs. 50/2016, sugli specifici valori indicati dall</w:t>
      </w:r>
      <w:r w:rsidR="00126D5B">
        <w:t>a stazione appaltante</w:t>
      </w:r>
      <w:r w:rsidR="00C16232">
        <w:t xml:space="preserve"> sino alla concorrenza del quinto, nonché le previsioni di cui al c. 1 e al c. 2 </w:t>
      </w:r>
      <w:r w:rsidR="00C16232" w:rsidRPr="00AC4B6E">
        <w:t>di detto art. 1</w:t>
      </w:r>
      <w:r w:rsidR="00083386">
        <w:t>0</w:t>
      </w:r>
      <w:r w:rsidR="00C16232" w:rsidRPr="00AC4B6E">
        <w:t>6</w:t>
      </w:r>
      <w:r w:rsidR="00C16232">
        <w:t xml:space="preserve"> per quanto attiene la modifica del contratto in corso di esecuzione che si renda necessaria per forniture supplementari che non erano ricomprese nell’appalto iniziale.</w:t>
      </w:r>
    </w:p>
    <w:p w:rsidR="001F0293" w:rsidRDefault="001F0293" w:rsidP="001F0293">
      <w:pPr>
        <w:jc w:val="center"/>
      </w:pPr>
    </w:p>
    <w:p w:rsidR="001F0293" w:rsidRDefault="001F0293" w:rsidP="001F0293">
      <w:pPr>
        <w:jc w:val="center"/>
      </w:pPr>
      <w:r>
        <w:t>Parte seconda</w:t>
      </w:r>
    </w:p>
    <w:p w:rsidR="001F0293" w:rsidRDefault="001F0293" w:rsidP="001F0293">
      <w:pPr>
        <w:jc w:val="center"/>
      </w:pPr>
      <w:r>
        <w:t>CONDIZIONI DI FORNITURA</w:t>
      </w:r>
    </w:p>
    <w:p w:rsidR="005D038A" w:rsidRDefault="005D038A" w:rsidP="001F0293">
      <w:pPr>
        <w:jc w:val="center"/>
      </w:pPr>
    </w:p>
    <w:p w:rsidR="00390DE1" w:rsidRDefault="001F0293" w:rsidP="00D92A79">
      <w:pPr>
        <w:jc w:val="center"/>
        <w:rPr>
          <w:b/>
        </w:rPr>
      </w:pPr>
      <w:r w:rsidRPr="001F0293">
        <w:rPr>
          <w:b/>
        </w:rPr>
        <w:t>Art. 4</w:t>
      </w:r>
    </w:p>
    <w:p w:rsidR="00BE31C9" w:rsidRPr="00D92A79" w:rsidRDefault="00390DE1" w:rsidP="00D92A79">
      <w:pPr>
        <w:jc w:val="center"/>
        <w:rPr>
          <w:b/>
        </w:rPr>
      </w:pPr>
      <w:r>
        <w:rPr>
          <w:b/>
        </w:rPr>
        <w:t>C</w:t>
      </w:r>
      <w:r w:rsidR="00BE31C9" w:rsidRPr="00D92A79">
        <w:rPr>
          <w:b/>
        </w:rPr>
        <w:t>ondizioni e modalità di svolgimento della fornitura</w:t>
      </w:r>
    </w:p>
    <w:p w:rsidR="001F0293" w:rsidRDefault="001F0293" w:rsidP="001F0293">
      <w:pPr>
        <w:jc w:val="both"/>
      </w:pPr>
    </w:p>
    <w:p w:rsidR="00BE31C9" w:rsidRDefault="0047385A" w:rsidP="0047385A">
      <w:pPr>
        <w:ind w:left="540" w:hanging="540"/>
        <w:jc w:val="both"/>
      </w:pPr>
      <w:r>
        <w:lastRenderedPageBreak/>
        <w:t>1)</w:t>
      </w:r>
      <w:r>
        <w:tab/>
      </w:r>
      <w:r w:rsidR="00BE31C9">
        <w:t>La fornitura dovrà essere effettuata in conformità alle condizioni di fornitura e</w:t>
      </w:r>
      <w:r w:rsidR="002F5C03">
        <w:t xml:space="preserve"> consegna di cui al c</w:t>
      </w:r>
      <w:r>
        <w:t>apitolato s</w:t>
      </w:r>
      <w:r w:rsidR="001F67F8">
        <w:t>peciale e</w:t>
      </w:r>
      <w:r w:rsidR="00F31B99">
        <w:t xml:space="preserve"> </w:t>
      </w:r>
      <w:r w:rsidR="001F67F8">
        <w:t>al d</w:t>
      </w:r>
      <w:r w:rsidR="00BE31C9">
        <w:t>isciplinare di gara,</w:t>
      </w:r>
      <w:r w:rsidR="00C43541">
        <w:t xml:space="preserve"> alla domanda di partecipazione, all’offerta economica,</w:t>
      </w:r>
      <w:r w:rsidR="00BE31C9">
        <w:t xml:space="preserve"> allegati al presente contratto, quali atti essenziali.</w:t>
      </w:r>
    </w:p>
    <w:p w:rsidR="00BE31C9" w:rsidRDefault="0047385A" w:rsidP="0047385A">
      <w:pPr>
        <w:ind w:left="540" w:hanging="540"/>
        <w:jc w:val="both"/>
      </w:pPr>
      <w:r>
        <w:t>2)</w:t>
      </w:r>
      <w:r>
        <w:tab/>
        <w:t>La</w:t>
      </w:r>
      <w:r w:rsidR="00080E2C">
        <w:t xml:space="preserve"> stazione appaltante </w:t>
      </w:r>
      <w:r w:rsidR="00BE31C9">
        <w:t>procederà a inoltrare gli ordini di acquisto sia alla capogruppo che alle società facenti parte del</w:t>
      </w:r>
      <w:r w:rsidR="00F31B99">
        <w:t xml:space="preserve"> R</w:t>
      </w:r>
      <w:r w:rsidR="00BE31C9">
        <w:t>TI</w:t>
      </w:r>
      <w:r w:rsidR="00C16232">
        <w:t xml:space="preserve"> </w:t>
      </w:r>
      <w:r w:rsidR="00BE31C9">
        <w:t>che provvederanno a fatturare direttamente a</w:t>
      </w:r>
      <w:r w:rsidR="00126D5B">
        <w:t>ll’azienda stessa</w:t>
      </w:r>
      <w:r>
        <w:rPr>
          <w:sz w:val="28"/>
          <w:szCs w:val="28"/>
        </w:rPr>
        <w:t>.</w:t>
      </w:r>
    </w:p>
    <w:p w:rsidR="00BE31C9" w:rsidRDefault="0047385A" w:rsidP="0047385A">
      <w:pPr>
        <w:ind w:left="540" w:hanging="540"/>
        <w:jc w:val="both"/>
      </w:pPr>
      <w:r>
        <w:t>3)</w:t>
      </w:r>
      <w:r>
        <w:tab/>
      </w:r>
      <w:r w:rsidR="00533A01">
        <w:t>Il f</w:t>
      </w:r>
      <w:r w:rsidR="00BE31C9">
        <w:t xml:space="preserve">ornitore </w:t>
      </w:r>
      <w:r w:rsidR="00092285">
        <w:t xml:space="preserve">fornisce contestualmente </w:t>
      </w:r>
      <w:r w:rsidR="00BE31C9">
        <w:t xml:space="preserve">dettagliate indicazioni e procedure in ordine ai referenti delle società costituenti </w:t>
      </w:r>
      <w:r w:rsidR="00F31B99">
        <w:t>il R</w:t>
      </w:r>
      <w:r w:rsidR="00BE31C9">
        <w:t>TI ed alle m</w:t>
      </w:r>
      <w:r w:rsidR="00092285">
        <w:t>odalità di inoltro degli ordini:</w:t>
      </w:r>
    </w:p>
    <w:p w:rsidR="00D51370" w:rsidRPr="00CE114B" w:rsidRDefault="00D51370" w:rsidP="00D51370">
      <w:pPr>
        <w:pStyle w:val="Paragrafoelenco"/>
        <w:numPr>
          <w:ilvl w:val="0"/>
          <w:numId w:val="44"/>
        </w:numPr>
        <w:tabs>
          <w:tab w:val="left" w:pos="540"/>
          <w:tab w:val="left" w:pos="1080"/>
        </w:tabs>
        <w:contextualSpacing/>
        <w:jc w:val="both"/>
      </w:pPr>
      <w:proofErr w:type="spellStart"/>
      <w:r>
        <w:t>Comifar</w:t>
      </w:r>
      <w:proofErr w:type="spellEnd"/>
      <w:r>
        <w:t xml:space="preserve"> </w:t>
      </w:r>
      <w:r w:rsidRPr="00CE114B">
        <w:t xml:space="preserve">Distribuzione </w:t>
      </w:r>
      <w:proofErr w:type="spellStart"/>
      <w:r w:rsidRPr="00CE114B">
        <w:t>S.p.A</w:t>
      </w:r>
      <w:proofErr w:type="spellEnd"/>
      <w:r w:rsidRPr="00CE114B">
        <w:t xml:space="preserve">: </w:t>
      </w:r>
    </w:p>
    <w:p w:rsidR="00D51370" w:rsidRPr="00CE114B" w:rsidRDefault="00D51370" w:rsidP="00D51370">
      <w:pPr>
        <w:pStyle w:val="Paragrafoelenco"/>
        <w:tabs>
          <w:tab w:val="left" w:pos="540"/>
          <w:tab w:val="left" w:pos="1080"/>
        </w:tabs>
        <w:ind w:left="1134" w:hanging="141"/>
        <w:jc w:val="both"/>
      </w:pPr>
      <w:r w:rsidRPr="002743AF">
        <w:tab/>
      </w:r>
      <w:r w:rsidRPr="00CE114B">
        <w:t xml:space="preserve">legale rappresentante Dr. Domenico Barletta, tel. 06/1481298, fax 06/41481252, e-mail </w:t>
      </w:r>
      <w:hyperlink r:id="rId8" w:history="1">
        <w:r w:rsidRPr="00CE114B">
          <w:t>valeria.corrao@comifar.it</w:t>
        </w:r>
      </w:hyperlink>
      <w:r w:rsidRPr="00CE114B">
        <w:t xml:space="preserve">, PEC </w:t>
      </w:r>
      <w:hyperlink r:id="rId9" w:history="1">
        <w:r w:rsidRPr="00CE114B">
          <w:t>direzione.gare.comifar@legalmail.it</w:t>
        </w:r>
      </w:hyperlink>
      <w:r w:rsidRPr="00CE114B">
        <w:t>;</w:t>
      </w:r>
    </w:p>
    <w:p w:rsidR="00D51370" w:rsidRPr="00CE114B" w:rsidRDefault="00D51370" w:rsidP="00D51370">
      <w:pPr>
        <w:pStyle w:val="Paragrafoelenco"/>
        <w:tabs>
          <w:tab w:val="left" w:pos="540"/>
          <w:tab w:val="left" w:pos="1080"/>
        </w:tabs>
        <w:jc w:val="both"/>
      </w:pPr>
      <w:r w:rsidRPr="00CE114B">
        <w:tab/>
        <w:t xml:space="preserve">referenti: Dr. Mascia Giovanni e Dott.ssa Valeria </w:t>
      </w:r>
      <w:proofErr w:type="spellStart"/>
      <w:r w:rsidRPr="00CE114B">
        <w:t>Corrao</w:t>
      </w:r>
      <w:proofErr w:type="spellEnd"/>
      <w:r w:rsidRPr="00CE114B">
        <w:t xml:space="preserve">; </w:t>
      </w:r>
    </w:p>
    <w:p w:rsidR="00D51370" w:rsidRPr="00CE114B" w:rsidRDefault="00D51370" w:rsidP="00D51370">
      <w:pPr>
        <w:pStyle w:val="Paragrafoelenco"/>
        <w:tabs>
          <w:tab w:val="left" w:pos="540"/>
          <w:tab w:val="left" w:pos="1080"/>
        </w:tabs>
        <w:jc w:val="both"/>
      </w:pPr>
      <w:r w:rsidRPr="00CE114B">
        <w:tab/>
        <w:t xml:space="preserve">responsabile della privacy Dr. Domenico Barletta; </w:t>
      </w:r>
    </w:p>
    <w:p w:rsidR="00D51370" w:rsidRPr="00CE114B" w:rsidRDefault="00D51370" w:rsidP="00D51370">
      <w:pPr>
        <w:pStyle w:val="Paragrafoelenco"/>
        <w:tabs>
          <w:tab w:val="left" w:pos="540"/>
          <w:tab w:val="left" w:pos="1080"/>
        </w:tabs>
        <w:jc w:val="both"/>
      </w:pPr>
      <w:r w:rsidRPr="00CE114B">
        <w:tab/>
        <w:t xml:space="preserve">responsabile della sicurezza sul lavoro Dr. Roberto Porcelli; </w:t>
      </w:r>
    </w:p>
    <w:p w:rsidR="00D51370" w:rsidRPr="00CE114B" w:rsidRDefault="00D51370" w:rsidP="00D51370">
      <w:pPr>
        <w:pStyle w:val="Paragrafoelenco"/>
        <w:numPr>
          <w:ilvl w:val="0"/>
          <w:numId w:val="44"/>
        </w:numPr>
        <w:tabs>
          <w:tab w:val="left" w:pos="540"/>
          <w:tab w:val="left" w:pos="1080"/>
        </w:tabs>
        <w:contextualSpacing/>
        <w:jc w:val="both"/>
      </w:pPr>
      <w:r w:rsidRPr="00CE114B">
        <w:t xml:space="preserve"> Cooperativa Esercenti Farmacia </w:t>
      </w:r>
      <w:proofErr w:type="spellStart"/>
      <w:r w:rsidRPr="00CE114B">
        <w:t>Soc.Coop.AR.L</w:t>
      </w:r>
      <w:proofErr w:type="spellEnd"/>
      <w:r w:rsidRPr="00CE114B">
        <w:t xml:space="preserve">, con sigla CEF: </w:t>
      </w:r>
    </w:p>
    <w:p w:rsidR="00D51370" w:rsidRPr="00CE114B" w:rsidRDefault="00D51370" w:rsidP="00D51370">
      <w:pPr>
        <w:pStyle w:val="Paragrafoelenco"/>
        <w:tabs>
          <w:tab w:val="left" w:pos="540"/>
          <w:tab w:val="left" w:pos="1080"/>
        </w:tabs>
        <w:ind w:left="1134"/>
        <w:jc w:val="both"/>
      </w:pPr>
      <w:r w:rsidRPr="00CE114B">
        <w:t xml:space="preserve">legale rappresentante Dr. Vittorino </w:t>
      </w:r>
      <w:proofErr w:type="spellStart"/>
      <w:r w:rsidRPr="00CE114B">
        <w:t>Losio</w:t>
      </w:r>
      <w:proofErr w:type="spellEnd"/>
      <w:r w:rsidRPr="00CE114B">
        <w:t xml:space="preserve">, tel. 030/2688011, fax 030/2688180, e-mail </w:t>
      </w:r>
      <w:hyperlink r:id="rId10" w:history="1">
        <w:r w:rsidRPr="00CE114B">
          <w:t>a.bianconi@cef-farma.it</w:t>
        </w:r>
      </w:hyperlink>
      <w:r w:rsidRPr="00CE114B">
        <w:t xml:space="preserve">, PEC </w:t>
      </w:r>
      <w:hyperlink r:id="rId11" w:history="1">
        <w:r w:rsidRPr="00CE114B">
          <w:t>cef.segreteria@legalmail.it</w:t>
        </w:r>
      </w:hyperlink>
      <w:r w:rsidRPr="00CE114B">
        <w:t xml:space="preserve">; </w:t>
      </w:r>
    </w:p>
    <w:p w:rsidR="00D51370" w:rsidRPr="00CE114B" w:rsidRDefault="00D51370" w:rsidP="00D51370">
      <w:pPr>
        <w:pStyle w:val="Paragrafoelenco"/>
        <w:tabs>
          <w:tab w:val="left" w:pos="540"/>
          <w:tab w:val="left" w:pos="1080"/>
        </w:tabs>
        <w:jc w:val="both"/>
      </w:pPr>
      <w:r w:rsidRPr="00CE114B">
        <w:tab/>
        <w:t xml:space="preserve">  referente Dr. Andrea Novelli; </w:t>
      </w:r>
    </w:p>
    <w:p w:rsidR="00D51370" w:rsidRPr="00CE114B" w:rsidRDefault="00D51370" w:rsidP="00D51370">
      <w:pPr>
        <w:pStyle w:val="Paragrafoelenco"/>
        <w:tabs>
          <w:tab w:val="left" w:pos="540"/>
          <w:tab w:val="left" w:pos="1080"/>
        </w:tabs>
        <w:jc w:val="both"/>
      </w:pPr>
      <w:r w:rsidRPr="00CE114B">
        <w:tab/>
        <w:t xml:space="preserve">  responsabile della privacy Dr. Luca </w:t>
      </w:r>
      <w:proofErr w:type="spellStart"/>
      <w:r w:rsidRPr="00CE114B">
        <w:t>Penuti</w:t>
      </w:r>
      <w:proofErr w:type="spellEnd"/>
      <w:r w:rsidRPr="00CE114B">
        <w:t xml:space="preserve">, </w:t>
      </w:r>
    </w:p>
    <w:p w:rsidR="00D51370" w:rsidRPr="00CE114B" w:rsidRDefault="00D51370" w:rsidP="00D51370">
      <w:pPr>
        <w:pStyle w:val="Paragrafoelenco"/>
        <w:tabs>
          <w:tab w:val="left" w:pos="540"/>
          <w:tab w:val="left" w:pos="1080"/>
        </w:tabs>
        <w:jc w:val="both"/>
      </w:pPr>
      <w:r w:rsidRPr="00CE114B">
        <w:tab/>
        <w:t xml:space="preserve">  responsabile della sicurezza sul lavoro Ing. Marco Giudici, </w:t>
      </w:r>
    </w:p>
    <w:p w:rsidR="00A011B8" w:rsidRPr="00F82A9C" w:rsidRDefault="00D51370" w:rsidP="00D51370">
      <w:pPr>
        <w:tabs>
          <w:tab w:val="left" w:pos="540"/>
          <w:tab w:val="left" w:pos="1080"/>
        </w:tabs>
        <w:ind w:left="1080" w:hanging="1080"/>
        <w:jc w:val="both"/>
      </w:pPr>
      <w:r w:rsidRPr="00A84EAC">
        <w:rPr>
          <w:rFonts w:asciiTheme="minorHAnsi" w:hAnsiTheme="minorHAnsi" w:cstheme="minorHAnsi"/>
        </w:rPr>
        <w:tab/>
        <w:t xml:space="preserve">  responsabile della tracciabilità dei flussi finanziari Dr. Vittorino </w:t>
      </w:r>
      <w:proofErr w:type="spellStart"/>
      <w:r w:rsidRPr="00A84EAC">
        <w:rPr>
          <w:rFonts w:asciiTheme="minorHAnsi" w:hAnsiTheme="minorHAnsi" w:cstheme="minorHAnsi"/>
        </w:rPr>
        <w:t>Losio</w:t>
      </w:r>
      <w:proofErr w:type="spellEnd"/>
    </w:p>
    <w:p w:rsidR="00BE31C9" w:rsidRDefault="00A011B8" w:rsidP="00A011B8">
      <w:pPr>
        <w:ind w:left="540" w:hanging="540"/>
        <w:jc w:val="both"/>
      </w:pPr>
      <w:r>
        <w:t>4)</w:t>
      </w:r>
      <w:r>
        <w:tab/>
      </w:r>
      <w:r w:rsidR="00BE31C9">
        <w:t>Per quanto riguarda le consegne, le stesse dovranno avvenire in conformità a quanto previsto dal</w:t>
      </w:r>
      <w:r w:rsidR="002F5C03">
        <w:t xml:space="preserve"> c</w:t>
      </w:r>
      <w:r>
        <w:t>apitolato s</w:t>
      </w:r>
      <w:r w:rsidR="00BE31C9">
        <w:t xml:space="preserve">peciale </w:t>
      </w:r>
      <w:r w:rsidR="001F67F8">
        <w:t>e dal d</w:t>
      </w:r>
      <w:r>
        <w:t xml:space="preserve">isciplinare di gara, </w:t>
      </w:r>
      <w:r w:rsidR="00BE31C9">
        <w:t>e secondo le</w:t>
      </w:r>
      <w:r w:rsidR="00C43541">
        <w:t xml:space="preserve"> eventuali ulteriori</w:t>
      </w:r>
      <w:r w:rsidR="00BE31C9">
        <w:t xml:space="preserve"> indicaz</w:t>
      </w:r>
      <w:r w:rsidR="005D038A">
        <w:t>ioni che verranno impartite al fornitore da</w:t>
      </w:r>
      <w:r w:rsidR="00C42402">
        <w:t>lla stazione appaltante.</w:t>
      </w:r>
    </w:p>
    <w:p w:rsidR="00A011B8" w:rsidRDefault="00A011B8" w:rsidP="001F0293">
      <w:pPr>
        <w:jc w:val="both"/>
      </w:pPr>
    </w:p>
    <w:p w:rsidR="00390DE1" w:rsidRDefault="00A011B8" w:rsidP="00390DE1">
      <w:pPr>
        <w:jc w:val="center"/>
        <w:rPr>
          <w:b/>
        </w:rPr>
      </w:pPr>
      <w:r w:rsidRPr="00ED60FA">
        <w:rPr>
          <w:b/>
        </w:rPr>
        <w:t>Art. 5</w:t>
      </w:r>
    </w:p>
    <w:p w:rsidR="00BE31C9" w:rsidRPr="00390DE1" w:rsidRDefault="00390DE1" w:rsidP="00390DE1">
      <w:pPr>
        <w:jc w:val="center"/>
        <w:rPr>
          <w:b/>
          <w:bCs/>
          <w:iCs/>
        </w:rPr>
      </w:pPr>
      <w:r>
        <w:rPr>
          <w:b/>
        </w:rPr>
        <w:t>P</w:t>
      </w:r>
      <w:r w:rsidR="00BE31C9" w:rsidRPr="00390DE1">
        <w:rPr>
          <w:b/>
          <w:bCs/>
          <w:iCs/>
        </w:rPr>
        <w:t>agamenti</w:t>
      </w:r>
    </w:p>
    <w:p w:rsidR="002D0A1D" w:rsidRDefault="002D0A1D" w:rsidP="00A011B8">
      <w:pPr>
        <w:jc w:val="center"/>
      </w:pPr>
    </w:p>
    <w:p w:rsidR="004B1466" w:rsidRDefault="00ED60FA" w:rsidP="004B1466">
      <w:pPr>
        <w:pStyle w:val="Corpodeltesto"/>
        <w:spacing w:line="240" w:lineRule="auto"/>
        <w:ind w:left="539" w:hanging="539"/>
      </w:pPr>
      <w:r>
        <w:t>1)</w:t>
      </w:r>
      <w:r>
        <w:tab/>
      </w:r>
      <w:r w:rsidR="00BE31C9">
        <w:t>Il pagamento del corrispettivo dei prodotti e servizi acquistati è regolamen</w:t>
      </w:r>
      <w:r w:rsidR="002F5C03">
        <w:t>tato dal c</w:t>
      </w:r>
      <w:r w:rsidR="005567FC">
        <w:t>apitolato s</w:t>
      </w:r>
      <w:r w:rsidR="00BE31C9">
        <w:t xml:space="preserve">peciale </w:t>
      </w:r>
      <w:r w:rsidR="001F67F8">
        <w:t>e dal d</w:t>
      </w:r>
      <w:r w:rsidR="005567FC">
        <w:t>isciplinare di gara</w:t>
      </w:r>
      <w:r w:rsidR="004B1466">
        <w:t xml:space="preserve"> </w:t>
      </w:r>
      <w:r w:rsidR="002D0A1D">
        <w:t>e</w:t>
      </w:r>
      <w:r w:rsidR="00763F66">
        <w:t>,</w:t>
      </w:r>
      <w:r w:rsidR="002D0A1D">
        <w:t xml:space="preserve"> come tale</w:t>
      </w:r>
      <w:r w:rsidR="00763F66">
        <w:t>,</w:t>
      </w:r>
      <w:r w:rsidR="002D0A1D">
        <w:t xml:space="preserve"> avverrà</w:t>
      </w:r>
      <w:r w:rsidR="004B1466">
        <w:t xml:space="preserve"> mediante bonifico bancario a 45 (quarantacinque) giorni solari consecutivi, fine mese, dalla data del ricevimento dell</w:t>
      </w:r>
      <w:r w:rsidR="00935B01">
        <w:t>’ultima fattura emessa nel mese.</w:t>
      </w:r>
      <w:r w:rsidR="004B1466">
        <w:t xml:space="preserve"> </w:t>
      </w:r>
    </w:p>
    <w:p w:rsidR="00BE31C9" w:rsidRDefault="004B1466" w:rsidP="00935B01">
      <w:pPr>
        <w:ind w:left="539" w:hanging="539"/>
        <w:jc w:val="both"/>
      </w:pPr>
      <w:r>
        <w:tab/>
      </w:r>
    </w:p>
    <w:p w:rsidR="005567FC" w:rsidRPr="005567FC" w:rsidRDefault="005567FC" w:rsidP="005567FC">
      <w:pPr>
        <w:jc w:val="center"/>
        <w:rPr>
          <w:b/>
        </w:rPr>
      </w:pPr>
      <w:r w:rsidRPr="005567FC">
        <w:rPr>
          <w:b/>
        </w:rPr>
        <w:t>Art. 6</w:t>
      </w:r>
    </w:p>
    <w:p w:rsidR="00BE31C9" w:rsidRPr="00390DE1" w:rsidRDefault="00BE31C9" w:rsidP="005567FC">
      <w:pPr>
        <w:jc w:val="center"/>
        <w:rPr>
          <w:b/>
          <w:bCs/>
          <w:iCs/>
        </w:rPr>
      </w:pPr>
      <w:r w:rsidRPr="00390DE1">
        <w:rPr>
          <w:b/>
          <w:bCs/>
          <w:iCs/>
        </w:rPr>
        <w:t>Contestazioni, irregolarità, in</w:t>
      </w:r>
      <w:r w:rsidR="005567FC" w:rsidRPr="00390DE1">
        <w:rPr>
          <w:b/>
          <w:bCs/>
          <w:iCs/>
        </w:rPr>
        <w:t>adempienze contrattuali, penali</w:t>
      </w:r>
    </w:p>
    <w:p w:rsidR="005567FC" w:rsidRDefault="005567FC" w:rsidP="00BE31C9"/>
    <w:p w:rsidR="00BE31C9" w:rsidRDefault="00D37C23" w:rsidP="00D37C23">
      <w:pPr>
        <w:ind w:left="540" w:hanging="540"/>
        <w:jc w:val="both"/>
      </w:pPr>
      <w:r>
        <w:t>1)</w:t>
      </w:r>
      <w:r>
        <w:tab/>
      </w:r>
      <w:r w:rsidR="00BE31C9">
        <w:t>Come previsto dal</w:t>
      </w:r>
      <w:r w:rsidR="002F5C03">
        <w:t xml:space="preserve"> c</w:t>
      </w:r>
      <w:r>
        <w:t>apitolato s</w:t>
      </w:r>
      <w:r w:rsidR="00BE31C9">
        <w:t>peciale</w:t>
      </w:r>
      <w:r w:rsidR="001F67F8">
        <w:t xml:space="preserve"> e dal d</w:t>
      </w:r>
      <w:r>
        <w:t>isciplinare di gara</w:t>
      </w:r>
      <w:r w:rsidR="00BE31C9">
        <w:t>, le eventuali contestazioni, irregolarità e/o inadempienze (con relative penali) sono fissate</w:t>
      </w:r>
      <w:r w:rsidR="00F03312">
        <w:t xml:space="preserve"> come ivi indicate</w:t>
      </w:r>
      <w:r w:rsidR="00533A01">
        <w:t>, con particolare (ma non esclusivo) riferimento alla Parte II, art</w:t>
      </w:r>
      <w:r w:rsidR="000D441D">
        <w:t>t</w:t>
      </w:r>
      <w:r w:rsidR="00533A01">
        <w:t xml:space="preserve">. </w:t>
      </w:r>
      <w:r w:rsidR="000D441D">
        <w:t>2</w:t>
      </w:r>
      <w:r w:rsidR="00533A01">
        <w:t xml:space="preserve"> e </w:t>
      </w:r>
      <w:r w:rsidR="000D441D">
        <w:t>3</w:t>
      </w:r>
      <w:r w:rsidR="00533A01">
        <w:t xml:space="preserve">, alla Parte IV, art. </w:t>
      </w:r>
      <w:r w:rsidR="000D441D">
        <w:t>9</w:t>
      </w:r>
      <w:r w:rsidR="00533A01">
        <w:t xml:space="preserve"> </w:t>
      </w:r>
      <w:r w:rsidR="002D0A1D">
        <w:t xml:space="preserve">e </w:t>
      </w:r>
      <w:r w:rsidR="00533A01">
        <w:t>alla Parte V</w:t>
      </w:r>
      <w:r w:rsidR="00C441A6">
        <w:t xml:space="preserve"> </w:t>
      </w:r>
      <w:r w:rsidR="000D441D">
        <w:t xml:space="preserve">art. 10 </w:t>
      </w:r>
      <w:r w:rsidR="00C441A6">
        <w:t>del capitolato stesso</w:t>
      </w:r>
      <w:r w:rsidR="00F03312">
        <w:t>.</w:t>
      </w:r>
    </w:p>
    <w:p w:rsidR="00BE31C9" w:rsidRDefault="00BE31C9" w:rsidP="00BE31C9"/>
    <w:p w:rsidR="006038D0" w:rsidRDefault="006038D0" w:rsidP="006038D0">
      <w:pPr>
        <w:jc w:val="center"/>
      </w:pPr>
      <w:r>
        <w:t>Parte terza</w:t>
      </w:r>
    </w:p>
    <w:p w:rsidR="006038D0" w:rsidRDefault="006038D0" w:rsidP="006038D0">
      <w:pPr>
        <w:jc w:val="center"/>
      </w:pPr>
      <w:r>
        <w:t>GARANZIE</w:t>
      </w:r>
    </w:p>
    <w:p w:rsidR="00BE31C9" w:rsidRDefault="00BE31C9" w:rsidP="00BE31C9"/>
    <w:p w:rsidR="00390DE1" w:rsidRDefault="006038D0" w:rsidP="00390DE1">
      <w:pPr>
        <w:jc w:val="center"/>
        <w:rPr>
          <w:b/>
        </w:rPr>
      </w:pPr>
      <w:r w:rsidRPr="006038D0">
        <w:rPr>
          <w:b/>
        </w:rPr>
        <w:t>Art. 7</w:t>
      </w:r>
    </w:p>
    <w:p w:rsidR="00BE31C9" w:rsidRPr="00390DE1" w:rsidRDefault="00390DE1" w:rsidP="00390DE1">
      <w:pPr>
        <w:jc w:val="center"/>
        <w:rPr>
          <w:b/>
        </w:rPr>
      </w:pPr>
      <w:r>
        <w:rPr>
          <w:b/>
        </w:rPr>
        <w:t>G</w:t>
      </w:r>
      <w:r w:rsidR="00814C22" w:rsidRPr="00390DE1">
        <w:rPr>
          <w:b/>
        </w:rPr>
        <w:t xml:space="preserve">aranzia definitiva </w:t>
      </w:r>
      <w:r w:rsidR="00BE31C9" w:rsidRPr="00390DE1">
        <w:rPr>
          <w:b/>
        </w:rPr>
        <w:t>e ga</w:t>
      </w:r>
      <w:r w:rsidR="006038D0" w:rsidRPr="00390DE1">
        <w:rPr>
          <w:b/>
        </w:rPr>
        <w:t>ranzia di responsabilità civile</w:t>
      </w:r>
    </w:p>
    <w:p w:rsidR="006038D0" w:rsidRDefault="006038D0" w:rsidP="00BE31C9"/>
    <w:p w:rsidR="00BE31C9" w:rsidRDefault="006038D0" w:rsidP="006038D0">
      <w:pPr>
        <w:ind w:left="540" w:hanging="540"/>
        <w:jc w:val="both"/>
      </w:pPr>
      <w:r>
        <w:t>1)</w:t>
      </w:r>
      <w:r>
        <w:tab/>
      </w:r>
      <w:r w:rsidR="00BE31C9">
        <w:t>Le parti si danno reciprocamente atto che contestua</w:t>
      </w:r>
      <w:r>
        <w:t>lmente alla sottoscrizione del c</w:t>
      </w:r>
      <w:r w:rsidR="00BE31C9">
        <w:t xml:space="preserve">ontratto </w:t>
      </w:r>
      <w:r w:rsidRPr="00763F66">
        <w:rPr>
          <w:iCs/>
        </w:rPr>
        <w:t>master</w:t>
      </w:r>
      <w:r>
        <w:rPr>
          <w:i/>
        </w:rPr>
        <w:t xml:space="preserve"> </w:t>
      </w:r>
      <w:r w:rsidR="00BE31C9">
        <w:t>(avvenuta con Con</w:t>
      </w:r>
      <w:r w:rsidR="00533A01">
        <w:t xml:space="preserve">fservizi </w:t>
      </w:r>
      <w:r w:rsidR="005665D9">
        <w:t>CISPEL</w:t>
      </w:r>
      <w:r w:rsidR="00533A01">
        <w:t xml:space="preserve"> Lombardia) “il f</w:t>
      </w:r>
      <w:r w:rsidR="00BE31C9">
        <w:t xml:space="preserve">ornitore” ha </w:t>
      </w:r>
      <w:r w:rsidR="00BE31C9">
        <w:lastRenderedPageBreak/>
        <w:t>costituito</w:t>
      </w:r>
      <w:r w:rsidR="007A0325">
        <w:t xml:space="preserve"> garanzia definitiva, sotto forma </w:t>
      </w:r>
      <w:r w:rsidR="007A0325" w:rsidRPr="00970543">
        <w:t xml:space="preserve">di </w:t>
      </w:r>
      <w:r w:rsidR="00F94AC8" w:rsidRPr="00970543">
        <w:t>polizza fideiussoria</w:t>
      </w:r>
      <w:r w:rsidR="007A0325" w:rsidRPr="00970543">
        <w:t>,</w:t>
      </w:r>
      <w:r w:rsidR="007A0325">
        <w:t xml:space="preserve"> </w:t>
      </w:r>
      <w:r w:rsidR="00BE31C9">
        <w:t>dell’ammontare</w:t>
      </w:r>
      <w:r>
        <w:t xml:space="preserve"> di euro </w:t>
      </w:r>
      <w:r w:rsidR="001D2104">
        <w:t>3.</w:t>
      </w:r>
      <w:r w:rsidR="00D94D6A">
        <w:t>889.575,05</w:t>
      </w:r>
      <w:r w:rsidR="00F94AC8">
        <w:t xml:space="preserve"> nell’interesse </w:t>
      </w:r>
      <w:r>
        <w:t>di questa stazione appaltante</w:t>
      </w:r>
      <w:r w:rsidR="00BE31C9">
        <w:t xml:space="preserve">. </w:t>
      </w:r>
    </w:p>
    <w:p w:rsidR="00970543" w:rsidRDefault="006038D0" w:rsidP="00970543">
      <w:pPr>
        <w:ind w:left="540" w:hanging="540"/>
        <w:jc w:val="both"/>
      </w:pPr>
      <w:r>
        <w:t>2)</w:t>
      </w:r>
      <w:r>
        <w:tab/>
      </w:r>
      <w:r w:rsidR="00970543">
        <w:t>Il fornitore (come da Capitolato Speciale) dispone di idonea polizza assicurativa per la responsabilità civile per danni a terzi, cose e/o persone che dovessero verificarsi nel corso dell’esecuzione delle forniture e per effetto di queste e che in copia dichiarata conforme viene consegnata all’atto della stipula del presente contratto.</w:t>
      </w:r>
    </w:p>
    <w:p w:rsidR="007B1A2C" w:rsidRDefault="00970543" w:rsidP="00970543">
      <w:pPr>
        <w:ind w:left="540"/>
        <w:jc w:val="both"/>
      </w:pPr>
      <w:r>
        <w:t>Fermo quanto previsto dal capitolato speciale e da disciplinare allegati, qui da ritenersi, a tutti gli effetti, nessuno escluso, per integralmente trascritto.</w:t>
      </w:r>
    </w:p>
    <w:p w:rsidR="00970543" w:rsidRPr="00604F40" w:rsidRDefault="00970543" w:rsidP="00970543">
      <w:pPr>
        <w:ind w:left="540" w:hanging="540"/>
        <w:jc w:val="both"/>
      </w:pPr>
      <w:r w:rsidRPr="00604F40">
        <w:t>3)</w:t>
      </w:r>
      <w:r w:rsidRPr="00604F40">
        <w:tab/>
        <w:t>In caso di utilizzo/operatività della predetta garanzia definitiva di cui al precedente comma 1, la stazione appaltante</w:t>
      </w:r>
      <w:r w:rsidRPr="00604F40">
        <w:rPr>
          <w:sz w:val="28"/>
          <w:szCs w:val="28"/>
        </w:rPr>
        <w:t xml:space="preserve"> </w:t>
      </w:r>
      <w:r w:rsidRPr="00604F40">
        <w:t>si avvarrà di Confservizi CISPEL Lombardia.</w:t>
      </w:r>
    </w:p>
    <w:p w:rsidR="00970543" w:rsidRDefault="00970543" w:rsidP="00970543">
      <w:pPr>
        <w:ind w:left="540"/>
        <w:jc w:val="both"/>
      </w:pPr>
    </w:p>
    <w:p w:rsidR="00970543" w:rsidRDefault="00970543" w:rsidP="00970543">
      <w:pPr>
        <w:ind w:left="540"/>
        <w:jc w:val="both"/>
      </w:pPr>
    </w:p>
    <w:p w:rsidR="00390DE1" w:rsidRDefault="007B1A2C" w:rsidP="00390DE1">
      <w:pPr>
        <w:jc w:val="center"/>
        <w:rPr>
          <w:b/>
        </w:rPr>
      </w:pPr>
      <w:r w:rsidRPr="007B1A2C">
        <w:rPr>
          <w:b/>
        </w:rPr>
        <w:t>Art. 8</w:t>
      </w:r>
    </w:p>
    <w:p w:rsidR="00BE31C9" w:rsidRPr="00390DE1" w:rsidRDefault="00390DE1" w:rsidP="00390DE1">
      <w:pPr>
        <w:jc w:val="center"/>
        <w:rPr>
          <w:b/>
        </w:rPr>
      </w:pPr>
      <w:r>
        <w:rPr>
          <w:b/>
        </w:rPr>
        <w:t>T</w:t>
      </w:r>
      <w:r w:rsidR="00BE31C9" w:rsidRPr="00390DE1">
        <w:rPr>
          <w:b/>
        </w:rPr>
        <w:t>racciabilità</w:t>
      </w:r>
      <w:r w:rsidR="007B1A2C" w:rsidRPr="00390DE1">
        <w:rPr>
          <w:b/>
        </w:rPr>
        <w:t xml:space="preserve"> e CIG derivato</w:t>
      </w:r>
    </w:p>
    <w:p w:rsidR="007B1A2C" w:rsidRDefault="007B1A2C" w:rsidP="00BE31C9"/>
    <w:p w:rsidR="00BE31C9" w:rsidRDefault="007B1A2C" w:rsidP="007B1A2C">
      <w:pPr>
        <w:ind w:left="540" w:hanging="540"/>
        <w:jc w:val="both"/>
      </w:pPr>
      <w:r>
        <w:t>1)</w:t>
      </w:r>
      <w:r>
        <w:tab/>
      </w:r>
      <w:r w:rsidR="00533A01">
        <w:t>Il f</w:t>
      </w:r>
      <w:r w:rsidR="00BE31C9">
        <w:t>ornitore conferma di assumere (come di fatto assume</w:t>
      </w:r>
      <w:r w:rsidR="00EB7029">
        <w:t xml:space="preserve"> anche in coerenza con le procedure interne della presente stazione appaltante</w:t>
      </w:r>
      <w:r w:rsidR="00BE31C9">
        <w:t>) tutti gli obblighi di tracciabilità dei flussi finanziari di cui all’articolo 3 della legge 13 agosto 2010, n. 136 e successive modifiche e/o specifiche ulteriori norme di riferimento</w:t>
      </w:r>
      <w:r w:rsidR="00533A01">
        <w:t>,</w:t>
      </w:r>
      <w:r w:rsidR="00BE31C9">
        <w:t xml:space="preserve"> al fine di assicurare l’immediata e certa individuazione dei movimenti finanziari relativi, connessi e/o conseguenti al presente contratto.</w:t>
      </w:r>
    </w:p>
    <w:p w:rsidR="00BE31C9" w:rsidRDefault="007B1A2C" w:rsidP="007B1A2C">
      <w:pPr>
        <w:ind w:left="540" w:hanging="540"/>
        <w:jc w:val="both"/>
      </w:pPr>
      <w:r>
        <w:t>2)</w:t>
      </w:r>
      <w:r>
        <w:tab/>
      </w:r>
      <w:r w:rsidR="00533A01">
        <w:t>Il f</w:t>
      </w:r>
      <w:r w:rsidR="00BE31C9">
        <w:t xml:space="preserve">ornitore si impegna a dare immediata comunicazione alla stazione appaltante e </w:t>
      </w:r>
      <w:r w:rsidR="00632D51">
        <w:t xml:space="preserve">a </w:t>
      </w:r>
      <w:r w:rsidR="00527075">
        <w:rPr>
          <w:sz w:val="28"/>
          <w:szCs w:val="28"/>
        </w:rPr>
        <w:t xml:space="preserve">[●] </w:t>
      </w:r>
      <w:r w:rsidR="00BE31C9">
        <w:t xml:space="preserve">della notizia dell’eventuale inadempimento </w:t>
      </w:r>
      <w:r w:rsidR="00F03C99">
        <w:t xml:space="preserve">da parte del proprio </w:t>
      </w:r>
      <w:r w:rsidR="00BE31C9">
        <w:t>subappaltatore/subcontraente agli obblighi di tracciabilità finanziaria.</w:t>
      </w:r>
    </w:p>
    <w:p w:rsidR="00BE31C9" w:rsidRDefault="00BE31C9" w:rsidP="00527075">
      <w:pPr>
        <w:ind w:left="540"/>
        <w:jc w:val="both"/>
      </w:pPr>
      <w:r>
        <w:t>Dal che consegue che il mancato utilizzo del bonifico bancario o postale ovvero degli altri strumenti idonei a consentire la piena tracciabilità delle operazioni finanziarie relative al presente appalto costituisce, ai sensi dell’art. 3, comma 9-</w:t>
      </w:r>
      <w:r w:rsidRPr="00482CFF">
        <w:rPr>
          <w:i/>
          <w:iCs/>
        </w:rPr>
        <w:t>bis</w:t>
      </w:r>
      <w:r>
        <w:t xml:space="preserve"> della legge n. 136/2010, causa di risoluzione del contratto.</w:t>
      </w:r>
    </w:p>
    <w:p w:rsidR="00BE31C9" w:rsidRDefault="00527075" w:rsidP="00527075">
      <w:pPr>
        <w:ind w:left="540" w:hanging="540"/>
        <w:jc w:val="both"/>
      </w:pPr>
      <w:r>
        <w:t>3)</w:t>
      </w:r>
      <w:r>
        <w:tab/>
        <w:t xml:space="preserve">La stazione appaltante </w:t>
      </w:r>
      <w:r w:rsidR="00BE31C9">
        <w:t xml:space="preserve">si riserva di verificare, in </w:t>
      </w:r>
      <w:r w:rsidR="00533A01">
        <w:t>occasione di ogni pagamento al f</w:t>
      </w:r>
      <w:r w:rsidR="00BE31C9">
        <w:t>ornitore e con interventi di controllo ulteriori, l’osservanza/assolvimento, da parte dello stesso, degli obblighi relativi alla tracciabilità dei flussi finanziari.</w:t>
      </w:r>
    </w:p>
    <w:p w:rsidR="00BE31C9" w:rsidRDefault="00527075" w:rsidP="00527075">
      <w:pPr>
        <w:ind w:left="540" w:hanging="540"/>
        <w:jc w:val="both"/>
      </w:pPr>
      <w:r>
        <w:t>4)</w:t>
      </w:r>
      <w:r>
        <w:tab/>
      </w:r>
      <w:r w:rsidR="00BE31C9">
        <w:t>In particolare</w:t>
      </w:r>
      <w:r w:rsidR="00C3395D">
        <w:t>,</w:t>
      </w:r>
      <w:r w:rsidR="00BE31C9">
        <w:t xml:space="preserve"> il CIG cosiddetto “derivato” relativo al presente contratto è il seguente: </w:t>
      </w:r>
      <w:r w:rsidR="00336D4A" w:rsidRPr="00336D4A">
        <w:rPr>
          <w:sz w:val="28"/>
          <w:szCs w:val="28"/>
        </w:rPr>
        <w:t>90570344E5</w:t>
      </w:r>
      <w:r>
        <w:t>.</w:t>
      </w:r>
      <w:r>
        <w:rPr>
          <w:sz w:val="28"/>
          <w:szCs w:val="28"/>
        </w:rPr>
        <w:t xml:space="preserve"> </w:t>
      </w:r>
      <w:r w:rsidR="00BE31C9">
        <w:t xml:space="preserve">Tale codice dovrà essere indicato su tutti gli ordini e fatture </w:t>
      </w:r>
      <w:r w:rsidR="00BA344E">
        <w:t xml:space="preserve">e corrispondenza </w:t>
      </w:r>
      <w:r w:rsidR="00BE31C9">
        <w:t>relative alla fornitura.</w:t>
      </w:r>
    </w:p>
    <w:p w:rsidR="00527075" w:rsidRDefault="00527075" w:rsidP="00BE31C9"/>
    <w:p w:rsidR="00527075" w:rsidRDefault="00527075" w:rsidP="00527075">
      <w:pPr>
        <w:jc w:val="center"/>
      </w:pPr>
      <w:r>
        <w:t>Parte quarta</w:t>
      </w:r>
    </w:p>
    <w:p w:rsidR="00527075" w:rsidRDefault="00527075" w:rsidP="00527075">
      <w:pPr>
        <w:jc w:val="center"/>
      </w:pPr>
      <w:r>
        <w:t>ATTIVIT</w:t>
      </w:r>
      <w:r w:rsidR="00C3395D">
        <w:t xml:space="preserve">À </w:t>
      </w:r>
      <w:r>
        <w:t>E CONDIZIONI CONNESSE</w:t>
      </w:r>
    </w:p>
    <w:p w:rsidR="00527075" w:rsidRDefault="00527075" w:rsidP="00BE31C9"/>
    <w:p w:rsidR="00390DE1" w:rsidRDefault="00687111" w:rsidP="00390DE1">
      <w:pPr>
        <w:jc w:val="center"/>
        <w:rPr>
          <w:b/>
        </w:rPr>
      </w:pPr>
      <w:r>
        <w:rPr>
          <w:b/>
        </w:rPr>
        <w:t>Art. 9</w:t>
      </w:r>
    </w:p>
    <w:p w:rsidR="00687111" w:rsidRPr="00390DE1" w:rsidRDefault="00390DE1" w:rsidP="00390DE1">
      <w:pPr>
        <w:jc w:val="center"/>
        <w:rPr>
          <w:b/>
        </w:rPr>
      </w:pPr>
      <w:r>
        <w:rPr>
          <w:b/>
        </w:rPr>
        <w:t>A</w:t>
      </w:r>
      <w:r w:rsidR="00687111" w:rsidRPr="00390DE1">
        <w:rPr>
          <w:b/>
        </w:rPr>
        <w:t>ttività e condizioni connesse</w:t>
      </w:r>
    </w:p>
    <w:p w:rsidR="00687111" w:rsidRPr="00687111" w:rsidRDefault="00687111" w:rsidP="007030A5">
      <w:pPr>
        <w:jc w:val="center"/>
        <w:rPr>
          <w:i/>
        </w:rPr>
      </w:pPr>
    </w:p>
    <w:p w:rsidR="00687111" w:rsidRPr="00687111" w:rsidRDefault="00687111" w:rsidP="007030A5">
      <w:pPr>
        <w:pStyle w:val="Corpotesto1"/>
        <w:ind w:left="540" w:hanging="540"/>
        <w:jc w:val="both"/>
        <w:rPr>
          <w:rFonts w:ascii="Times New Roman" w:hAnsi="Times New Roman" w:cs="Times New Roman"/>
          <w:b w:val="0"/>
        </w:rPr>
      </w:pPr>
      <w:r>
        <w:rPr>
          <w:rFonts w:ascii="Times New Roman" w:hAnsi="Times New Roman" w:cs="Times New Roman"/>
          <w:b w:val="0"/>
        </w:rPr>
        <w:t>1)</w:t>
      </w:r>
      <w:r>
        <w:rPr>
          <w:rFonts w:ascii="Times New Roman" w:hAnsi="Times New Roman" w:cs="Times New Roman"/>
          <w:b w:val="0"/>
        </w:rPr>
        <w:tab/>
        <w:t>Rientrano tra le a</w:t>
      </w:r>
      <w:r w:rsidRPr="00687111">
        <w:rPr>
          <w:rFonts w:ascii="Times New Roman" w:hAnsi="Times New Roman" w:cs="Times New Roman"/>
          <w:b w:val="0"/>
        </w:rPr>
        <w:t>ttività e condizioni connesse</w:t>
      </w:r>
      <w:r w:rsidR="00EB7029">
        <w:rPr>
          <w:rFonts w:ascii="Times New Roman" w:hAnsi="Times New Roman" w:cs="Times New Roman"/>
          <w:b w:val="0"/>
        </w:rPr>
        <w:t xml:space="preserve"> ricomprese nel prezzo</w:t>
      </w:r>
      <w:r w:rsidR="00533A01">
        <w:rPr>
          <w:rFonts w:ascii="Times New Roman" w:hAnsi="Times New Roman" w:cs="Times New Roman"/>
          <w:b w:val="0"/>
        </w:rPr>
        <w:t>, l’obbligo del f</w:t>
      </w:r>
      <w:r>
        <w:rPr>
          <w:rFonts w:ascii="Times New Roman" w:hAnsi="Times New Roman" w:cs="Times New Roman"/>
          <w:b w:val="0"/>
        </w:rPr>
        <w:t xml:space="preserve">ornitore: </w:t>
      </w:r>
      <w:r w:rsidRPr="00687111">
        <w:rPr>
          <w:rFonts w:ascii="Times New Roman" w:hAnsi="Times New Roman" w:cs="Times New Roman"/>
          <w:b w:val="0"/>
        </w:rPr>
        <w:tab/>
      </w:r>
    </w:p>
    <w:p w:rsidR="00820F54" w:rsidRDefault="00820F54" w:rsidP="007030A5">
      <w:pPr>
        <w:numPr>
          <w:ilvl w:val="1"/>
          <w:numId w:val="3"/>
        </w:numPr>
        <w:tabs>
          <w:tab w:val="clear" w:pos="1440"/>
          <w:tab w:val="num" w:pos="851"/>
        </w:tabs>
        <w:ind w:left="851" w:hanging="284"/>
        <w:jc w:val="both"/>
        <w:rPr>
          <w:bCs/>
        </w:rPr>
      </w:pPr>
      <w:r w:rsidRPr="00D23F00">
        <w:rPr>
          <w:bCs/>
        </w:rPr>
        <w:t xml:space="preserve">di impegnarsi a effettuare le consegne anche al variare della sede o delle sedi delle farmacie; </w:t>
      </w:r>
    </w:p>
    <w:p w:rsidR="00820F54" w:rsidRDefault="00820F54" w:rsidP="007030A5">
      <w:pPr>
        <w:numPr>
          <w:ilvl w:val="1"/>
          <w:numId w:val="3"/>
        </w:numPr>
        <w:tabs>
          <w:tab w:val="clear" w:pos="1440"/>
          <w:tab w:val="num" w:pos="851"/>
        </w:tabs>
        <w:ind w:left="851" w:hanging="284"/>
        <w:jc w:val="both"/>
        <w:rPr>
          <w:bCs/>
        </w:rPr>
      </w:pPr>
      <w:r w:rsidRPr="00797231">
        <w:rPr>
          <w:bCs/>
        </w:rPr>
        <w:t>di impegnarsi alla fornitura di cui trattasi anche al variare del nominativo dell’</w:t>
      </w:r>
      <w:r>
        <w:rPr>
          <w:bCs/>
        </w:rPr>
        <w:t>a</w:t>
      </w:r>
      <w:r w:rsidRPr="00797231">
        <w:rPr>
          <w:bCs/>
        </w:rPr>
        <w:t xml:space="preserve">ssociato per operazione di finanza straordinaria (fusione, scissione, cessione di ramo di azienda, </w:t>
      </w:r>
      <w:r w:rsidRPr="00797231">
        <w:rPr>
          <w:bCs/>
          <w:i/>
          <w:iCs/>
        </w:rPr>
        <w:t>et similia</w:t>
      </w:r>
      <w:r w:rsidRPr="00797231">
        <w:rPr>
          <w:bCs/>
        </w:rPr>
        <w:t xml:space="preserve">), purché il nuovo soggetto gestore mantenga lo status di </w:t>
      </w:r>
      <w:r>
        <w:rPr>
          <w:bCs/>
        </w:rPr>
        <w:t>a</w:t>
      </w:r>
      <w:r w:rsidRPr="00797231">
        <w:rPr>
          <w:bCs/>
        </w:rPr>
        <w:t>ssociato</w:t>
      </w:r>
      <w:r>
        <w:rPr>
          <w:bCs/>
        </w:rPr>
        <w:t>;</w:t>
      </w:r>
    </w:p>
    <w:p w:rsidR="00820F54" w:rsidRDefault="00820F54" w:rsidP="007030A5">
      <w:pPr>
        <w:numPr>
          <w:ilvl w:val="1"/>
          <w:numId w:val="3"/>
        </w:numPr>
        <w:tabs>
          <w:tab w:val="clear" w:pos="1440"/>
          <w:tab w:val="num" w:pos="851"/>
        </w:tabs>
        <w:ind w:left="851" w:hanging="284"/>
        <w:jc w:val="both"/>
        <w:rPr>
          <w:bCs/>
        </w:rPr>
      </w:pPr>
      <w:r w:rsidRPr="00797231">
        <w:rPr>
          <w:bCs/>
        </w:rPr>
        <w:lastRenderedPageBreak/>
        <w:t>di impegnarsi a fornire i prodotti oggetto di fornitura con scadenze non inferiori alla metà del periodo di vendibilità degli stessi;</w:t>
      </w:r>
    </w:p>
    <w:p w:rsidR="00820F54" w:rsidRDefault="00820F54" w:rsidP="007030A5">
      <w:pPr>
        <w:numPr>
          <w:ilvl w:val="1"/>
          <w:numId w:val="3"/>
        </w:numPr>
        <w:tabs>
          <w:tab w:val="clear" w:pos="1440"/>
          <w:tab w:val="num" w:pos="851"/>
        </w:tabs>
        <w:ind w:left="851" w:hanging="284"/>
        <w:jc w:val="both"/>
        <w:rPr>
          <w:bCs/>
        </w:rPr>
      </w:pPr>
      <w:r w:rsidRPr="00797231">
        <w:rPr>
          <w:bCs/>
        </w:rPr>
        <w:t>di impegnarsi a dar luogo alle consegne dei prodotti oggetto di fornitura anche nelle giornate festive</w:t>
      </w:r>
      <w:r>
        <w:rPr>
          <w:bCs/>
        </w:rPr>
        <w:t>,</w:t>
      </w:r>
      <w:r w:rsidRPr="00797231">
        <w:rPr>
          <w:bCs/>
        </w:rPr>
        <w:t xml:space="preserve"> su richiesta degli </w:t>
      </w:r>
      <w:r>
        <w:rPr>
          <w:bCs/>
        </w:rPr>
        <w:t>a</w:t>
      </w:r>
      <w:r w:rsidRPr="00797231">
        <w:rPr>
          <w:bCs/>
        </w:rPr>
        <w:t>ssociati;</w:t>
      </w:r>
    </w:p>
    <w:p w:rsidR="00820F54" w:rsidRDefault="00820F54" w:rsidP="007030A5">
      <w:pPr>
        <w:numPr>
          <w:ilvl w:val="1"/>
          <w:numId w:val="3"/>
        </w:numPr>
        <w:tabs>
          <w:tab w:val="clear" w:pos="1440"/>
          <w:tab w:val="num" w:pos="851"/>
        </w:tabs>
        <w:ind w:left="851" w:hanging="284"/>
        <w:jc w:val="both"/>
        <w:rPr>
          <w:bCs/>
        </w:rPr>
      </w:pPr>
      <w:r w:rsidRPr="00797231">
        <w:rPr>
          <w:bCs/>
        </w:rPr>
        <w:t>di impegnarsi</w:t>
      </w:r>
      <w:r>
        <w:rPr>
          <w:bCs/>
        </w:rPr>
        <w:t>, su</w:t>
      </w:r>
      <w:r w:rsidRPr="00797231">
        <w:rPr>
          <w:bCs/>
        </w:rPr>
        <w:t xml:space="preserve"> richiesta degli </w:t>
      </w:r>
      <w:r>
        <w:rPr>
          <w:bCs/>
        </w:rPr>
        <w:t>a</w:t>
      </w:r>
      <w:r w:rsidRPr="00797231">
        <w:rPr>
          <w:bCs/>
        </w:rPr>
        <w:t>ssociati e per gli ordinativi effettuati entro le ore 17</w:t>
      </w:r>
      <w:r>
        <w:rPr>
          <w:bCs/>
        </w:rPr>
        <w:t>:</w:t>
      </w:r>
      <w:r w:rsidRPr="00797231">
        <w:rPr>
          <w:bCs/>
        </w:rPr>
        <w:t>00</w:t>
      </w:r>
      <w:r>
        <w:rPr>
          <w:bCs/>
        </w:rPr>
        <w:t>,</w:t>
      </w:r>
      <w:r w:rsidRPr="00797231">
        <w:rPr>
          <w:bCs/>
        </w:rPr>
        <w:t xml:space="preserve"> a dar luogo alla consegna in serata (</w:t>
      </w:r>
      <w:r w:rsidRPr="00B349FD">
        <w:rPr>
          <w:bCs/>
        </w:rPr>
        <w:t>max</w:t>
      </w:r>
      <w:r w:rsidRPr="00797231">
        <w:rPr>
          <w:bCs/>
          <w:i/>
          <w:iCs/>
        </w:rPr>
        <w:t xml:space="preserve"> </w:t>
      </w:r>
      <w:r w:rsidRPr="00797231">
        <w:rPr>
          <w:bCs/>
        </w:rPr>
        <w:t>ore 19</w:t>
      </w:r>
      <w:r>
        <w:rPr>
          <w:bCs/>
        </w:rPr>
        <w:t>:</w:t>
      </w:r>
      <w:r w:rsidRPr="00797231">
        <w:rPr>
          <w:bCs/>
        </w:rPr>
        <w:t>30) dello stesso giorno;</w:t>
      </w:r>
    </w:p>
    <w:p w:rsidR="00820F54" w:rsidRDefault="00820F54" w:rsidP="007030A5">
      <w:pPr>
        <w:numPr>
          <w:ilvl w:val="1"/>
          <w:numId w:val="3"/>
        </w:numPr>
        <w:tabs>
          <w:tab w:val="clear" w:pos="1440"/>
          <w:tab w:val="num" w:pos="851"/>
        </w:tabs>
        <w:ind w:left="851" w:hanging="284"/>
        <w:jc w:val="both"/>
        <w:rPr>
          <w:bCs/>
        </w:rPr>
      </w:pPr>
      <w:r w:rsidRPr="00797231">
        <w:rPr>
          <w:bCs/>
        </w:rPr>
        <w:t xml:space="preserve">di impegnarsi a dar luogo ad un minimo di </w:t>
      </w:r>
      <w:r>
        <w:rPr>
          <w:bCs/>
        </w:rPr>
        <w:t xml:space="preserve">n. </w:t>
      </w:r>
      <w:r w:rsidRPr="00797231">
        <w:rPr>
          <w:bCs/>
        </w:rPr>
        <w:t>2 (due) consegne giornaliere e</w:t>
      </w:r>
      <w:r>
        <w:rPr>
          <w:bCs/>
        </w:rPr>
        <w:t xml:space="preserve">, su richiesta degli associati, un’eventuale terza; </w:t>
      </w:r>
      <w:r w:rsidRPr="00797231">
        <w:rPr>
          <w:bCs/>
        </w:rPr>
        <w:t xml:space="preserve"> </w:t>
      </w:r>
    </w:p>
    <w:p w:rsidR="00820F54" w:rsidRDefault="00820F54" w:rsidP="007030A5">
      <w:pPr>
        <w:numPr>
          <w:ilvl w:val="1"/>
          <w:numId w:val="3"/>
        </w:numPr>
        <w:tabs>
          <w:tab w:val="clear" w:pos="1440"/>
          <w:tab w:val="num" w:pos="851"/>
        </w:tabs>
        <w:ind w:left="851" w:hanging="284"/>
        <w:jc w:val="both"/>
        <w:rPr>
          <w:bCs/>
        </w:rPr>
      </w:pPr>
      <w:r w:rsidRPr="00797231">
        <w:rPr>
          <w:bCs/>
        </w:rPr>
        <w:t>di essere consapevole che, ai sensi dell’art. 109 del codice dei contratti pubblici, l’</w:t>
      </w:r>
      <w:r>
        <w:rPr>
          <w:bCs/>
        </w:rPr>
        <w:t>a</w:t>
      </w:r>
      <w:r w:rsidRPr="00797231">
        <w:rPr>
          <w:bCs/>
        </w:rPr>
        <w:t xml:space="preserve">ssociato può recedere dal contratto, </w:t>
      </w:r>
      <w:r>
        <w:rPr>
          <w:bCs/>
        </w:rPr>
        <w:t xml:space="preserve">e </w:t>
      </w:r>
      <w:r w:rsidRPr="00797231">
        <w:rPr>
          <w:bCs/>
        </w:rPr>
        <w:t>in particolare, in caso di cessione dell</w:t>
      </w:r>
      <w:r>
        <w:rPr>
          <w:bCs/>
        </w:rPr>
        <w:t>a</w:t>
      </w:r>
      <w:r w:rsidRPr="00797231">
        <w:rPr>
          <w:bCs/>
        </w:rPr>
        <w:t xml:space="preserve"> titolarità della farmacia e del connesso impianto o in caso di concessione a terzi del servizio farmaceutico pubblico e del connesso impianto</w:t>
      </w:r>
      <w:r>
        <w:rPr>
          <w:bCs/>
        </w:rPr>
        <w:t xml:space="preserve">; </w:t>
      </w:r>
    </w:p>
    <w:p w:rsidR="00820F54" w:rsidRDefault="00820F54" w:rsidP="007030A5">
      <w:pPr>
        <w:numPr>
          <w:ilvl w:val="1"/>
          <w:numId w:val="3"/>
        </w:numPr>
        <w:tabs>
          <w:tab w:val="clear" w:pos="1440"/>
          <w:tab w:val="num" w:pos="851"/>
        </w:tabs>
        <w:ind w:left="851" w:hanging="284"/>
        <w:jc w:val="both"/>
        <w:rPr>
          <w:bCs/>
        </w:rPr>
      </w:pPr>
      <w:r w:rsidRPr="00797231">
        <w:rPr>
          <w:bCs/>
        </w:rPr>
        <w:t>di impegnarsi a definire con l’</w:t>
      </w:r>
      <w:r>
        <w:rPr>
          <w:bCs/>
        </w:rPr>
        <w:t>a</w:t>
      </w:r>
      <w:r w:rsidRPr="00797231">
        <w:rPr>
          <w:bCs/>
        </w:rPr>
        <w:t>ssociato i prezzi e gli sconti da applicarsi ai prodotti eventualmente non inseriti nella banca dati FARMADATI ITALIA;</w:t>
      </w:r>
    </w:p>
    <w:p w:rsidR="00820F54" w:rsidRDefault="00820F54" w:rsidP="007030A5">
      <w:pPr>
        <w:numPr>
          <w:ilvl w:val="1"/>
          <w:numId w:val="3"/>
        </w:numPr>
        <w:tabs>
          <w:tab w:val="clear" w:pos="1440"/>
          <w:tab w:val="num" w:pos="851"/>
        </w:tabs>
        <w:ind w:left="851" w:hanging="284"/>
        <w:jc w:val="both"/>
        <w:rPr>
          <w:bCs/>
        </w:rPr>
      </w:pPr>
      <w:r w:rsidRPr="00797231">
        <w:rPr>
          <w:bCs/>
        </w:rPr>
        <w:t>di impegnarsi a inserire nella propria gamma merceologica i prodotti “non trattati” entro e non oltre 30 (trenta) giorni solari dall’assegnazione della loro fornitura;</w:t>
      </w:r>
    </w:p>
    <w:p w:rsidR="00820F54" w:rsidRDefault="00820F54" w:rsidP="007030A5">
      <w:pPr>
        <w:numPr>
          <w:ilvl w:val="1"/>
          <w:numId w:val="3"/>
        </w:numPr>
        <w:tabs>
          <w:tab w:val="clear" w:pos="1440"/>
          <w:tab w:val="num" w:pos="851"/>
        </w:tabs>
        <w:ind w:left="851" w:hanging="284"/>
        <w:jc w:val="both"/>
        <w:rPr>
          <w:bCs/>
        </w:rPr>
      </w:pPr>
      <w:r w:rsidRPr="00797231">
        <w:rPr>
          <w:bCs/>
        </w:rPr>
        <w:t xml:space="preserve">di impegnarsi a informare tempestivamente gli </w:t>
      </w:r>
      <w:r>
        <w:rPr>
          <w:bCs/>
        </w:rPr>
        <w:t>a</w:t>
      </w:r>
      <w:r w:rsidRPr="00797231">
        <w:rPr>
          <w:bCs/>
        </w:rPr>
        <w:t>ssociati sui prodotti richiesti “trattati ma mancanti” e di provvedere al loro riassortimento e relativa consegna entro le 48 (quarantotto) ore successive</w:t>
      </w:r>
      <w:r>
        <w:rPr>
          <w:bCs/>
        </w:rPr>
        <w:t xml:space="preserve">; </w:t>
      </w:r>
    </w:p>
    <w:p w:rsidR="00820F54" w:rsidRDefault="00820F54" w:rsidP="007030A5">
      <w:pPr>
        <w:numPr>
          <w:ilvl w:val="1"/>
          <w:numId w:val="3"/>
        </w:numPr>
        <w:tabs>
          <w:tab w:val="clear" w:pos="1440"/>
          <w:tab w:val="num" w:pos="851"/>
        </w:tabs>
        <w:ind w:left="851" w:hanging="284"/>
        <w:jc w:val="both"/>
        <w:rPr>
          <w:bCs/>
        </w:rPr>
      </w:pPr>
      <w:r w:rsidRPr="00797231">
        <w:rPr>
          <w:bCs/>
        </w:rPr>
        <w:t>di prendere atto e di accettare incondizionatamente che</w:t>
      </w:r>
      <w:r>
        <w:rPr>
          <w:bCs/>
        </w:rPr>
        <w:t>,</w:t>
      </w:r>
      <w:r w:rsidRPr="00797231">
        <w:rPr>
          <w:bCs/>
        </w:rPr>
        <w:t xml:space="preserve"> in caso di inadempimento dell’obbligo di cui alle due </w:t>
      </w:r>
      <w:proofErr w:type="spellStart"/>
      <w:r w:rsidRPr="00797231">
        <w:rPr>
          <w:bCs/>
        </w:rPr>
        <w:t>alinee</w:t>
      </w:r>
      <w:proofErr w:type="spellEnd"/>
      <w:r w:rsidRPr="00797231">
        <w:rPr>
          <w:bCs/>
        </w:rPr>
        <w:t xml:space="preserve"> precedenti</w:t>
      </w:r>
      <w:r>
        <w:rPr>
          <w:bCs/>
        </w:rPr>
        <w:t>,</w:t>
      </w:r>
      <w:r w:rsidRPr="00797231">
        <w:rPr>
          <w:bCs/>
        </w:rPr>
        <w:t xml:space="preserve"> sarà applicata la penale stabilita nel capitolato speciale di fornitura</w:t>
      </w:r>
      <w:r>
        <w:rPr>
          <w:bCs/>
        </w:rPr>
        <w:t>;</w:t>
      </w:r>
    </w:p>
    <w:p w:rsidR="00820F54" w:rsidRDefault="00820F54" w:rsidP="007030A5">
      <w:pPr>
        <w:numPr>
          <w:ilvl w:val="1"/>
          <w:numId w:val="3"/>
        </w:numPr>
        <w:tabs>
          <w:tab w:val="clear" w:pos="1440"/>
          <w:tab w:val="num" w:pos="851"/>
        </w:tabs>
        <w:ind w:left="851" w:hanging="284"/>
        <w:jc w:val="both"/>
        <w:rPr>
          <w:bCs/>
        </w:rPr>
      </w:pPr>
      <w:r w:rsidRPr="00797231">
        <w:rPr>
          <w:bCs/>
        </w:rPr>
        <w:t xml:space="preserve">di considerare remunerativa l’offerta economica presentata giacché per la sua formulazione ha preso atto e tenuto conto: </w:t>
      </w:r>
    </w:p>
    <w:p w:rsidR="00820F54" w:rsidRDefault="00820F54" w:rsidP="007030A5">
      <w:pPr>
        <w:ind w:left="851"/>
        <w:jc w:val="both"/>
        <w:rPr>
          <w:bCs/>
        </w:rPr>
      </w:pPr>
      <w:r w:rsidRPr="00797231">
        <w:rPr>
          <w:bCs/>
        </w:rPr>
        <w:t xml:space="preserve">a) delle condizioni contrattuali e degli oneri </w:t>
      </w:r>
      <w:r>
        <w:rPr>
          <w:bCs/>
        </w:rPr>
        <w:t>(</w:t>
      </w:r>
      <w:r w:rsidRPr="00797231">
        <w:rPr>
          <w:bCs/>
        </w:rPr>
        <w:t>compresi quelli eventuali relativi in materia di sicurezza, di assicurazione, di condizioni di lavoro e di previdenza e assistenza in vigore nel luogo dove devono essere svolte le forniture</w:t>
      </w:r>
      <w:r>
        <w:rPr>
          <w:bCs/>
        </w:rPr>
        <w:t>)</w:t>
      </w:r>
      <w:r w:rsidRPr="00797231">
        <w:rPr>
          <w:bCs/>
        </w:rPr>
        <w:t xml:space="preserve">; </w:t>
      </w:r>
    </w:p>
    <w:p w:rsidR="00820F54" w:rsidRDefault="00820F54" w:rsidP="007030A5">
      <w:pPr>
        <w:ind w:left="851"/>
        <w:jc w:val="both"/>
        <w:rPr>
          <w:bCs/>
        </w:rPr>
      </w:pPr>
      <w:r w:rsidRPr="00797231">
        <w:rPr>
          <w:bCs/>
        </w:rPr>
        <w:t xml:space="preserve">b) di tutte le circostanze generali, particolari e locali, </w:t>
      </w:r>
      <w:r>
        <w:rPr>
          <w:bCs/>
        </w:rPr>
        <w:t xml:space="preserve">nessuna </w:t>
      </w:r>
      <w:r w:rsidRPr="00797231">
        <w:rPr>
          <w:bCs/>
        </w:rPr>
        <w:t>esclusa, che possono avere influito o influire sia sulla prestazione delle forniture, sia sulla determinazione della propria offerta;</w:t>
      </w:r>
    </w:p>
    <w:p w:rsidR="00820F54" w:rsidRPr="00797231" w:rsidRDefault="00820F54" w:rsidP="007030A5">
      <w:pPr>
        <w:numPr>
          <w:ilvl w:val="1"/>
          <w:numId w:val="3"/>
        </w:numPr>
        <w:tabs>
          <w:tab w:val="clear" w:pos="1440"/>
          <w:tab w:val="num" w:pos="851"/>
        </w:tabs>
        <w:ind w:left="851" w:hanging="284"/>
        <w:jc w:val="both"/>
        <w:rPr>
          <w:bCs/>
        </w:rPr>
      </w:pPr>
      <w:r w:rsidRPr="00797231">
        <w:rPr>
          <w:bCs/>
        </w:rPr>
        <w:t>di accettare</w:t>
      </w:r>
      <w:r>
        <w:rPr>
          <w:bCs/>
        </w:rPr>
        <w:t>,</w:t>
      </w:r>
      <w:r w:rsidRPr="00797231">
        <w:rPr>
          <w:bCs/>
        </w:rPr>
        <w:t xml:space="preserve"> compreso nel prezzo offerto e senza condizione o riserva alcuna, ogni altro obbligo e tutte le norme e previsioni contenute nella documentazione di gara e atti connessi;</w:t>
      </w:r>
    </w:p>
    <w:p w:rsidR="006D6E6A" w:rsidRPr="00F03C99" w:rsidRDefault="006D6E6A" w:rsidP="00820F54">
      <w:pPr>
        <w:pStyle w:val="Corpodeltesto"/>
        <w:spacing w:line="240" w:lineRule="auto"/>
        <w:ind w:left="1134" w:hanging="567"/>
        <w:rPr>
          <w:color w:val="FF0000"/>
        </w:rPr>
      </w:pPr>
    </w:p>
    <w:p w:rsidR="00614AA2" w:rsidRDefault="00614AA2" w:rsidP="00614AA2">
      <w:pPr>
        <w:jc w:val="center"/>
      </w:pPr>
      <w:r>
        <w:t>Parte quinta</w:t>
      </w:r>
    </w:p>
    <w:p w:rsidR="00614AA2" w:rsidRDefault="00614AA2" w:rsidP="00614AA2">
      <w:pPr>
        <w:jc w:val="center"/>
      </w:pPr>
      <w:r>
        <w:t>CONDIZIONI FINALI</w:t>
      </w:r>
    </w:p>
    <w:p w:rsidR="00614AA2" w:rsidRDefault="00614AA2" w:rsidP="00BE31C9"/>
    <w:p w:rsidR="00390DE1" w:rsidRDefault="00614AA2" w:rsidP="00390DE1">
      <w:pPr>
        <w:jc w:val="center"/>
        <w:rPr>
          <w:b/>
        </w:rPr>
      </w:pPr>
      <w:r w:rsidRPr="00614AA2">
        <w:rPr>
          <w:b/>
        </w:rPr>
        <w:t>Art. 10</w:t>
      </w:r>
    </w:p>
    <w:p w:rsidR="00BE31C9" w:rsidRPr="00390DE1" w:rsidRDefault="00BE31C9" w:rsidP="00390DE1">
      <w:pPr>
        <w:jc w:val="center"/>
        <w:rPr>
          <w:b/>
          <w:bCs/>
          <w:iCs/>
        </w:rPr>
      </w:pPr>
      <w:r w:rsidRPr="00390DE1">
        <w:rPr>
          <w:b/>
          <w:bCs/>
          <w:iCs/>
        </w:rPr>
        <w:t>Clausola risolutiva espressa</w:t>
      </w:r>
    </w:p>
    <w:p w:rsidR="00614AA2" w:rsidRDefault="00614AA2" w:rsidP="00BE31C9"/>
    <w:p w:rsidR="00E769A9" w:rsidRDefault="00614AA2" w:rsidP="00614AA2">
      <w:pPr>
        <w:ind w:left="540" w:hanging="540"/>
        <w:jc w:val="both"/>
      </w:pPr>
      <w:r>
        <w:t>1)</w:t>
      </w:r>
      <w:r>
        <w:tab/>
      </w:r>
      <w:r w:rsidR="00BE31C9">
        <w:t>Il presente contratto, stante la decorrenza</w:t>
      </w:r>
      <w:r>
        <w:t xml:space="preserve"> dello stesso dal 1</w:t>
      </w:r>
      <w:r w:rsidR="00763F66">
        <w:t xml:space="preserve"> </w:t>
      </w:r>
      <w:r>
        <w:t>gennaio 20</w:t>
      </w:r>
      <w:r w:rsidR="00C441A6">
        <w:t>2</w:t>
      </w:r>
      <w:r w:rsidR="00482CFF">
        <w:t>2</w:t>
      </w:r>
      <w:r w:rsidR="00BA344E">
        <w:t xml:space="preserve">, è </w:t>
      </w:r>
      <w:r w:rsidR="00BE31C9">
        <w:t>stipula</w:t>
      </w:r>
      <w:r w:rsidR="00BA344E">
        <w:t>to</w:t>
      </w:r>
      <w:r w:rsidR="00BE31C9">
        <w:t xml:space="preserve"> </w:t>
      </w:r>
      <w:r w:rsidR="00C74DB4">
        <w:t xml:space="preserve">a seguito </w:t>
      </w:r>
      <w:r w:rsidR="00BE31C9">
        <w:t>delle verifiche</w:t>
      </w:r>
      <w:r w:rsidR="00C74DB4">
        <w:t xml:space="preserve"> sul possesso dei requisiti soggettivi e oggettivi di ogni ditta ricompresa nel</w:t>
      </w:r>
      <w:r w:rsidR="00763F66">
        <w:t xml:space="preserve"> RT</w:t>
      </w:r>
      <w:r w:rsidR="00C74DB4">
        <w:t>I</w:t>
      </w:r>
      <w:r w:rsidR="00763F66">
        <w:t xml:space="preserve">, </w:t>
      </w:r>
      <w:r w:rsidR="00C74DB4">
        <w:t>effettuat</w:t>
      </w:r>
      <w:r w:rsidR="00763F66">
        <w:t>e</w:t>
      </w:r>
      <w:r w:rsidR="00482CFF">
        <w:t>, per quanto di competenza,</w:t>
      </w:r>
      <w:r w:rsidR="00C74DB4">
        <w:t xml:space="preserve"> dal RUP d</w:t>
      </w:r>
      <w:r w:rsidR="00F03C99">
        <w:t>i</w:t>
      </w:r>
      <w:r w:rsidR="00C74DB4">
        <w:t xml:space="preserve"> </w:t>
      </w:r>
      <w:r w:rsidR="00BE31C9">
        <w:t xml:space="preserve">Confservizi </w:t>
      </w:r>
      <w:r w:rsidR="005665D9">
        <w:t>CISPEL</w:t>
      </w:r>
      <w:r w:rsidR="00BE31C9">
        <w:t xml:space="preserve"> Lombardia</w:t>
      </w:r>
      <w:r w:rsidR="00F03C99">
        <w:t>.</w:t>
      </w:r>
    </w:p>
    <w:p w:rsidR="00E769A9" w:rsidRDefault="00E769A9" w:rsidP="000D21CC">
      <w:pPr>
        <w:ind w:left="540" w:hanging="540"/>
        <w:jc w:val="both"/>
      </w:pPr>
      <w:r>
        <w:t>2)</w:t>
      </w:r>
      <w:r>
        <w:tab/>
      </w:r>
      <w:r w:rsidR="00970543" w:rsidRPr="00970543">
        <w:t>Resta fermo e impregiudicato che il contratto resta risolutivamente condizionato al mancato possesso da parte di qualsiasi ditta appartenente al RTI dei requisiti indicati nel precedente comma</w:t>
      </w:r>
      <w:r w:rsidR="00970543">
        <w:t>.</w:t>
      </w:r>
    </w:p>
    <w:p w:rsidR="00495775" w:rsidRDefault="00495775" w:rsidP="00E769A9">
      <w:pPr>
        <w:ind w:left="540" w:hanging="540"/>
      </w:pPr>
    </w:p>
    <w:p w:rsidR="007F0D47" w:rsidRPr="007F0D47" w:rsidRDefault="007F0D47" w:rsidP="007F0D47">
      <w:pPr>
        <w:jc w:val="center"/>
        <w:rPr>
          <w:b/>
        </w:rPr>
      </w:pPr>
      <w:r w:rsidRPr="007F0D47">
        <w:rPr>
          <w:b/>
        </w:rPr>
        <w:t>Art. 11</w:t>
      </w:r>
    </w:p>
    <w:p w:rsidR="00BE31C9" w:rsidRPr="00390DE1" w:rsidRDefault="00BE31C9" w:rsidP="007F0D47">
      <w:pPr>
        <w:jc w:val="center"/>
        <w:rPr>
          <w:b/>
          <w:bCs/>
          <w:iCs/>
        </w:rPr>
      </w:pPr>
      <w:r w:rsidRPr="00390DE1">
        <w:rPr>
          <w:b/>
          <w:bCs/>
          <w:iCs/>
        </w:rPr>
        <w:t>Domicilio</w:t>
      </w:r>
    </w:p>
    <w:p w:rsidR="002D0A1D" w:rsidRDefault="002D0A1D" w:rsidP="007F0D47">
      <w:pPr>
        <w:jc w:val="center"/>
      </w:pPr>
    </w:p>
    <w:p w:rsidR="00BE31C9" w:rsidRDefault="00462613" w:rsidP="00462613">
      <w:pPr>
        <w:ind w:left="540" w:hanging="540"/>
      </w:pPr>
      <w:r>
        <w:t>1)</w:t>
      </w:r>
      <w:r>
        <w:tab/>
      </w:r>
      <w:r w:rsidR="00BE31C9">
        <w:t xml:space="preserve">A tutti gli effetti del presente contratto, le parti eleggono i seguenti recapiti: </w:t>
      </w:r>
    </w:p>
    <w:p w:rsidR="00462613" w:rsidRPr="00CE114B" w:rsidRDefault="00462613" w:rsidP="00F51D6D">
      <w:pPr>
        <w:ind w:left="1080" w:hanging="540"/>
        <w:jc w:val="both"/>
      </w:pPr>
      <w:r>
        <w:t>―</w:t>
      </w:r>
      <w:r>
        <w:tab/>
        <w:t>la stazione appaltante</w:t>
      </w:r>
      <w:r w:rsidR="00221D8B">
        <w:t xml:space="preserve"> </w:t>
      </w:r>
      <w:r w:rsidR="00D51370" w:rsidRPr="00CE114B">
        <w:t xml:space="preserve">SEGRATE SERVIZI SRL </w:t>
      </w:r>
      <w:r>
        <w:t xml:space="preserve">, in </w:t>
      </w:r>
      <w:r w:rsidR="00D51370" w:rsidRPr="00CE114B">
        <w:t>SEGRATE</w:t>
      </w:r>
      <w:r w:rsidRPr="00CE114B">
        <w:t xml:space="preserve">, Via </w:t>
      </w:r>
      <w:r w:rsidR="00D51370" w:rsidRPr="00CE114B">
        <w:t>degli Alpini 34</w:t>
      </w:r>
      <w:r w:rsidRPr="00CE114B">
        <w:t xml:space="preserve">, Cap. </w:t>
      </w:r>
      <w:r w:rsidR="00D51370" w:rsidRPr="00CE114B">
        <w:t>20054</w:t>
      </w:r>
      <w:r w:rsidR="00F32704" w:rsidRPr="00CE114B">
        <w:t xml:space="preserve">, tel. </w:t>
      </w:r>
      <w:r w:rsidR="00D51370" w:rsidRPr="00CE114B">
        <w:t>022640028</w:t>
      </w:r>
      <w:r w:rsidR="00F32704" w:rsidRPr="00CE114B">
        <w:t xml:space="preserve">, e-mail </w:t>
      </w:r>
      <w:r w:rsidR="00027B36" w:rsidRPr="00CE114B">
        <w:t>info@segrateservizi.it</w:t>
      </w:r>
      <w:r w:rsidR="00F32704" w:rsidRPr="00CE114B">
        <w:t xml:space="preserve"> PEC </w:t>
      </w:r>
      <w:r w:rsidR="00027B36" w:rsidRPr="00CE114B">
        <w:t>segrate@assofarm.postecert.it</w:t>
      </w:r>
    </w:p>
    <w:p w:rsidR="00027B36" w:rsidRPr="00CE114B" w:rsidRDefault="00027B36" w:rsidP="00027B36">
      <w:pPr>
        <w:contextualSpacing/>
      </w:pPr>
      <w:r>
        <w:t xml:space="preserve">        ―     </w:t>
      </w:r>
      <w:r w:rsidR="00533A01">
        <w:t>il f</w:t>
      </w:r>
      <w:r w:rsidR="00462613">
        <w:t>ornitore in quanto mandatario</w:t>
      </w:r>
      <w:r w:rsidR="00221D8B">
        <w:t xml:space="preserve"> </w:t>
      </w:r>
      <w:proofErr w:type="spellStart"/>
      <w:r w:rsidRPr="00CE114B">
        <w:t>Comifar</w:t>
      </w:r>
      <w:proofErr w:type="spellEnd"/>
      <w:r w:rsidRPr="00CE114B">
        <w:t xml:space="preserve"> Distribuzione </w:t>
      </w:r>
      <w:proofErr w:type="spellStart"/>
      <w:r w:rsidRPr="00CE114B">
        <w:t>S.p.A</w:t>
      </w:r>
      <w:proofErr w:type="spellEnd"/>
      <w:r w:rsidRPr="00CE114B">
        <w:t xml:space="preserve"> </w:t>
      </w:r>
    </w:p>
    <w:p w:rsidR="00027B36" w:rsidRPr="00CE114B" w:rsidRDefault="00027B36" w:rsidP="00027B36">
      <w:pPr>
        <w:contextualSpacing/>
      </w:pPr>
      <w:r w:rsidRPr="00CE114B">
        <w:t xml:space="preserve">                 in Roma (RM), Via Tiburtina 1331, Cap. 00131, tel. 06/41481298, e-</w:t>
      </w:r>
    </w:p>
    <w:p w:rsidR="00027B36" w:rsidRPr="00CE114B" w:rsidRDefault="00CE114B" w:rsidP="00027B36">
      <w:pPr>
        <w:contextualSpacing/>
      </w:pPr>
      <w:r>
        <w:t xml:space="preserve">                 </w:t>
      </w:r>
      <w:r w:rsidR="00027B36" w:rsidRPr="00CE114B">
        <w:t xml:space="preserve">mail </w:t>
      </w:r>
      <w:hyperlink r:id="rId12" w:history="1">
        <w:r w:rsidR="00027B36" w:rsidRPr="00CE114B">
          <w:t>valeria.corrao@comifar.it</w:t>
        </w:r>
      </w:hyperlink>
      <w:r w:rsidR="00027B36" w:rsidRPr="00CE114B">
        <w:t xml:space="preserve"> , PEC </w:t>
      </w:r>
      <w:hyperlink r:id="rId13" w:history="1">
        <w:r w:rsidR="00027B36" w:rsidRPr="00CE114B">
          <w:t>direzione.gare.comifar@legalmail.it</w:t>
        </w:r>
      </w:hyperlink>
      <w:r w:rsidR="00027B36" w:rsidRPr="00CE114B">
        <w:t xml:space="preserve"> </w:t>
      </w:r>
    </w:p>
    <w:p w:rsidR="00CE114B" w:rsidRDefault="00027B36" w:rsidP="00027B36">
      <w:pPr>
        <w:contextualSpacing/>
      </w:pPr>
      <w:r>
        <w:t xml:space="preserve">        ―     </w:t>
      </w:r>
      <w:r w:rsidR="00AB0428">
        <w:t xml:space="preserve">e in quanto mandante </w:t>
      </w:r>
      <w:r w:rsidRPr="00CE114B">
        <w:t xml:space="preserve">Cooperativa Esercenti Farmacia </w:t>
      </w:r>
      <w:proofErr w:type="spellStart"/>
      <w:r w:rsidRPr="00CE114B">
        <w:t>Soc.Coop.AR.L</w:t>
      </w:r>
      <w:proofErr w:type="spellEnd"/>
      <w:r w:rsidRPr="00CE114B">
        <w:t xml:space="preserve"> con sigla</w:t>
      </w:r>
    </w:p>
    <w:p w:rsidR="00027B36" w:rsidRPr="00CE114B" w:rsidRDefault="00CE114B" w:rsidP="00CE114B">
      <w:pPr>
        <w:ind w:firstLine="709"/>
        <w:contextualSpacing/>
      </w:pPr>
      <w:r>
        <w:t xml:space="preserve">     CEF</w:t>
      </w:r>
      <w:r w:rsidR="00027B36" w:rsidRPr="00CE114B">
        <w:t xml:space="preserve">  in Brescia (BS), Via Achille Grandi 18, Cap. 25125, tel. 030/2688011, e-mail </w:t>
      </w:r>
    </w:p>
    <w:p w:rsidR="00027B36" w:rsidRPr="00CE114B" w:rsidRDefault="00CE114B" w:rsidP="00027B36">
      <w:pPr>
        <w:contextualSpacing/>
      </w:pPr>
      <w:r>
        <w:t xml:space="preserve">                </w:t>
      </w:r>
      <w:r w:rsidR="00027B36" w:rsidRPr="00CE114B">
        <w:t xml:space="preserve"> </w:t>
      </w:r>
      <w:hyperlink r:id="rId14" w:history="1">
        <w:r w:rsidR="00027B36" w:rsidRPr="00CE114B">
          <w:t>a.bianconi@cef-farma.it</w:t>
        </w:r>
      </w:hyperlink>
      <w:r w:rsidR="00027B36" w:rsidRPr="00CE114B">
        <w:t xml:space="preserve">, PEC </w:t>
      </w:r>
      <w:hyperlink r:id="rId15" w:history="1">
        <w:r w:rsidR="00027B36" w:rsidRPr="00CE114B">
          <w:t>cef.segreteria@legalmail.it</w:t>
        </w:r>
      </w:hyperlink>
      <w:r w:rsidR="00027B36" w:rsidRPr="00CE114B">
        <w:t>;</w:t>
      </w:r>
    </w:p>
    <w:p w:rsidR="00AB0428" w:rsidRDefault="00AB0428" w:rsidP="00027B36">
      <w:pPr>
        <w:ind w:left="1080" w:hanging="540"/>
        <w:jc w:val="both"/>
        <w:rPr>
          <w:bCs/>
        </w:rPr>
      </w:pPr>
    </w:p>
    <w:p w:rsidR="00AB0428" w:rsidRPr="00E16F9B" w:rsidRDefault="001B3CF9" w:rsidP="00AB0428">
      <w:pPr>
        <w:jc w:val="center"/>
        <w:rPr>
          <w:b/>
          <w:lang w:val="en-GB"/>
        </w:rPr>
      </w:pPr>
      <w:r w:rsidRPr="00E16F9B">
        <w:rPr>
          <w:b/>
          <w:lang w:val="en-GB"/>
        </w:rPr>
        <w:t>Art. 12</w:t>
      </w:r>
    </w:p>
    <w:p w:rsidR="00BE31C9" w:rsidRPr="00390DE1" w:rsidRDefault="00BE31C9" w:rsidP="00AB0428">
      <w:pPr>
        <w:jc w:val="center"/>
        <w:rPr>
          <w:b/>
          <w:bCs/>
          <w:iCs/>
        </w:rPr>
      </w:pPr>
      <w:r w:rsidRPr="00390DE1">
        <w:rPr>
          <w:b/>
          <w:bCs/>
          <w:iCs/>
        </w:rPr>
        <w:t>Registrazione del contratto</w:t>
      </w:r>
    </w:p>
    <w:p w:rsidR="00AB0428" w:rsidRDefault="00AB0428" w:rsidP="00462613"/>
    <w:p w:rsidR="00BE31C9" w:rsidRDefault="00B241ED" w:rsidP="00B241ED">
      <w:pPr>
        <w:ind w:left="540" w:hanging="540"/>
        <w:jc w:val="both"/>
      </w:pPr>
      <w:r>
        <w:t>1)</w:t>
      </w:r>
      <w:r>
        <w:tab/>
      </w:r>
      <w:r w:rsidR="00BE31C9">
        <w:t xml:space="preserve">Il presente contratto, redatto in </w:t>
      </w:r>
      <w:r w:rsidR="001C2924">
        <w:t>2 (</w:t>
      </w:r>
      <w:r w:rsidR="00BE31C9">
        <w:t>due</w:t>
      </w:r>
      <w:r w:rsidR="001C2924">
        <w:t>)</w:t>
      </w:r>
      <w:r w:rsidR="00BE31C9">
        <w:t xml:space="preserve"> originali, viene sottoscritto</w:t>
      </w:r>
      <w:r>
        <w:t xml:space="preserve">, tramite firma digitale, </w:t>
      </w:r>
      <w:r w:rsidR="00BE31C9">
        <w:t xml:space="preserve">dalle parti in segno di integrale accettazione e verrà sottoposto a registrazione in caso d’uso. </w:t>
      </w:r>
    </w:p>
    <w:p w:rsidR="00AB0428" w:rsidRDefault="00AB0428" w:rsidP="00462613"/>
    <w:p w:rsidR="00AB0428" w:rsidRPr="00B241ED" w:rsidRDefault="001B3CF9" w:rsidP="00B241ED">
      <w:pPr>
        <w:jc w:val="center"/>
        <w:rPr>
          <w:b/>
        </w:rPr>
      </w:pPr>
      <w:r>
        <w:rPr>
          <w:b/>
        </w:rPr>
        <w:t>Art. 13</w:t>
      </w:r>
    </w:p>
    <w:p w:rsidR="00BE31C9" w:rsidRPr="00390DE1" w:rsidRDefault="00B241ED" w:rsidP="00B241ED">
      <w:pPr>
        <w:jc w:val="center"/>
        <w:rPr>
          <w:b/>
          <w:bCs/>
          <w:iCs/>
        </w:rPr>
      </w:pPr>
      <w:r w:rsidRPr="00390DE1">
        <w:rPr>
          <w:b/>
          <w:bCs/>
          <w:iCs/>
        </w:rPr>
        <w:t>Controversie e</w:t>
      </w:r>
      <w:r w:rsidR="00F03312" w:rsidRPr="00390DE1">
        <w:rPr>
          <w:b/>
          <w:bCs/>
          <w:iCs/>
        </w:rPr>
        <w:t xml:space="preserve"> Foro c</w:t>
      </w:r>
      <w:r w:rsidR="00BE31C9" w:rsidRPr="00390DE1">
        <w:rPr>
          <w:b/>
          <w:bCs/>
          <w:iCs/>
        </w:rPr>
        <w:t>ompetente</w:t>
      </w:r>
    </w:p>
    <w:p w:rsidR="00B241ED" w:rsidRDefault="00B241ED" w:rsidP="00462613"/>
    <w:p w:rsidR="00BE31C9" w:rsidRDefault="00B241ED" w:rsidP="00B241ED">
      <w:pPr>
        <w:ind w:left="540" w:hanging="540"/>
        <w:jc w:val="both"/>
      </w:pPr>
      <w:r>
        <w:t>1)</w:t>
      </w:r>
      <w:r>
        <w:tab/>
      </w:r>
      <w:r w:rsidR="00BE31C9">
        <w:t>Per quanto non previsto nel presente contratto e suoi allegati, si fa riferimento alla normat</w:t>
      </w:r>
      <w:r w:rsidR="00BA344E">
        <w:t xml:space="preserve">iva generale applicabile e al </w:t>
      </w:r>
      <w:r w:rsidR="00C3395D">
        <w:t>Codice civile</w:t>
      </w:r>
      <w:r w:rsidR="00BE31C9">
        <w:t>, stabilendo concordemente</w:t>
      </w:r>
      <w:r w:rsidR="00221D8B">
        <w:t xml:space="preserve"> che</w:t>
      </w:r>
      <w:r w:rsidR="00BE31C9">
        <w:t xml:space="preserve"> competente</w:t>
      </w:r>
      <w:r w:rsidR="00221D8B">
        <w:t xml:space="preserve"> è</w:t>
      </w:r>
      <w:r w:rsidR="00BE31C9">
        <w:t xml:space="preserve"> </w:t>
      </w:r>
      <w:r w:rsidR="00221D8B">
        <w:t xml:space="preserve">il </w:t>
      </w:r>
      <w:r w:rsidR="00BE31C9">
        <w:t>Foro</w:t>
      </w:r>
      <w:r w:rsidR="00221D8B">
        <w:t xml:space="preserve"> di </w:t>
      </w:r>
      <w:r w:rsidR="00027B36">
        <w:rPr>
          <w:bCs/>
        </w:rPr>
        <w:t>Milano</w:t>
      </w:r>
      <w:r w:rsidR="00D76519">
        <w:rPr>
          <w:bCs/>
        </w:rPr>
        <w:t>.</w:t>
      </w:r>
      <w:r w:rsidR="001970DC">
        <w:rPr>
          <w:bCs/>
        </w:rPr>
        <w:t xml:space="preserve"> </w:t>
      </w:r>
    </w:p>
    <w:p w:rsidR="006D6E6A" w:rsidRDefault="006D6E6A" w:rsidP="001B3CF9">
      <w:pPr>
        <w:jc w:val="center"/>
        <w:rPr>
          <w:b/>
        </w:rPr>
      </w:pPr>
    </w:p>
    <w:p w:rsidR="001B3CF9" w:rsidRPr="001B3CF9" w:rsidRDefault="001B3CF9" w:rsidP="001B3CF9">
      <w:pPr>
        <w:jc w:val="center"/>
        <w:rPr>
          <w:b/>
        </w:rPr>
      </w:pPr>
      <w:r>
        <w:rPr>
          <w:b/>
        </w:rPr>
        <w:t>Art. 14</w:t>
      </w:r>
    </w:p>
    <w:p w:rsidR="001B3CF9" w:rsidRPr="00390DE1" w:rsidRDefault="001B3CF9" w:rsidP="001B3CF9">
      <w:pPr>
        <w:jc w:val="center"/>
        <w:rPr>
          <w:b/>
          <w:bCs/>
          <w:iCs/>
        </w:rPr>
      </w:pPr>
      <w:r w:rsidRPr="00390DE1">
        <w:rPr>
          <w:b/>
          <w:bCs/>
          <w:iCs/>
        </w:rPr>
        <w:t>Dichiarazione del</w:t>
      </w:r>
      <w:r w:rsidR="00533A01" w:rsidRPr="00390DE1">
        <w:rPr>
          <w:b/>
          <w:bCs/>
          <w:iCs/>
        </w:rPr>
        <w:t xml:space="preserve"> f</w:t>
      </w:r>
      <w:r w:rsidRPr="00390DE1">
        <w:rPr>
          <w:b/>
          <w:bCs/>
          <w:iCs/>
        </w:rPr>
        <w:t>ornitore</w:t>
      </w:r>
    </w:p>
    <w:p w:rsidR="001B3CF9" w:rsidRDefault="001B3CF9" w:rsidP="001B3CF9">
      <w:pPr>
        <w:jc w:val="center"/>
      </w:pPr>
    </w:p>
    <w:p w:rsidR="00820F54" w:rsidRDefault="00533A01" w:rsidP="00820F54">
      <w:pPr>
        <w:ind w:left="567" w:hanging="567"/>
        <w:jc w:val="both"/>
      </w:pPr>
      <w:r>
        <w:t>1)</w:t>
      </w:r>
      <w:r>
        <w:tab/>
        <w:t>Il f</w:t>
      </w:r>
      <w:r w:rsidR="001B3CF9">
        <w:t xml:space="preserve">ornitore dichiara confermativamente di essere già a conoscenza di tutti i citati documenti contrattuali e di approvare tutte le condizioni ivi contenute. In ogni caso, dichiara di avere ben compreso la portata e rilevanza di ogni singola pattuizione </w:t>
      </w:r>
      <w:r w:rsidR="00820F54">
        <w:t xml:space="preserve">negli atti di gara, </w:t>
      </w:r>
      <w:r w:rsidR="001B3CF9">
        <w:t>per i quali esprime specificatamente il suo consenso</w:t>
      </w:r>
      <w:r w:rsidR="002D0A1D">
        <w:t>.</w:t>
      </w:r>
      <w:r w:rsidR="001B3CF9">
        <w:t xml:space="preserve"> </w:t>
      </w:r>
      <w:r w:rsidR="002D0A1D">
        <w:t xml:space="preserve"> </w:t>
      </w:r>
    </w:p>
    <w:p w:rsidR="00820F54" w:rsidRDefault="00820F54" w:rsidP="00820F54">
      <w:pPr>
        <w:ind w:left="540" w:hanging="540"/>
        <w:jc w:val="both"/>
      </w:pPr>
    </w:p>
    <w:p w:rsidR="00BE31C9" w:rsidRDefault="00BE31C9" w:rsidP="00BE31C9">
      <w:r>
        <w:t>Letto, confermato e sottoscritto con firma digitale.</w:t>
      </w:r>
    </w:p>
    <w:p w:rsidR="00BE31C9" w:rsidRDefault="00BE31C9" w:rsidP="00BE31C9"/>
    <w:p w:rsidR="00BE31C9" w:rsidRDefault="00026DF6" w:rsidP="00BE31C9">
      <w:pPr>
        <w:rPr>
          <w:i/>
        </w:rPr>
      </w:pPr>
      <w:r w:rsidRPr="00026DF6">
        <w:rPr>
          <w:i/>
        </w:rPr>
        <w:t xml:space="preserve">La stazione </w:t>
      </w:r>
      <w:r w:rsidR="00820F54" w:rsidRPr="00026DF6">
        <w:rPr>
          <w:i/>
        </w:rPr>
        <w:t>appaltante</w:t>
      </w:r>
      <w:r>
        <w:rPr>
          <w:i/>
        </w:rPr>
        <w:tab/>
      </w:r>
      <w:r>
        <w:rPr>
          <w:i/>
        </w:rPr>
        <w:tab/>
      </w:r>
      <w:r>
        <w:rPr>
          <w:i/>
        </w:rPr>
        <w:tab/>
      </w:r>
      <w:r>
        <w:rPr>
          <w:i/>
        </w:rPr>
        <w:tab/>
      </w:r>
      <w:r>
        <w:rPr>
          <w:i/>
        </w:rPr>
        <w:tab/>
        <w:t xml:space="preserve">    La mandataria de</w:t>
      </w:r>
      <w:r w:rsidR="00820F54">
        <w:rPr>
          <w:i/>
        </w:rPr>
        <w:t>l R</w:t>
      </w:r>
      <w:r>
        <w:rPr>
          <w:i/>
        </w:rPr>
        <w:t>TI</w:t>
      </w:r>
    </w:p>
    <w:p w:rsidR="00026DF6" w:rsidRDefault="00A85EE8" w:rsidP="00BE31C9">
      <w:pPr>
        <w:rPr>
          <w:i/>
        </w:rPr>
      </w:pPr>
      <w:r>
        <w:t>f.to D’AMATO GIACOMO</w:t>
      </w:r>
      <w:r w:rsidRPr="00A85EE8">
        <w:t xml:space="preserve"> </w:t>
      </w:r>
      <w:r>
        <w:t xml:space="preserve">                                             f.to per </w:t>
      </w:r>
      <w:proofErr w:type="spellStart"/>
      <w:r w:rsidRPr="00CE114B">
        <w:t>Comifar</w:t>
      </w:r>
      <w:proofErr w:type="spellEnd"/>
      <w:r w:rsidRPr="00CE114B">
        <w:t xml:space="preserve"> Distribuzione </w:t>
      </w:r>
      <w:proofErr w:type="spellStart"/>
      <w:r w:rsidRPr="00CE114B">
        <w:t>S.p.A</w:t>
      </w:r>
      <w:proofErr w:type="spellEnd"/>
    </w:p>
    <w:p w:rsidR="00026DF6" w:rsidRPr="00026DF6" w:rsidRDefault="00026DF6" w:rsidP="00BE31C9">
      <w:r>
        <w:t>________________________</w:t>
      </w:r>
      <w:r>
        <w:tab/>
      </w:r>
      <w:r>
        <w:tab/>
      </w:r>
      <w:r>
        <w:tab/>
        <w:t xml:space="preserve">         __________________________</w:t>
      </w:r>
    </w:p>
    <w:p w:rsidR="00026DF6" w:rsidRDefault="00026DF6" w:rsidP="00BE31C9"/>
    <w:p w:rsidR="002D0A1D" w:rsidRDefault="002D0A1D" w:rsidP="00BE31C9"/>
    <w:p w:rsidR="00D92A79" w:rsidRDefault="00D92A79" w:rsidP="00BE31C9"/>
    <w:p w:rsidR="002D0A1D" w:rsidRDefault="002D0A1D" w:rsidP="00BE31C9"/>
    <w:p w:rsidR="00026DF6" w:rsidRDefault="00026DF6" w:rsidP="00BE31C9">
      <w:r>
        <w:t xml:space="preserve">Allegati: </w:t>
      </w:r>
    </w:p>
    <w:p w:rsidR="00970543" w:rsidRDefault="005E1252" w:rsidP="00970543">
      <w:pPr>
        <w:numPr>
          <w:ilvl w:val="1"/>
          <w:numId w:val="3"/>
        </w:numPr>
        <w:tabs>
          <w:tab w:val="clear" w:pos="1440"/>
          <w:tab w:val="num" w:pos="284"/>
        </w:tabs>
        <w:ind w:hanging="1440"/>
        <w:rPr>
          <w:bCs/>
        </w:rPr>
      </w:pPr>
      <w:r>
        <w:t xml:space="preserve">visura camerale della mandataria n. </w:t>
      </w:r>
      <w:r w:rsidRPr="00687111">
        <w:rPr>
          <w:bCs/>
        </w:rPr>
        <w:t>[●]</w:t>
      </w:r>
      <w:r>
        <w:rPr>
          <w:bCs/>
        </w:rPr>
        <w:t xml:space="preserve"> del </w:t>
      </w:r>
      <w:r w:rsidRPr="00687111">
        <w:rPr>
          <w:bCs/>
        </w:rPr>
        <w:t>[●]</w:t>
      </w:r>
    </w:p>
    <w:p w:rsidR="00970543" w:rsidRDefault="005E1252" w:rsidP="00970543">
      <w:pPr>
        <w:numPr>
          <w:ilvl w:val="1"/>
          <w:numId w:val="3"/>
        </w:numPr>
        <w:tabs>
          <w:tab w:val="clear" w:pos="1440"/>
          <w:tab w:val="num" w:pos="284"/>
        </w:tabs>
        <w:ind w:hanging="1440"/>
        <w:rPr>
          <w:bCs/>
        </w:rPr>
      </w:pPr>
      <w:r>
        <w:t xml:space="preserve">visura camerale di ogni mandante n. </w:t>
      </w:r>
      <w:r w:rsidRPr="00970543">
        <w:rPr>
          <w:bCs/>
        </w:rPr>
        <w:t>[●] del [●]</w:t>
      </w:r>
      <w:r w:rsidR="00F03312" w:rsidRPr="00970543">
        <w:rPr>
          <w:bCs/>
        </w:rPr>
        <w:t xml:space="preserve"> e [●]</w:t>
      </w:r>
    </w:p>
    <w:p w:rsidR="00970543" w:rsidRDefault="005E1252" w:rsidP="00970543">
      <w:pPr>
        <w:numPr>
          <w:ilvl w:val="1"/>
          <w:numId w:val="3"/>
        </w:numPr>
        <w:tabs>
          <w:tab w:val="clear" w:pos="1440"/>
          <w:tab w:val="num" w:pos="284"/>
        </w:tabs>
        <w:ind w:left="284" w:hanging="284"/>
        <w:rPr>
          <w:bCs/>
        </w:rPr>
      </w:pPr>
      <w:r>
        <w:t>copia documento di riconoscimento leggibile, in corso di validità di ogni sottoscrittore il presente contratto (n. 2 copie)</w:t>
      </w:r>
      <w:r w:rsidR="00BA344E">
        <w:t xml:space="preserve"> e del legale rappresentante di ogni mandante</w:t>
      </w:r>
    </w:p>
    <w:p w:rsidR="00027B36" w:rsidRPr="00027B36" w:rsidRDefault="00027B36" w:rsidP="00027B36">
      <w:pPr>
        <w:keepNext/>
        <w:rPr>
          <w:rFonts w:asciiTheme="minorHAnsi" w:eastAsiaTheme="minorHAnsi" w:hAnsiTheme="minorHAnsi" w:cstheme="minorHAnsi"/>
          <w:sz w:val="22"/>
          <w:szCs w:val="22"/>
          <w:lang w:eastAsia="en-US"/>
        </w:rPr>
      </w:pPr>
      <w:r w:rsidRPr="00027B36">
        <w:rPr>
          <w:rFonts w:asciiTheme="minorHAnsi" w:eastAsiaTheme="minorHAnsi" w:hAnsiTheme="minorHAnsi" w:cstheme="minorHAnsi"/>
          <w:sz w:val="22"/>
          <w:szCs w:val="22"/>
          <w:lang w:eastAsia="en-US"/>
        </w:rPr>
        <w:lastRenderedPageBreak/>
        <w:t>-</w:t>
      </w:r>
      <w:r>
        <w:rPr>
          <w:rFonts w:asciiTheme="minorHAnsi" w:eastAsiaTheme="minorHAnsi" w:hAnsiTheme="minorHAnsi" w:cstheme="minorHAnsi"/>
          <w:sz w:val="22"/>
          <w:szCs w:val="22"/>
          <w:lang w:eastAsia="en-US"/>
        </w:rPr>
        <w:t xml:space="preserve">     </w:t>
      </w:r>
      <w:r w:rsidRPr="00027B36">
        <w:rPr>
          <w:rFonts w:asciiTheme="minorHAnsi" w:eastAsiaTheme="minorHAnsi" w:hAnsiTheme="minorHAnsi" w:cstheme="minorHAnsi"/>
          <w:sz w:val="22"/>
          <w:szCs w:val="22"/>
          <w:lang w:eastAsia="en-US"/>
        </w:rPr>
        <w:t xml:space="preserve">copia del disciplinare di gara è depositata presso gli uffici della </w:t>
      </w:r>
      <w:proofErr w:type="spellStart"/>
      <w:r w:rsidRPr="00027B36">
        <w:rPr>
          <w:rFonts w:asciiTheme="minorHAnsi" w:eastAsiaTheme="minorHAnsi" w:hAnsiTheme="minorHAnsi" w:cstheme="minorHAnsi"/>
          <w:sz w:val="22"/>
          <w:szCs w:val="22"/>
          <w:lang w:eastAsia="en-US"/>
        </w:rPr>
        <w:t>Confservizi</w:t>
      </w:r>
      <w:proofErr w:type="spellEnd"/>
      <w:r w:rsidRPr="00027B36">
        <w:rPr>
          <w:rFonts w:asciiTheme="minorHAnsi" w:eastAsiaTheme="minorHAnsi" w:hAnsiTheme="minorHAnsi" w:cstheme="minorHAnsi"/>
          <w:sz w:val="22"/>
          <w:szCs w:val="22"/>
          <w:lang w:eastAsia="en-US"/>
        </w:rPr>
        <w:t xml:space="preserve"> </w:t>
      </w:r>
      <w:proofErr w:type="spellStart"/>
      <w:r w:rsidRPr="00027B36">
        <w:rPr>
          <w:rFonts w:asciiTheme="minorHAnsi" w:eastAsiaTheme="minorHAnsi" w:hAnsiTheme="minorHAnsi" w:cstheme="minorHAnsi"/>
          <w:sz w:val="22"/>
          <w:szCs w:val="22"/>
          <w:lang w:eastAsia="en-US"/>
        </w:rPr>
        <w:t>Cispel</w:t>
      </w:r>
      <w:proofErr w:type="spellEnd"/>
      <w:r w:rsidRPr="00027B36">
        <w:rPr>
          <w:rFonts w:asciiTheme="minorHAnsi" w:eastAsiaTheme="minorHAnsi" w:hAnsiTheme="minorHAnsi" w:cstheme="minorHAnsi"/>
          <w:sz w:val="22"/>
          <w:szCs w:val="22"/>
          <w:lang w:eastAsia="en-US"/>
        </w:rPr>
        <w:t xml:space="preserve"> Lombardia.</w:t>
      </w:r>
    </w:p>
    <w:p w:rsidR="00027B36" w:rsidRDefault="00027B36" w:rsidP="00027B36">
      <w:pPr>
        <w:keepNex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027B36">
        <w:rPr>
          <w:rFonts w:asciiTheme="minorHAnsi" w:eastAsiaTheme="minorHAnsi" w:hAnsiTheme="minorHAnsi" w:cstheme="minorHAnsi"/>
          <w:sz w:val="22"/>
          <w:szCs w:val="22"/>
          <w:lang w:eastAsia="en-US"/>
        </w:rPr>
        <w:t xml:space="preserve">copia del capitolato speciale di fornitura è depositata presso gli uffici della </w:t>
      </w:r>
      <w:proofErr w:type="spellStart"/>
      <w:r w:rsidRPr="00027B36">
        <w:rPr>
          <w:rFonts w:asciiTheme="minorHAnsi" w:eastAsiaTheme="minorHAnsi" w:hAnsiTheme="minorHAnsi" w:cstheme="minorHAnsi"/>
          <w:sz w:val="22"/>
          <w:szCs w:val="22"/>
          <w:lang w:eastAsia="en-US"/>
        </w:rPr>
        <w:t>Confservizi</w:t>
      </w:r>
      <w:proofErr w:type="spellEnd"/>
      <w:r w:rsidRPr="00027B36">
        <w:rPr>
          <w:rFonts w:asciiTheme="minorHAnsi" w:eastAsiaTheme="minorHAnsi" w:hAnsiTheme="minorHAnsi" w:cstheme="minorHAnsi"/>
          <w:sz w:val="22"/>
          <w:szCs w:val="22"/>
          <w:lang w:eastAsia="en-US"/>
        </w:rPr>
        <w:t xml:space="preserve"> </w:t>
      </w:r>
      <w:proofErr w:type="spellStart"/>
      <w:r w:rsidRPr="00027B36">
        <w:rPr>
          <w:rFonts w:asciiTheme="minorHAnsi" w:eastAsiaTheme="minorHAnsi" w:hAnsiTheme="minorHAnsi" w:cstheme="minorHAnsi"/>
          <w:sz w:val="22"/>
          <w:szCs w:val="22"/>
          <w:lang w:eastAsia="en-US"/>
        </w:rPr>
        <w:t>Cispel</w:t>
      </w:r>
      <w:proofErr w:type="spellEnd"/>
      <w:r w:rsidRPr="00027B36">
        <w:rPr>
          <w:rFonts w:asciiTheme="minorHAnsi" w:eastAsiaTheme="minorHAnsi" w:hAnsiTheme="minorHAnsi" w:cstheme="minorHAnsi"/>
          <w:sz w:val="22"/>
          <w:szCs w:val="22"/>
          <w:lang w:eastAsia="en-US"/>
        </w:rPr>
        <w:t xml:space="preserve"> </w:t>
      </w:r>
    </w:p>
    <w:p w:rsidR="00027B36" w:rsidRPr="00027B36" w:rsidRDefault="00027B36" w:rsidP="00027B36">
      <w:pPr>
        <w:keepNext/>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      </w:t>
      </w:r>
      <w:r w:rsidRPr="00027B36">
        <w:rPr>
          <w:rFonts w:asciiTheme="minorHAnsi" w:eastAsiaTheme="minorHAnsi" w:hAnsiTheme="minorHAnsi" w:cstheme="minorHAnsi"/>
          <w:sz w:val="22"/>
          <w:szCs w:val="22"/>
          <w:lang w:eastAsia="en-US"/>
        </w:rPr>
        <w:t>Lombardia.</w:t>
      </w:r>
    </w:p>
    <w:p w:rsidR="00970543" w:rsidRPr="00970543" w:rsidRDefault="00027B36" w:rsidP="00027B36">
      <w:pPr>
        <w:numPr>
          <w:ilvl w:val="1"/>
          <w:numId w:val="3"/>
        </w:numPr>
        <w:tabs>
          <w:tab w:val="clear" w:pos="1440"/>
          <w:tab w:val="num" w:pos="284"/>
        </w:tabs>
        <w:ind w:left="284" w:hanging="284"/>
        <w:rPr>
          <w:bCs/>
        </w:rPr>
      </w:pPr>
      <w:r w:rsidRPr="0076742B">
        <w:rPr>
          <w:rFonts w:asciiTheme="minorHAnsi" w:eastAsia="Calibri" w:hAnsiTheme="minorHAnsi" w:cstheme="minorHAnsi"/>
          <w:sz w:val="22"/>
          <w:szCs w:val="22"/>
          <w:lang w:eastAsia="en-US"/>
        </w:rPr>
        <w:t xml:space="preserve">copia dei chiarimenti è depositata presso gli uffici della </w:t>
      </w:r>
      <w:proofErr w:type="spellStart"/>
      <w:r w:rsidRPr="0076742B">
        <w:rPr>
          <w:rFonts w:asciiTheme="minorHAnsi" w:eastAsia="Calibri" w:hAnsiTheme="minorHAnsi" w:cstheme="minorHAnsi"/>
          <w:sz w:val="22"/>
          <w:szCs w:val="22"/>
          <w:lang w:eastAsia="en-US"/>
        </w:rPr>
        <w:t>Confservizi</w:t>
      </w:r>
      <w:proofErr w:type="spellEnd"/>
      <w:r w:rsidRPr="0076742B">
        <w:rPr>
          <w:rFonts w:asciiTheme="minorHAnsi" w:eastAsia="Calibri" w:hAnsiTheme="minorHAnsi" w:cstheme="minorHAnsi"/>
          <w:sz w:val="22"/>
          <w:szCs w:val="22"/>
          <w:lang w:eastAsia="en-US"/>
        </w:rPr>
        <w:t xml:space="preserve"> </w:t>
      </w:r>
      <w:proofErr w:type="spellStart"/>
      <w:r w:rsidRPr="0076742B">
        <w:rPr>
          <w:rFonts w:asciiTheme="minorHAnsi" w:eastAsia="Calibri" w:hAnsiTheme="minorHAnsi" w:cstheme="minorHAnsi"/>
          <w:sz w:val="22"/>
          <w:szCs w:val="22"/>
          <w:lang w:eastAsia="en-US"/>
        </w:rPr>
        <w:t>Cispel</w:t>
      </w:r>
      <w:proofErr w:type="spellEnd"/>
      <w:r w:rsidRPr="0076742B">
        <w:rPr>
          <w:rFonts w:asciiTheme="minorHAnsi" w:eastAsia="Calibri" w:hAnsiTheme="minorHAnsi" w:cstheme="minorHAnsi"/>
          <w:sz w:val="22"/>
          <w:szCs w:val="22"/>
          <w:lang w:eastAsia="en-US"/>
        </w:rPr>
        <w:t xml:space="preserve"> </w:t>
      </w:r>
      <w:proofErr w:type="spellStart"/>
      <w:r w:rsidRPr="0076742B">
        <w:rPr>
          <w:rFonts w:asciiTheme="minorHAnsi" w:eastAsia="Calibri" w:hAnsiTheme="minorHAnsi" w:cstheme="minorHAnsi"/>
          <w:sz w:val="22"/>
          <w:szCs w:val="22"/>
          <w:lang w:eastAsia="en-US"/>
        </w:rPr>
        <w:t>Lombardia</w:t>
      </w:r>
      <w:r w:rsidR="00970543" w:rsidRPr="00970543">
        <w:rPr>
          <w:bCs/>
        </w:rPr>
        <w:t>copia</w:t>
      </w:r>
      <w:proofErr w:type="spellEnd"/>
      <w:r w:rsidR="00970543" w:rsidRPr="00970543">
        <w:rPr>
          <w:bCs/>
        </w:rPr>
        <w:t xml:space="preserve"> conforme assicurazione responsabilità civile per danni a terzi</w:t>
      </w:r>
    </w:p>
    <w:sectPr w:rsidR="00970543" w:rsidRPr="00970543" w:rsidSect="007030A5">
      <w:headerReference w:type="even" r:id="rId16"/>
      <w:headerReference w:type="default" r:id="rId17"/>
      <w:footerReference w:type="even" r:id="rId18"/>
      <w:footerReference w:type="default" r:id="rId19"/>
      <w:headerReference w:type="first" r:id="rId20"/>
      <w:pgSz w:w="11906" w:h="16838"/>
      <w:pgMar w:top="1418" w:right="1133"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9D1" w:rsidRDefault="001779D1">
      <w:r>
        <w:separator/>
      </w:r>
    </w:p>
  </w:endnote>
  <w:endnote w:type="continuationSeparator" w:id="0">
    <w:p w:rsidR="001779D1" w:rsidRDefault="00177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C" w:rsidRDefault="001C77E1">
    <w:pPr>
      <w:pStyle w:val="Pidipagina"/>
      <w:framePr w:wrap="around" w:vAnchor="text" w:hAnchor="margin" w:xAlign="right" w:y="1"/>
      <w:rPr>
        <w:rStyle w:val="Numeropagina"/>
      </w:rPr>
    </w:pPr>
    <w:r>
      <w:rPr>
        <w:rStyle w:val="Numeropagina"/>
      </w:rPr>
      <w:fldChar w:fldCharType="begin"/>
    </w:r>
    <w:r w:rsidR="002F72EC">
      <w:rPr>
        <w:rStyle w:val="Numeropagina"/>
      </w:rPr>
      <w:instrText xml:space="preserve">PAGE  </w:instrText>
    </w:r>
    <w:r>
      <w:rPr>
        <w:rStyle w:val="Numeropagina"/>
      </w:rPr>
      <w:fldChar w:fldCharType="end"/>
    </w:r>
  </w:p>
  <w:p w:rsidR="002F72EC" w:rsidRDefault="002F72E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C" w:rsidRDefault="002F72EC">
    <w:pPr>
      <w:pStyle w:val="Pidipagina"/>
      <w:pBdr>
        <w:bottom w:val="single" w:sz="12" w:space="1" w:color="auto"/>
      </w:pBdr>
      <w:ind w:right="-27"/>
      <w:rPr>
        <w:sz w:val="6"/>
      </w:rPr>
    </w:pPr>
  </w:p>
  <w:p w:rsidR="002F72EC" w:rsidRDefault="002F72EC">
    <w:pPr>
      <w:pStyle w:val="Pidipagina"/>
      <w:jc w:val="both"/>
      <w:rPr>
        <w:sz w:val="20"/>
        <w:szCs w:val="20"/>
      </w:rPr>
    </w:pPr>
    <w:r>
      <w:rPr>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6"/>
      </w:rPr>
      <w:br/>
    </w:r>
  </w:p>
  <w:p w:rsidR="002F72EC" w:rsidRDefault="002F72EC">
    <w:pPr>
      <w:pStyle w:val="Pidipagina"/>
      <w:ind w:right="360"/>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9D1" w:rsidRDefault="001779D1">
      <w:r>
        <w:separator/>
      </w:r>
    </w:p>
  </w:footnote>
  <w:footnote w:type="continuationSeparator" w:id="0">
    <w:p w:rsidR="001779D1" w:rsidRDefault="0017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C" w:rsidRDefault="001C77E1">
    <w:pPr>
      <w:pStyle w:val="Intestazione"/>
      <w:framePr w:wrap="around" w:vAnchor="text" w:hAnchor="margin" w:xAlign="right" w:y="1"/>
      <w:rPr>
        <w:rStyle w:val="Numeropagina"/>
      </w:rPr>
    </w:pPr>
    <w:r>
      <w:rPr>
        <w:rStyle w:val="Numeropagina"/>
      </w:rPr>
      <w:fldChar w:fldCharType="begin"/>
    </w:r>
    <w:r w:rsidR="002F72EC">
      <w:rPr>
        <w:rStyle w:val="Numeropagina"/>
      </w:rPr>
      <w:instrText xml:space="preserve">PAGE  </w:instrText>
    </w:r>
    <w:r>
      <w:rPr>
        <w:rStyle w:val="Numeropagina"/>
      </w:rPr>
      <w:fldChar w:fldCharType="end"/>
    </w:r>
  </w:p>
  <w:p w:rsidR="002F72EC" w:rsidRDefault="002F72EC">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C" w:rsidRDefault="001C77E1" w:rsidP="002D0A1D">
    <w:pPr>
      <w:pStyle w:val="Intestazione"/>
      <w:framePr w:wrap="around" w:vAnchor="text" w:hAnchor="page" w:x="10522" w:yAlign="center"/>
      <w:rPr>
        <w:rStyle w:val="Numeropagina"/>
      </w:rPr>
    </w:pPr>
    <w:r>
      <w:rPr>
        <w:rStyle w:val="Numeropagina"/>
      </w:rPr>
      <w:fldChar w:fldCharType="begin"/>
    </w:r>
    <w:r w:rsidR="002F72EC">
      <w:rPr>
        <w:rStyle w:val="Numeropagina"/>
      </w:rPr>
      <w:instrText xml:space="preserve">PAGE  </w:instrText>
    </w:r>
    <w:r>
      <w:rPr>
        <w:rStyle w:val="Numeropagina"/>
      </w:rPr>
      <w:fldChar w:fldCharType="separate"/>
    </w:r>
    <w:r w:rsidR="00A85EE8">
      <w:rPr>
        <w:rStyle w:val="Numeropagina"/>
        <w:noProof/>
      </w:rPr>
      <w:t>7</w:t>
    </w:r>
    <w:r>
      <w:rPr>
        <w:rStyle w:val="Numeropagina"/>
      </w:rPr>
      <w:fldChar w:fldCharType="end"/>
    </w:r>
    <w:r w:rsidR="002F72EC">
      <w:rPr>
        <w:rStyle w:val="Numeropagina"/>
      </w:rPr>
      <w:t>/</w:t>
    </w:r>
    <w:r w:rsidR="00BA344E">
      <w:rPr>
        <w:rStyle w:val="Numeropagina"/>
        <w:sz w:val="20"/>
        <w:szCs w:val="20"/>
      </w:rPr>
      <w:t>1</w:t>
    </w:r>
    <w:r w:rsidR="006B0A77">
      <w:rPr>
        <w:rStyle w:val="Numeropagina"/>
        <w:sz w:val="20"/>
        <w:szCs w:val="20"/>
      </w:rPr>
      <w:t>1</w:t>
    </w:r>
  </w:p>
  <w:p w:rsidR="002F72EC" w:rsidRPr="00D601EF" w:rsidRDefault="001C77E1">
    <w:pPr>
      <w:jc w:val="both"/>
      <w:rPr>
        <w:b/>
        <w:bCs/>
      </w:rPr>
    </w:pPr>
    <w:r w:rsidRPr="001C77E1">
      <w:rPr>
        <w:noProof/>
        <w:sz w:val="20"/>
        <w:szCs w:val="20"/>
      </w:rPr>
      <w:pict>
        <v:line id="_x0000_s1027" style="position:absolute;left:0;text-align:left;z-index:251657728" from="6in,2.45pt" to="6in,20.45pt"/>
      </w:pict>
    </w:r>
    <w:r w:rsidRPr="001C77E1">
      <w:rPr>
        <w:noProof/>
        <w:sz w:val="20"/>
        <w:szCs w:val="20"/>
      </w:rPr>
      <w:pict>
        <v:line id="_x0000_s1028" style="position:absolute;left:0;text-align:left;z-index:251658752" from="0,11.45pt" to="6in,11.45pt"/>
      </w:pict>
    </w:r>
    <w:r w:rsidR="009E4023">
      <w:rPr>
        <w:bCs/>
        <w:sz w:val="20"/>
        <w:szCs w:val="20"/>
      </w:rPr>
      <w:t>Schema di contratto specifico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EC" w:rsidRDefault="001C77E1">
    <w:pPr>
      <w:pStyle w:val="Intestazione"/>
    </w:pPr>
    <w:r>
      <w:rPr>
        <w:noProof/>
      </w:rPr>
      <w:pict>
        <v:rect id="Rettangolo 3" o:spid="_x0000_s1025" style="position:absolute;margin-left:546.35pt;margin-top:611.55pt;width:40.9pt;height:171.9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uhrgIAAKA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xLXLoa4CAACgBQAADgAAAAAAAAAA&#10;AAAAAAAuAgAAZHJzL2Uyb0RvYy54bWxQSwECLQAUAAYACAAAACEASofPNtoAAAAEAQAADwAAAAAA&#10;AAAAAAAAAAAIBQAAZHJzL2Rvd25yZXYueG1sUEsFBgAAAAAEAAQA8wAAAA8GAAAAAA==&#10;" o:allowincell="f" filled="f" stroked="f">
          <v:textbox style="layout-flow:vertical;mso-layout-flow-alt:bottom-to-top;mso-next-textbox:#Rettangolo 3">
            <w:txbxContent>
              <w:p w:rsidR="002F72EC" w:rsidRDefault="002F72EC">
                <w:pPr>
                  <w:pStyle w:val="Pidipagina"/>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334"/>
    <w:multiLevelType w:val="hybridMultilevel"/>
    <w:tmpl w:val="BE00A820"/>
    <w:lvl w:ilvl="0" w:tplc="CC4E4176">
      <w:start w:val="16"/>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
    <w:nsid w:val="031F6604"/>
    <w:multiLevelType w:val="singleLevel"/>
    <w:tmpl w:val="2DAEC7FE"/>
    <w:lvl w:ilvl="0">
      <w:start w:val="1"/>
      <w:numFmt w:val="decimal"/>
      <w:lvlText w:val="Art. %1)"/>
      <w:lvlJc w:val="left"/>
      <w:pPr>
        <w:tabs>
          <w:tab w:val="num" w:pos="4122"/>
        </w:tabs>
        <w:ind w:left="3762" w:hanging="360"/>
      </w:pPr>
    </w:lvl>
  </w:abstractNum>
  <w:abstractNum w:abstractNumId="2">
    <w:nsid w:val="041001D8"/>
    <w:multiLevelType w:val="hybridMultilevel"/>
    <w:tmpl w:val="C7FEFCB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051115"/>
    <w:multiLevelType w:val="hybridMultilevel"/>
    <w:tmpl w:val="01C2DD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157F48"/>
    <w:multiLevelType w:val="hybridMultilevel"/>
    <w:tmpl w:val="7EF27B2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67440BF"/>
    <w:multiLevelType w:val="hybridMultilevel"/>
    <w:tmpl w:val="BE844890"/>
    <w:lvl w:ilvl="0" w:tplc="C10A375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8402A12"/>
    <w:multiLevelType w:val="hybridMultilevel"/>
    <w:tmpl w:val="77184694"/>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0A465F62"/>
    <w:multiLevelType w:val="hybridMultilevel"/>
    <w:tmpl w:val="41CE005E"/>
    <w:lvl w:ilvl="0" w:tplc="DCA64F8C">
      <w:start w:val="1"/>
      <w:numFmt w:val="lowerLetter"/>
      <w:lvlText w:val="%1)"/>
      <w:lvlJc w:val="left"/>
      <w:pPr>
        <w:tabs>
          <w:tab w:val="num" w:pos="567"/>
        </w:tabs>
        <w:ind w:left="567" w:hanging="567"/>
      </w:pPr>
      <w:rPr>
        <w:rFonts w:hint="default"/>
      </w:rPr>
    </w:lvl>
    <w:lvl w:ilvl="1" w:tplc="869A50E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0CAB3632"/>
    <w:multiLevelType w:val="hybridMultilevel"/>
    <w:tmpl w:val="028E5F2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0DA9458C"/>
    <w:multiLevelType w:val="hybridMultilevel"/>
    <w:tmpl w:val="26AC1CAC"/>
    <w:lvl w:ilvl="0" w:tplc="04100001">
      <w:start w:val="1"/>
      <w:numFmt w:val="bullet"/>
      <w:lvlText w:val=""/>
      <w:lvlJc w:val="left"/>
      <w:pPr>
        <w:tabs>
          <w:tab w:val="num" w:pos="900"/>
        </w:tabs>
        <w:ind w:left="900" w:hanging="360"/>
      </w:pPr>
      <w:rPr>
        <w:rFonts w:ascii="Symbol" w:hAnsi="Symbol"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0">
    <w:nsid w:val="1109313C"/>
    <w:multiLevelType w:val="hybridMultilevel"/>
    <w:tmpl w:val="35C678CE"/>
    <w:lvl w:ilvl="0" w:tplc="F1341436">
      <w:start w:val="1"/>
      <w:numFmt w:val="lowerLetter"/>
      <w:lvlText w:val="%1)"/>
      <w:lvlJc w:val="left"/>
      <w:pPr>
        <w:tabs>
          <w:tab w:val="num" w:pos="720"/>
        </w:tabs>
        <w:ind w:left="720" w:hanging="360"/>
      </w:pPr>
      <w:rPr>
        <w:rFonts w:ascii="Arial" w:hAnsi="Arial" w:cs="Aria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3293E80"/>
    <w:multiLevelType w:val="multilevel"/>
    <w:tmpl w:val="A1362B88"/>
    <w:lvl w:ilvl="0">
      <w:start w:val="1"/>
      <w:numFmt w:val="decimal"/>
      <w:lvlText w:val="%1."/>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1A2820A5"/>
    <w:multiLevelType w:val="hybridMultilevel"/>
    <w:tmpl w:val="3664064E"/>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3">
    <w:nsid w:val="1C7C7DAF"/>
    <w:multiLevelType w:val="hybridMultilevel"/>
    <w:tmpl w:val="CB82D300"/>
    <w:lvl w:ilvl="0" w:tplc="04100017">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1E572BEE"/>
    <w:multiLevelType w:val="hybridMultilevel"/>
    <w:tmpl w:val="D9B233BA"/>
    <w:lvl w:ilvl="0" w:tplc="04100017">
      <w:start w:val="1"/>
      <w:numFmt w:val="lowerLetter"/>
      <w:lvlText w:val="%1)"/>
      <w:lvlJc w:val="left"/>
      <w:pPr>
        <w:ind w:left="720" w:hanging="360"/>
      </w:pPr>
    </w:lvl>
    <w:lvl w:ilvl="1" w:tplc="F564801E">
      <w:start w:val="1"/>
      <w:numFmt w:val="lowerLetter"/>
      <w:lvlText w:val="%2."/>
      <w:lvlJc w:val="left"/>
      <w:pPr>
        <w:ind w:left="1440" w:hanging="360"/>
      </w:pPr>
      <w:rPr>
        <w:rFonts w:ascii="Arial"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3C5362"/>
    <w:multiLevelType w:val="hybridMultilevel"/>
    <w:tmpl w:val="106EA7BE"/>
    <w:lvl w:ilvl="0" w:tplc="2F28756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B8369A1"/>
    <w:multiLevelType w:val="hybridMultilevel"/>
    <w:tmpl w:val="0D108D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F6868E4"/>
    <w:multiLevelType w:val="hybridMultilevel"/>
    <w:tmpl w:val="E9447638"/>
    <w:lvl w:ilvl="0" w:tplc="E03846E4">
      <w:start w:val="1"/>
      <w:numFmt w:val="lowerLetter"/>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2FE0619E"/>
    <w:multiLevelType w:val="hybridMultilevel"/>
    <w:tmpl w:val="730611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DA7B4E"/>
    <w:multiLevelType w:val="hybridMultilevel"/>
    <w:tmpl w:val="78DCFA3C"/>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40853F2"/>
    <w:multiLevelType w:val="hybridMultilevel"/>
    <w:tmpl w:val="5E4CF9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42D67DE"/>
    <w:multiLevelType w:val="hybridMultilevel"/>
    <w:tmpl w:val="0C9C2F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9865A2"/>
    <w:multiLevelType w:val="hybridMultilevel"/>
    <w:tmpl w:val="73A4BD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945443F"/>
    <w:multiLevelType w:val="hybridMultilevel"/>
    <w:tmpl w:val="AD50866A"/>
    <w:lvl w:ilvl="0" w:tplc="9CC4B3A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D261BD5"/>
    <w:multiLevelType w:val="hybridMultilevel"/>
    <w:tmpl w:val="90B611D4"/>
    <w:lvl w:ilvl="0" w:tplc="CAFEEB68">
      <w:start w:val="1"/>
      <w:numFmt w:val="decimal"/>
      <w:lvlText w:val="%1)"/>
      <w:lvlJc w:val="left"/>
      <w:pPr>
        <w:tabs>
          <w:tab w:val="num" w:pos="1080"/>
        </w:tabs>
        <w:ind w:left="1080" w:hanging="54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25">
    <w:nsid w:val="3EC01A89"/>
    <w:multiLevelType w:val="hybridMultilevel"/>
    <w:tmpl w:val="451EE5A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F684AE9"/>
    <w:multiLevelType w:val="hybridMultilevel"/>
    <w:tmpl w:val="75EC83D8"/>
    <w:lvl w:ilvl="0" w:tplc="E1FABA78">
      <w:start w:val="1"/>
      <w:numFmt w:val="lowerLetter"/>
      <w:lvlText w:val="%1)"/>
      <w:lvlJc w:val="left"/>
      <w:pPr>
        <w:tabs>
          <w:tab w:val="num" w:pos="720"/>
        </w:tabs>
        <w:ind w:left="720" w:hanging="360"/>
      </w:pPr>
      <w:rPr>
        <w:rFonts w:ascii="Arial" w:hAnsi="Arial"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440009A7"/>
    <w:multiLevelType w:val="hybridMultilevel"/>
    <w:tmpl w:val="34A05D2A"/>
    <w:lvl w:ilvl="0" w:tplc="11A6909C">
      <w:start w:val="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5B56E4D"/>
    <w:multiLevelType w:val="hybridMultilevel"/>
    <w:tmpl w:val="A4CCA78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0969DA"/>
    <w:multiLevelType w:val="hybridMultilevel"/>
    <w:tmpl w:val="C8CE02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DF13497"/>
    <w:multiLevelType w:val="hybridMultilevel"/>
    <w:tmpl w:val="028E5F2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nsid w:val="5F3375D5"/>
    <w:multiLevelType w:val="hybridMultilevel"/>
    <w:tmpl w:val="9C18D3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48508ED"/>
    <w:multiLevelType w:val="hybridMultilevel"/>
    <w:tmpl w:val="569617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E86778"/>
    <w:multiLevelType w:val="hybridMultilevel"/>
    <w:tmpl w:val="F2C2C1B2"/>
    <w:lvl w:ilvl="0" w:tplc="04100017">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D42B1A"/>
    <w:multiLevelType w:val="hybridMultilevel"/>
    <w:tmpl w:val="E2A8D0DA"/>
    <w:lvl w:ilvl="0" w:tplc="04100017">
      <w:start w:val="1"/>
      <w:numFmt w:val="lowerLetter"/>
      <w:lvlText w:val="%1)"/>
      <w:lvlJc w:val="left"/>
      <w:pPr>
        <w:tabs>
          <w:tab w:val="num" w:pos="900"/>
        </w:tabs>
        <w:ind w:left="900" w:hanging="360"/>
      </w:pPr>
      <w:rPr>
        <w:rFonts w:hint="default"/>
      </w:rPr>
    </w:lvl>
    <w:lvl w:ilvl="1" w:tplc="04100003">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5">
    <w:nsid w:val="6A3008C3"/>
    <w:multiLevelType w:val="multilevel"/>
    <w:tmpl w:val="5D502A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0D4BC4"/>
    <w:multiLevelType w:val="hybridMultilevel"/>
    <w:tmpl w:val="A43868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CC4D9C"/>
    <w:multiLevelType w:val="multilevel"/>
    <w:tmpl w:val="019C02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08F63CF"/>
    <w:multiLevelType w:val="hybridMultilevel"/>
    <w:tmpl w:val="41CE005E"/>
    <w:lvl w:ilvl="0" w:tplc="DCA64F8C">
      <w:start w:val="1"/>
      <w:numFmt w:val="lowerLetter"/>
      <w:lvlText w:val="%1)"/>
      <w:lvlJc w:val="left"/>
      <w:pPr>
        <w:tabs>
          <w:tab w:val="num" w:pos="567"/>
        </w:tabs>
        <w:ind w:left="567" w:hanging="567"/>
      </w:pPr>
      <w:rPr>
        <w:rFonts w:hint="default"/>
      </w:rPr>
    </w:lvl>
    <w:lvl w:ilvl="1" w:tplc="DCBA5616">
      <w:numFmt w:val="bullet"/>
      <w:lvlText w:val="-"/>
      <w:lvlJc w:val="left"/>
      <w:pPr>
        <w:tabs>
          <w:tab w:val="num" w:pos="927"/>
        </w:tabs>
        <w:ind w:left="851" w:hanging="284"/>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0FA6A13"/>
    <w:multiLevelType w:val="hybridMultilevel"/>
    <w:tmpl w:val="65AE4B44"/>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0">
    <w:nsid w:val="72266D5A"/>
    <w:multiLevelType w:val="hybridMultilevel"/>
    <w:tmpl w:val="ACD4EE9C"/>
    <w:lvl w:ilvl="0" w:tplc="04100017">
      <w:start w:val="1"/>
      <w:numFmt w:val="lowerLetter"/>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1">
    <w:nsid w:val="74855840"/>
    <w:multiLevelType w:val="hybridMultilevel"/>
    <w:tmpl w:val="C28601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8121255"/>
    <w:multiLevelType w:val="hybridMultilevel"/>
    <w:tmpl w:val="D00CE8BC"/>
    <w:lvl w:ilvl="0" w:tplc="004E08AC">
      <w:start w:val="1"/>
      <w:numFmt w:val="decimal"/>
      <w:lvlText w:val="%1)"/>
      <w:lvlJc w:val="left"/>
      <w:pPr>
        <w:tabs>
          <w:tab w:val="num" w:pos="567"/>
        </w:tabs>
        <w:ind w:left="567" w:hanging="567"/>
      </w:pPr>
      <w:rPr>
        <w:rFonts w:hint="default"/>
      </w:rPr>
    </w:lvl>
    <w:lvl w:ilvl="1" w:tplc="0046BE40">
      <w:start w:val="1"/>
      <w:numFmt w:val="decimal"/>
      <w:lvlText w:val="%2."/>
      <w:lvlJc w:val="left"/>
      <w:pPr>
        <w:tabs>
          <w:tab w:val="num" w:pos="1134"/>
        </w:tabs>
        <w:ind w:left="1134" w:hanging="567"/>
      </w:pPr>
      <w:rPr>
        <w:rFonts w:hint="default"/>
      </w:rPr>
    </w:lvl>
    <w:lvl w:ilvl="2" w:tplc="EB247644">
      <w:start w:val="1"/>
      <w:numFmt w:val="lowerLetter"/>
      <w:lvlText w:val="%3)"/>
      <w:lvlJc w:val="left"/>
      <w:pPr>
        <w:tabs>
          <w:tab w:val="num" w:pos="1134"/>
        </w:tabs>
        <w:ind w:left="1134" w:hanging="567"/>
      </w:pPr>
      <w:rPr>
        <w:rFonts w:hint="default"/>
      </w:rPr>
    </w:lvl>
    <w:lvl w:ilvl="3" w:tplc="9CC4B3A2">
      <w:start w:val="1"/>
      <w:numFmt w:val="bullet"/>
      <w:lvlText w:val="-"/>
      <w:lvlJc w:val="left"/>
      <w:pPr>
        <w:tabs>
          <w:tab w:val="num" w:pos="1494"/>
        </w:tabs>
        <w:ind w:left="1418" w:hanging="284"/>
      </w:pPr>
      <w:rPr>
        <w:rFonts w:ascii="Times New Roman" w:eastAsia="Times New Roman" w:hAnsi="Times New Roman" w:cs="Times New Roman"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nsid w:val="7A060008"/>
    <w:multiLevelType w:val="multilevel"/>
    <w:tmpl w:val="A96AF83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B3907BF"/>
    <w:multiLevelType w:val="multilevel"/>
    <w:tmpl w:val="2F066C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5A5440"/>
    <w:multiLevelType w:val="hybridMultilevel"/>
    <w:tmpl w:val="E73A1FD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C35C57"/>
    <w:multiLevelType w:val="hybridMultilevel"/>
    <w:tmpl w:val="5DF27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41"/>
  </w:num>
  <w:num w:numId="3">
    <w:abstractNumId w:val="7"/>
  </w:num>
  <w:num w:numId="4">
    <w:abstractNumId w:val="27"/>
  </w:num>
  <w:num w:numId="5">
    <w:abstractNumId w:val="38"/>
  </w:num>
  <w:num w:numId="6">
    <w:abstractNumId w:val="15"/>
  </w:num>
  <w:num w:numId="7">
    <w:abstractNumId w:val="0"/>
  </w:num>
  <w:num w:numId="8">
    <w:abstractNumId w:val="24"/>
  </w:num>
  <w:num w:numId="9">
    <w:abstractNumId w:val="34"/>
  </w:num>
  <w:num w:numId="10">
    <w:abstractNumId w:val="11"/>
  </w:num>
  <w:num w:numId="11">
    <w:abstractNumId w:val="20"/>
  </w:num>
  <w:num w:numId="12">
    <w:abstractNumId w:val="19"/>
  </w:num>
  <w:num w:numId="13">
    <w:abstractNumId w:val="9"/>
  </w:num>
  <w:num w:numId="14">
    <w:abstractNumId w:val="46"/>
  </w:num>
  <w:num w:numId="15">
    <w:abstractNumId w:val="4"/>
  </w:num>
  <w:num w:numId="16">
    <w:abstractNumId w:val="10"/>
  </w:num>
  <w:num w:numId="17">
    <w:abstractNumId w:val="37"/>
  </w:num>
  <w:num w:numId="18">
    <w:abstractNumId w:val="26"/>
  </w:num>
  <w:num w:numId="19">
    <w:abstractNumId w:val="22"/>
  </w:num>
  <w:num w:numId="20">
    <w:abstractNumId w:val="29"/>
  </w:num>
  <w:num w:numId="21">
    <w:abstractNumId w:val="16"/>
  </w:num>
  <w:num w:numId="22">
    <w:abstractNumId w:val="35"/>
  </w:num>
  <w:num w:numId="23">
    <w:abstractNumId w:val="43"/>
  </w:num>
  <w:num w:numId="24">
    <w:abstractNumId w:val="17"/>
  </w:num>
  <w:num w:numId="25">
    <w:abstractNumId w:val="44"/>
  </w:num>
  <w:num w:numId="26">
    <w:abstractNumId w:val="40"/>
  </w:num>
  <w:num w:numId="27">
    <w:abstractNumId w:val="32"/>
  </w:num>
  <w:num w:numId="28">
    <w:abstractNumId w:val="28"/>
  </w:num>
  <w:num w:numId="29">
    <w:abstractNumId w:val="31"/>
  </w:num>
  <w:num w:numId="30">
    <w:abstractNumId w:val="2"/>
  </w:num>
  <w:num w:numId="31">
    <w:abstractNumId w:val="18"/>
  </w:num>
  <w:num w:numId="32">
    <w:abstractNumId w:val="39"/>
  </w:num>
  <w:num w:numId="33">
    <w:abstractNumId w:val="12"/>
  </w:num>
  <w:num w:numId="34">
    <w:abstractNumId w:val="6"/>
  </w:num>
  <w:num w:numId="35">
    <w:abstractNumId w:val="3"/>
  </w:num>
  <w:num w:numId="36">
    <w:abstractNumId w:val="25"/>
  </w:num>
  <w:num w:numId="37">
    <w:abstractNumId w:val="36"/>
  </w:num>
  <w:num w:numId="38">
    <w:abstractNumId w:val="45"/>
  </w:num>
  <w:num w:numId="39">
    <w:abstractNumId w:val="14"/>
  </w:num>
  <w:num w:numId="40">
    <w:abstractNumId w:val="21"/>
  </w:num>
  <w:num w:numId="41">
    <w:abstractNumId w:val="13"/>
  </w:num>
  <w:num w:numId="42">
    <w:abstractNumId w:val="30"/>
  </w:num>
  <w:num w:numId="43">
    <w:abstractNumId w:val="8"/>
  </w:num>
  <w:num w:numId="44">
    <w:abstractNumId w:val="33"/>
  </w:num>
  <w:num w:numId="45">
    <w:abstractNumId w:val="5"/>
  </w:num>
  <w:num w:numId="46">
    <w:abstractNumId w:val="1"/>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noPunctuationKerning/>
  <w:characterSpacingControl w:val="doNotCompress"/>
  <w:hdrShapeDefaults>
    <o:shapedefaults v:ext="edit" spidmax="12290">
      <o:colormru v:ext="edit" colors="white"/>
    </o:shapedefaults>
    <o:shapelayout v:ext="edit">
      <o:idmap v:ext="edit" data="1"/>
    </o:shapelayout>
  </w:hdrShapeDefaults>
  <w:footnotePr>
    <w:footnote w:id="-1"/>
    <w:footnote w:id="0"/>
  </w:footnotePr>
  <w:endnotePr>
    <w:endnote w:id="-1"/>
    <w:endnote w:id="0"/>
  </w:endnotePr>
  <w:compat/>
  <w:rsids>
    <w:rsidRoot w:val="00947D82"/>
    <w:rsid w:val="0000317D"/>
    <w:rsid w:val="00011A9B"/>
    <w:rsid w:val="00026DF6"/>
    <w:rsid w:val="00027B36"/>
    <w:rsid w:val="000365C7"/>
    <w:rsid w:val="0004036F"/>
    <w:rsid w:val="00056747"/>
    <w:rsid w:val="00061B7D"/>
    <w:rsid w:val="000733BD"/>
    <w:rsid w:val="00077DBC"/>
    <w:rsid w:val="00080E2C"/>
    <w:rsid w:val="00083386"/>
    <w:rsid w:val="00086750"/>
    <w:rsid w:val="00092285"/>
    <w:rsid w:val="000964C0"/>
    <w:rsid w:val="000A1AB4"/>
    <w:rsid w:val="000C1C88"/>
    <w:rsid w:val="000D1D88"/>
    <w:rsid w:val="000D21CC"/>
    <w:rsid w:val="000D254F"/>
    <w:rsid w:val="000D441D"/>
    <w:rsid w:val="000D49B5"/>
    <w:rsid w:val="000E3B68"/>
    <w:rsid w:val="00100668"/>
    <w:rsid w:val="00126D5B"/>
    <w:rsid w:val="00144C12"/>
    <w:rsid w:val="00146CA1"/>
    <w:rsid w:val="0014764C"/>
    <w:rsid w:val="0016158E"/>
    <w:rsid w:val="001724F6"/>
    <w:rsid w:val="001779D1"/>
    <w:rsid w:val="001952CF"/>
    <w:rsid w:val="00195941"/>
    <w:rsid w:val="001970DC"/>
    <w:rsid w:val="001B3CF9"/>
    <w:rsid w:val="001C2924"/>
    <w:rsid w:val="001C5BD3"/>
    <w:rsid w:val="001C77E1"/>
    <w:rsid w:val="001D2104"/>
    <w:rsid w:val="001F0293"/>
    <w:rsid w:val="001F67F8"/>
    <w:rsid w:val="00221D8B"/>
    <w:rsid w:val="00223EBB"/>
    <w:rsid w:val="00234D2D"/>
    <w:rsid w:val="0026212F"/>
    <w:rsid w:val="00263764"/>
    <w:rsid w:val="00282D2C"/>
    <w:rsid w:val="00284613"/>
    <w:rsid w:val="00291D5F"/>
    <w:rsid w:val="002932D2"/>
    <w:rsid w:val="002B0D7D"/>
    <w:rsid w:val="002D0A1D"/>
    <w:rsid w:val="002E0BDE"/>
    <w:rsid w:val="002E203B"/>
    <w:rsid w:val="002F5C03"/>
    <w:rsid w:val="002F72EC"/>
    <w:rsid w:val="0032227B"/>
    <w:rsid w:val="00330A8F"/>
    <w:rsid w:val="003326BD"/>
    <w:rsid w:val="00336D4A"/>
    <w:rsid w:val="00342808"/>
    <w:rsid w:val="00342E9F"/>
    <w:rsid w:val="003467E9"/>
    <w:rsid w:val="00364C2D"/>
    <w:rsid w:val="00371EDC"/>
    <w:rsid w:val="00380A9D"/>
    <w:rsid w:val="00390DE1"/>
    <w:rsid w:val="00394E4F"/>
    <w:rsid w:val="00395274"/>
    <w:rsid w:val="003A02A3"/>
    <w:rsid w:val="003A11E4"/>
    <w:rsid w:val="003B4467"/>
    <w:rsid w:val="003C0C04"/>
    <w:rsid w:val="003D43CE"/>
    <w:rsid w:val="004148B9"/>
    <w:rsid w:val="00421620"/>
    <w:rsid w:val="004415A7"/>
    <w:rsid w:val="004558A6"/>
    <w:rsid w:val="00462613"/>
    <w:rsid w:val="0047385A"/>
    <w:rsid w:val="00473866"/>
    <w:rsid w:val="00480EED"/>
    <w:rsid w:val="00482CFF"/>
    <w:rsid w:val="00483C2D"/>
    <w:rsid w:val="00485D16"/>
    <w:rsid w:val="004877C6"/>
    <w:rsid w:val="00492128"/>
    <w:rsid w:val="00495775"/>
    <w:rsid w:val="0049646C"/>
    <w:rsid w:val="004B1466"/>
    <w:rsid w:val="004E0FDB"/>
    <w:rsid w:val="004F0789"/>
    <w:rsid w:val="004F0A96"/>
    <w:rsid w:val="004F26AA"/>
    <w:rsid w:val="004F5268"/>
    <w:rsid w:val="00526EC3"/>
    <w:rsid w:val="00527075"/>
    <w:rsid w:val="00533890"/>
    <w:rsid w:val="00533A01"/>
    <w:rsid w:val="00546805"/>
    <w:rsid w:val="00547D51"/>
    <w:rsid w:val="005567FC"/>
    <w:rsid w:val="00557F17"/>
    <w:rsid w:val="005665D9"/>
    <w:rsid w:val="00584064"/>
    <w:rsid w:val="00591650"/>
    <w:rsid w:val="005965D9"/>
    <w:rsid w:val="005A4AFE"/>
    <w:rsid w:val="005B4B7D"/>
    <w:rsid w:val="005C5B33"/>
    <w:rsid w:val="005C74AD"/>
    <w:rsid w:val="005D038A"/>
    <w:rsid w:val="005D39E5"/>
    <w:rsid w:val="005E1252"/>
    <w:rsid w:val="005E2615"/>
    <w:rsid w:val="005E5763"/>
    <w:rsid w:val="005F4AC4"/>
    <w:rsid w:val="005F5488"/>
    <w:rsid w:val="006011FB"/>
    <w:rsid w:val="006038D0"/>
    <w:rsid w:val="00614AA2"/>
    <w:rsid w:val="00624C2B"/>
    <w:rsid w:val="00632D51"/>
    <w:rsid w:val="00641A17"/>
    <w:rsid w:val="00680D11"/>
    <w:rsid w:val="00687111"/>
    <w:rsid w:val="006918A7"/>
    <w:rsid w:val="006A11AC"/>
    <w:rsid w:val="006A2CD0"/>
    <w:rsid w:val="006B0A77"/>
    <w:rsid w:val="006D4563"/>
    <w:rsid w:val="006D4D2C"/>
    <w:rsid w:val="006D5335"/>
    <w:rsid w:val="006D6E6A"/>
    <w:rsid w:val="006E0C93"/>
    <w:rsid w:val="006E509D"/>
    <w:rsid w:val="006F335D"/>
    <w:rsid w:val="006F61AC"/>
    <w:rsid w:val="007030A5"/>
    <w:rsid w:val="00756848"/>
    <w:rsid w:val="00762329"/>
    <w:rsid w:val="00763F66"/>
    <w:rsid w:val="00767EF6"/>
    <w:rsid w:val="00786BD2"/>
    <w:rsid w:val="00790736"/>
    <w:rsid w:val="00796762"/>
    <w:rsid w:val="007A0325"/>
    <w:rsid w:val="007B1A2C"/>
    <w:rsid w:val="007B6212"/>
    <w:rsid w:val="007D6134"/>
    <w:rsid w:val="007D6C6A"/>
    <w:rsid w:val="007E062F"/>
    <w:rsid w:val="007F0D47"/>
    <w:rsid w:val="007F6FB2"/>
    <w:rsid w:val="00801774"/>
    <w:rsid w:val="00802E80"/>
    <w:rsid w:val="00812B0F"/>
    <w:rsid w:val="00814C22"/>
    <w:rsid w:val="00820F54"/>
    <w:rsid w:val="00842DF9"/>
    <w:rsid w:val="0084695E"/>
    <w:rsid w:val="00874A29"/>
    <w:rsid w:val="0088182B"/>
    <w:rsid w:val="00884E09"/>
    <w:rsid w:val="008A0E3D"/>
    <w:rsid w:val="008A4260"/>
    <w:rsid w:val="008B0077"/>
    <w:rsid w:val="008C2B3A"/>
    <w:rsid w:val="008C7EDB"/>
    <w:rsid w:val="008D68AF"/>
    <w:rsid w:val="00935B01"/>
    <w:rsid w:val="00947D82"/>
    <w:rsid w:val="009526EA"/>
    <w:rsid w:val="009535D2"/>
    <w:rsid w:val="00962C8D"/>
    <w:rsid w:val="00970543"/>
    <w:rsid w:val="00974F1E"/>
    <w:rsid w:val="00976584"/>
    <w:rsid w:val="00994C7B"/>
    <w:rsid w:val="009A0358"/>
    <w:rsid w:val="009A16C2"/>
    <w:rsid w:val="009A289B"/>
    <w:rsid w:val="009A426F"/>
    <w:rsid w:val="009A7876"/>
    <w:rsid w:val="009C0B99"/>
    <w:rsid w:val="009D1FD8"/>
    <w:rsid w:val="009D45E4"/>
    <w:rsid w:val="009D50AE"/>
    <w:rsid w:val="009E4023"/>
    <w:rsid w:val="00A011B8"/>
    <w:rsid w:val="00A51D9A"/>
    <w:rsid w:val="00A56EA5"/>
    <w:rsid w:val="00A806B3"/>
    <w:rsid w:val="00A8454B"/>
    <w:rsid w:val="00A85EE8"/>
    <w:rsid w:val="00A912E2"/>
    <w:rsid w:val="00A94842"/>
    <w:rsid w:val="00A94B16"/>
    <w:rsid w:val="00AB0428"/>
    <w:rsid w:val="00AB3047"/>
    <w:rsid w:val="00AC5AB6"/>
    <w:rsid w:val="00AD77B7"/>
    <w:rsid w:val="00AE36F7"/>
    <w:rsid w:val="00AF26F5"/>
    <w:rsid w:val="00AF4EED"/>
    <w:rsid w:val="00B241ED"/>
    <w:rsid w:val="00B817C7"/>
    <w:rsid w:val="00B92E49"/>
    <w:rsid w:val="00BA344E"/>
    <w:rsid w:val="00BB0BFF"/>
    <w:rsid w:val="00BE31C9"/>
    <w:rsid w:val="00BE4877"/>
    <w:rsid w:val="00C16232"/>
    <w:rsid w:val="00C16838"/>
    <w:rsid w:val="00C27CE2"/>
    <w:rsid w:val="00C33020"/>
    <w:rsid w:val="00C3395D"/>
    <w:rsid w:val="00C42402"/>
    <w:rsid w:val="00C43337"/>
    <w:rsid w:val="00C43541"/>
    <w:rsid w:val="00C441A6"/>
    <w:rsid w:val="00C529C7"/>
    <w:rsid w:val="00C5428F"/>
    <w:rsid w:val="00C74DB4"/>
    <w:rsid w:val="00C86C0B"/>
    <w:rsid w:val="00C919F8"/>
    <w:rsid w:val="00C94F0A"/>
    <w:rsid w:val="00CA345B"/>
    <w:rsid w:val="00CB30AC"/>
    <w:rsid w:val="00CC798C"/>
    <w:rsid w:val="00CE114B"/>
    <w:rsid w:val="00CF5186"/>
    <w:rsid w:val="00D1450C"/>
    <w:rsid w:val="00D211E1"/>
    <w:rsid w:val="00D21F72"/>
    <w:rsid w:val="00D37C23"/>
    <w:rsid w:val="00D51370"/>
    <w:rsid w:val="00D533AA"/>
    <w:rsid w:val="00D601EF"/>
    <w:rsid w:val="00D63FB6"/>
    <w:rsid w:val="00D72E1B"/>
    <w:rsid w:val="00D76519"/>
    <w:rsid w:val="00D801D2"/>
    <w:rsid w:val="00D8670A"/>
    <w:rsid w:val="00D9227F"/>
    <w:rsid w:val="00D92A79"/>
    <w:rsid w:val="00D94D6A"/>
    <w:rsid w:val="00DB25F8"/>
    <w:rsid w:val="00DF4400"/>
    <w:rsid w:val="00E01AFC"/>
    <w:rsid w:val="00E10D07"/>
    <w:rsid w:val="00E16364"/>
    <w:rsid w:val="00E16F9B"/>
    <w:rsid w:val="00E2036C"/>
    <w:rsid w:val="00E3282E"/>
    <w:rsid w:val="00E33A6A"/>
    <w:rsid w:val="00E35D63"/>
    <w:rsid w:val="00E61330"/>
    <w:rsid w:val="00E769A9"/>
    <w:rsid w:val="00E90ABA"/>
    <w:rsid w:val="00E943F8"/>
    <w:rsid w:val="00E96FB7"/>
    <w:rsid w:val="00EA7F02"/>
    <w:rsid w:val="00EB6BEF"/>
    <w:rsid w:val="00EB7029"/>
    <w:rsid w:val="00EC7812"/>
    <w:rsid w:val="00ED60FA"/>
    <w:rsid w:val="00EE2B30"/>
    <w:rsid w:val="00EF6E12"/>
    <w:rsid w:val="00F03312"/>
    <w:rsid w:val="00F03C99"/>
    <w:rsid w:val="00F132A8"/>
    <w:rsid w:val="00F2459C"/>
    <w:rsid w:val="00F26D22"/>
    <w:rsid w:val="00F31B99"/>
    <w:rsid w:val="00F32704"/>
    <w:rsid w:val="00F51D6D"/>
    <w:rsid w:val="00F6246F"/>
    <w:rsid w:val="00F82A9C"/>
    <w:rsid w:val="00F83C6C"/>
    <w:rsid w:val="00F90783"/>
    <w:rsid w:val="00F93429"/>
    <w:rsid w:val="00F94AC8"/>
    <w:rsid w:val="00F97ED2"/>
    <w:rsid w:val="00FB1235"/>
    <w:rsid w:val="00FB7D65"/>
    <w:rsid w:val="00FF30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817C7"/>
    <w:rPr>
      <w:sz w:val="24"/>
      <w:szCs w:val="24"/>
    </w:rPr>
  </w:style>
  <w:style w:type="paragraph" w:styleId="Titolo1">
    <w:name w:val="heading 1"/>
    <w:basedOn w:val="Normale"/>
    <w:next w:val="Normale"/>
    <w:qFormat/>
    <w:rsid w:val="00B817C7"/>
    <w:pPr>
      <w:keepNext/>
      <w:jc w:val="both"/>
      <w:outlineLvl w:val="0"/>
    </w:pPr>
    <w:rPr>
      <w:sz w:val="28"/>
      <w:szCs w:val="20"/>
    </w:rPr>
  </w:style>
  <w:style w:type="paragraph" w:styleId="Titolo2">
    <w:name w:val="heading 2"/>
    <w:basedOn w:val="Normale"/>
    <w:next w:val="Normale"/>
    <w:qFormat/>
    <w:rsid w:val="00B817C7"/>
    <w:pPr>
      <w:keepNext/>
      <w:spacing w:line="480" w:lineRule="auto"/>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B817C7"/>
    <w:pPr>
      <w:spacing w:line="480" w:lineRule="auto"/>
      <w:jc w:val="both"/>
    </w:pPr>
  </w:style>
  <w:style w:type="paragraph" w:styleId="Rientrocorpodeltesto">
    <w:name w:val="Body Text Indent"/>
    <w:basedOn w:val="Normale"/>
    <w:rsid w:val="00B817C7"/>
    <w:pPr>
      <w:spacing w:line="480" w:lineRule="auto"/>
      <w:ind w:left="567"/>
      <w:jc w:val="both"/>
    </w:pPr>
  </w:style>
  <w:style w:type="paragraph" w:styleId="Corpodeltesto2">
    <w:name w:val="Body Text 2"/>
    <w:basedOn w:val="Normale"/>
    <w:rsid w:val="00B817C7"/>
    <w:pPr>
      <w:spacing w:line="480" w:lineRule="auto"/>
      <w:jc w:val="both"/>
    </w:pPr>
    <w:rPr>
      <w:b/>
      <w:bCs/>
    </w:rPr>
  </w:style>
  <w:style w:type="paragraph" w:styleId="Pidipagina">
    <w:name w:val="footer"/>
    <w:basedOn w:val="Normale"/>
    <w:rsid w:val="00B817C7"/>
    <w:pPr>
      <w:tabs>
        <w:tab w:val="center" w:pos="4819"/>
        <w:tab w:val="right" w:pos="9638"/>
      </w:tabs>
    </w:pPr>
  </w:style>
  <w:style w:type="character" w:styleId="Numeropagina">
    <w:name w:val="page number"/>
    <w:basedOn w:val="Carpredefinitoparagrafo"/>
    <w:rsid w:val="00B817C7"/>
  </w:style>
  <w:style w:type="paragraph" w:styleId="Rientrocorpodeltesto2">
    <w:name w:val="Body Text Indent 2"/>
    <w:basedOn w:val="Normale"/>
    <w:rsid w:val="00B817C7"/>
    <w:pPr>
      <w:tabs>
        <w:tab w:val="left" w:pos="900"/>
      </w:tabs>
      <w:ind w:left="900" w:hanging="360"/>
      <w:jc w:val="both"/>
    </w:pPr>
  </w:style>
  <w:style w:type="paragraph" w:styleId="Intestazione">
    <w:name w:val="header"/>
    <w:basedOn w:val="Normale"/>
    <w:rsid w:val="00B817C7"/>
    <w:pPr>
      <w:tabs>
        <w:tab w:val="center" w:pos="4819"/>
        <w:tab w:val="right" w:pos="9638"/>
      </w:tabs>
    </w:pPr>
  </w:style>
  <w:style w:type="paragraph" w:styleId="Testofumetto">
    <w:name w:val="Balloon Text"/>
    <w:basedOn w:val="Normale"/>
    <w:semiHidden/>
    <w:rsid w:val="00B817C7"/>
    <w:rPr>
      <w:rFonts w:ascii="Tahoma" w:hAnsi="Tahoma" w:cs="Tahoma"/>
      <w:sz w:val="16"/>
      <w:szCs w:val="16"/>
    </w:rPr>
  </w:style>
  <w:style w:type="character" w:customStyle="1" w:styleId="CarattereCarattere">
    <w:name w:val="Carattere Carattere"/>
    <w:rsid w:val="00B817C7"/>
    <w:rPr>
      <w:sz w:val="24"/>
      <w:szCs w:val="24"/>
    </w:rPr>
  </w:style>
  <w:style w:type="paragraph" w:styleId="Paragrafoelenco">
    <w:name w:val="List Paragraph"/>
    <w:basedOn w:val="Normale"/>
    <w:qFormat/>
    <w:rsid w:val="00B817C7"/>
    <w:pPr>
      <w:ind w:left="708"/>
    </w:pPr>
  </w:style>
  <w:style w:type="paragraph" w:customStyle="1" w:styleId="paragrafo">
    <w:name w:val="paragrafo"/>
    <w:basedOn w:val="Normale"/>
    <w:rsid w:val="00B817C7"/>
    <w:pPr>
      <w:tabs>
        <w:tab w:val="left" w:pos="576"/>
        <w:tab w:val="left" w:pos="1584"/>
        <w:tab w:val="left" w:pos="2304"/>
        <w:tab w:val="left" w:pos="4896"/>
      </w:tabs>
      <w:spacing w:after="180"/>
      <w:jc w:val="both"/>
    </w:pPr>
    <w:rPr>
      <w:szCs w:val="20"/>
    </w:rPr>
  </w:style>
  <w:style w:type="table" w:styleId="Grigliatabella">
    <w:name w:val="Table Grid"/>
    <w:basedOn w:val="Tabellanormale"/>
    <w:rsid w:val="006A1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1">
    <w:name w:val="Corpo testo1"/>
    <w:basedOn w:val="Normale"/>
    <w:uiPriority w:val="99"/>
    <w:rsid w:val="00687111"/>
    <w:pPr>
      <w:jc w:val="center"/>
    </w:pPr>
    <w:rPr>
      <w:rFonts w:ascii="Arial" w:eastAsia="Calibri" w:hAnsi="Arial" w:cs="Arial"/>
      <w:b/>
      <w:bCs/>
    </w:rPr>
  </w:style>
  <w:style w:type="character" w:styleId="Collegamentoipertestuale">
    <w:name w:val="Hyperlink"/>
    <w:rsid w:val="00D513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a.corrao@comifar.it" TargetMode="External"/><Relationship Id="rId13" Type="http://schemas.openxmlformats.org/officeDocument/2006/relationships/hyperlink" Target="mailto:direzione.gare.comifar@legalmail.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aleria.corrao@comifar.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segreteria@legalmail.it" TargetMode="External"/><Relationship Id="rId5" Type="http://schemas.openxmlformats.org/officeDocument/2006/relationships/webSettings" Target="webSettings.xml"/><Relationship Id="rId15" Type="http://schemas.openxmlformats.org/officeDocument/2006/relationships/hyperlink" Target="mailto:cef.segreteria@legalmail.it" TargetMode="External"/><Relationship Id="rId10" Type="http://schemas.openxmlformats.org/officeDocument/2006/relationships/hyperlink" Target="mailto:a.bianconi@cef-farm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irezione.gare.comifar@legalmail.it" TargetMode="External"/><Relationship Id="rId14" Type="http://schemas.openxmlformats.org/officeDocument/2006/relationships/hyperlink" Target="mailto:a.bianconi@cef-farm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9E8BC-9059-4C2F-9AFA-A5221814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3887</Words>
  <Characters>22157</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CONTRATTO QUADRO</vt:lpstr>
    </vt:vector>
  </TitlesOfParts>
  <Company>Lothar</Company>
  <LinksUpToDate>false</LinksUpToDate>
  <CharactersWithSpaces>25993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QUADRO</dc:title>
  <dc:creator>Lothar</dc:creator>
  <cp:lastModifiedBy>lovotti</cp:lastModifiedBy>
  <cp:revision>7</cp:revision>
  <cp:lastPrinted>2021-12-10T09:18:00Z</cp:lastPrinted>
  <dcterms:created xsi:type="dcterms:W3CDTF">2022-01-05T15:50:00Z</dcterms:created>
  <dcterms:modified xsi:type="dcterms:W3CDTF">2022-07-06T14:48:00Z</dcterms:modified>
</cp:coreProperties>
</file>