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08" w:rsidRPr="00724049" w:rsidRDefault="00A87A08" w:rsidP="00C724D2">
      <w:pPr>
        <w:pStyle w:val="standsekr"/>
        <w:tabs>
          <w:tab w:val="left" w:pos="6521"/>
          <w:tab w:val="left" w:pos="8789"/>
        </w:tabs>
        <w:spacing w:line="360" w:lineRule="auto"/>
        <w:ind w:left="567" w:right="560"/>
        <w:jc w:val="center"/>
        <w:rPr>
          <w:rFonts w:asciiTheme="majorHAnsi" w:hAnsiTheme="majorHAnsi"/>
          <w:b/>
          <w:sz w:val="18"/>
          <w:szCs w:val="18"/>
          <w:lang w:val="it-IT"/>
        </w:rPr>
      </w:pPr>
    </w:p>
    <w:p w:rsidR="00A87A08" w:rsidRPr="00724049" w:rsidRDefault="00A87A08" w:rsidP="00C724D2">
      <w:pPr>
        <w:pStyle w:val="standsekr"/>
        <w:tabs>
          <w:tab w:val="left" w:pos="6521"/>
          <w:tab w:val="left" w:pos="8789"/>
        </w:tabs>
        <w:spacing w:line="360" w:lineRule="auto"/>
        <w:ind w:left="567" w:right="560"/>
        <w:jc w:val="center"/>
        <w:rPr>
          <w:rFonts w:asciiTheme="majorHAnsi" w:hAnsiTheme="majorHAnsi"/>
          <w:b/>
          <w:sz w:val="18"/>
          <w:szCs w:val="18"/>
          <w:lang w:val="it-IT"/>
        </w:rPr>
      </w:pPr>
    </w:p>
    <w:p w:rsidR="00A87A08" w:rsidRPr="00724049" w:rsidRDefault="00A87A08" w:rsidP="00C724D2">
      <w:pPr>
        <w:pStyle w:val="standsekr"/>
        <w:tabs>
          <w:tab w:val="left" w:pos="6521"/>
          <w:tab w:val="left" w:pos="8789"/>
        </w:tabs>
        <w:spacing w:line="360" w:lineRule="auto"/>
        <w:ind w:left="567" w:right="560"/>
        <w:jc w:val="center"/>
        <w:rPr>
          <w:rFonts w:asciiTheme="majorHAnsi" w:hAnsiTheme="majorHAnsi"/>
          <w:b/>
          <w:sz w:val="18"/>
          <w:szCs w:val="18"/>
          <w:lang w:val="it-IT"/>
        </w:rPr>
      </w:pPr>
    </w:p>
    <w:p w:rsidR="00DA3CC3" w:rsidRPr="00F4637C" w:rsidRDefault="00DA3CC3" w:rsidP="00C724D2">
      <w:pPr>
        <w:pStyle w:val="standsekr"/>
        <w:tabs>
          <w:tab w:val="left" w:pos="6521"/>
          <w:tab w:val="left" w:pos="8789"/>
        </w:tabs>
        <w:spacing w:line="276" w:lineRule="auto"/>
        <w:ind w:left="567" w:right="560"/>
        <w:jc w:val="center"/>
        <w:rPr>
          <w:rFonts w:asciiTheme="majorHAnsi" w:hAnsiTheme="majorHAnsi"/>
          <w:b/>
          <w:sz w:val="44"/>
          <w:szCs w:val="44"/>
          <w:lang w:val="it-IT"/>
        </w:rPr>
      </w:pPr>
      <w:r w:rsidRPr="00F4637C">
        <w:rPr>
          <w:rFonts w:asciiTheme="majorHAnsi" w:hAnsiTheme="majorHAnsi"/>
          <w:b/>
          <w:sz w:val="44"/>
          <w:szCs w:val="44"/>
          <w:lang w:val="it-IT"/>
        </w:rPr>
        <w:t>SEGRATE SERVIZI S.P.A.</w:t>
      </w:r>
    </w:p>
    <w:p w:rsidR="001044F7" w:rsidRPr="00F4637C" w:rsidRDefault="001044F7" w:rsidP="00C724D2">
      <w:pPr>
        <w:pStyle w:val="standsekr"/>
        <w:tabs>
          <w:tab w:val="left" w:pos="6521"/>
          <w:tab w:val="left" w:pos="8789"/>
        </w:tabs>
        <w:spacing w:line="360" w:lineRule="auto"/>
        <w:ind w:left="567" w:right="560"/>
        <w:jc w:val="center"/>
        <w:rPr>
          <w:rFonts w:asciiTheme="majorHAnsi" w:hAnsiTheme="majorHAnsi"/>
          <w:b/>
          <w:sz w:val="44"/>
          <w:szCs w:val="44"/>
          <w:lang w:val="it-IT"/>
        </w:rPr>
      </w:pPr>
    </w:p>
    <w:p w:rsidR="00A87A08" w:rsidRPr="00F4637C" w:rsidRDefault="00A87A08" w:rsidP="00C724D2">
      <w:pPr>
        <w:pStyle w:val="standsekr"/>
        <w:tabs>
          <w:tab w:val="left" w:pos="6521"/>
          <w:tab w:val="left" w:pos="8789"/>
        </w:tabs>
        <w:spacing w:line="360" w:lineRule="auto"/>
        <w:ind w:left="567" w:right="560"/>
        <w:jc w:val="center"/>
        <w:rPr>
          <w:rFonts w:asciiTheme="majorHAnsi" w:hAnsiTheme="majorHAnsi"/>
          <w:b/>
          <w:sz w:val="18"/>
          <w:szCs w:val="18"/>
          <w:lang w:val="it-IT"/>
        </w:rPr>
      </w:pPr>
    </w:p>
    <w:p w:rsidR="00A87A08" w:rsidRPr="00F4637C" w:rsidRDefault="00A87A08" w:rsidP="00C724D2">
      <w:pPr>
        <w:pStyle w:val="standsekr"/>
        <w:tabs>
          <w:tab w:val="left" w:pos="6521"/>
          <w:tab w:val="left" w:pos="8789"/>
        </w:tabs>
        <w:spacing w:line="360" w:lineRule="auto"/>
        <w:ind w:left="567" w:right="560"/>
        <w:jc w:val="center"/>
        <w:rPr>
          <w:rFonts w:asciiTheme="majorHAnsi" w:hAnsiTheme="majorHAnsi"/>
          <w:b/>
          <w:sz w:val="18"/>
          <w:szCs w:val="18"/>
          <w:lang w:val="it-IT"/>
        </w:rPr>
      </w:pPr>
    </w:p>
    <w:p w:rsidR="00A87A08" w:rsidRPr="00F4637C" w:rsidRDefault="00A87A08" w:rsidP="00C724D2">
      <w:pPr>
        <w:pStyle w:val="standsekr"/>
        <w:tabs>
          <w:tab w:val="left" w:pos="6521"/>
          <w:tab w:val="left" w:pos="8789"/>
        </w:tabs>
        <w:spacing w:line="360" w:lineRule="auto"/>
        <w:ind w:left="567" w:right="560"/>
        <w:jc w:val="center"/>
        <w:rPr>
          <w:rFonts w:asciiTheme="majorHAnsi" w:hAnsiTheme="majorHAnsi"/>
          <w:b/>
          <w:sz w:val="18"/>
          <w:szCs w:val="18"/>
          <w:lang w:val="it-IT"/>
        </w:rPr>
      </w:pPr>
    </w:p>
    <w:p w:rsidR="00492ADD" w:rsidRPr="00F4637C" w:rsidRDefault="00A87A08" w:rsidP="00C724D2">
      <w:pPr>
        <w:pStyle w:val="standsekr"/>
        <w:tabs>
          <w:tab w:val="left" w:pos="6521"/>
          <w:tab w:val="left" w:pos="8789"/>
        </w:tabs>
        <w:spacing w:line="360" w:lineRule="auto"/>
        <w:ind w:left="567" w:right="560"/>
        <w:jc w:val="center"/>
        <w:rPr>
          <w:rFonts w:asciiTheme="majorHAnsi" w:hAnsiTheme="majorHAnsi"/>
          <w:b/>
          <w:sz w:val="44"/>
          <w:szCs w:val="44"/>
          <w:lang w:val="it-IT"/>
        </w:rPr>
      </w:pPr>
      <w:r w:rsidRPr="00F4637C">
        <w:rPr>
          <w:rFonts w:asciiTheme="majorHAnsi" w:hAnsiTheme="majorHAnsi"/>
          <w:b/>
          <w:sz w:val="44"/>
          <w:szCs w:val="44"/>
          <w:lang w:val="it-IT"/>
        </w:rPr>
        <w:t xml:space="preserve">MODELLO DI ORGANIZZAZIONE, </w:t>
      </w:r>
    </w:p>
    <w:p w:rsidR="00A87A08" w:rsidRPr="00F4637C" w:rsidRDefault="00A87A08" w:rsidP="00C724D2">
      <w:pPr>
        <w:pStyle w:val="standsekr"/>
        <w:tabs>
          <w:tab w:val="left" w:pos="6521"/>
          <w:tab w:val="left" w:pos="8789"/>
        </w:tabs>
        <w:spacing w:line="360" w:lineRule="auto"/>
        <w:ind w:left="567" w:right="560"/>
        <w:jc w:val="center"/>
        <w:rPr>
          <w:rFonts w:asciiTheme="majorHAnsi" w:hAnsiTheme="majorHAnsi"/>
          <w:b/>
          <w:sz w:val="44"/>
          <w:szCs w:val="44"/>
          <w:lang w:val="it-IT"/>
        </w:rPr>
      </w:pPr>
      <w:r w:rsidRPr="00F4637C">
        <w:rPr>
          <w:rFonts w:asciiTheme="majorHAnsi" w:hAnsiTheme="majorHAnsi"/>
          <w:b/>
          <w:sz w:val="44"/>
          <w:szCs w:val="44"/>
          <w:lang w:val="it-IT"/>
        </w:rPr>
        <w:t>GESTIONE E CONTROLLO</w:t>
      </w:r>
    </w:p>
    <w:p w:rsidR="00A87A08" w:rsidRPr="00F4637C" w:rsidRDefault="00492ADD" w:rsidP="00C724D2">
      <w:pPr>
        <w:pStyle w:val="standsekr"/>
        <w:tabs>
          <w:tab w:val="left" w:pos="6521"/>
          <w:tab w:val="left" w:pos="8789"/>
        </w:tabs>
        <w:spacing w:line="360" w:lineRule="auto"/>
        <w:ind w:left="567" w:right="560"/>
        <w:jc w:val="center"/>
        <w:rPr>
          <w:rFonts w:asciiTheme="majorHAnsi" w:hAnsiTheme="majorHAnsi"/>
          <w:b/>
          <w:sz w:val="44"/>
          <w:szCs w:val="44"/>
          <w:lang w:val="it-IT"/>
        </w:rPr>
      </w:pPr>
      <w:r w:rsidRPr="00F4637C">
        <w:rPr>
          <w:rFonts w:asciiTheme="majorHAnsi" w:hAnsiTheme="majorHAnsi"/>
          <w:b/>
          <w:sz w:val="44"/>
          <w:szCs w:val="44"/>
          <w:lang w:val="it-IT"/>
        </w:rPr>
        <w:t>EX</w:t>
      </w:r>
      <w:r w:rsidR="00A87A08" w:rsidRPr="00F4637C">
        <w:rPr>
          <w:rFonts w:asciiTheme="majorHAnsi" w:hAnsiTheme="majorHAnsi"/>
          <w:b/>
          <w:sz w:val="44"/>
          <w:szCs w:val="44"/>
          <w:lang w:val="it-IT"/>
        </w:rPr>
        <w:t xml:space="preserve"> D.LGS. 8 GIUGNO 2001 N. 231</w:t>
      </w:r>
    </w:p>
    <w:p w:rsidR="00A87A08" w:rsidRPr="00F4637C" w:rsidRDefault="00A87A08" w:rsidP="00C724D2">
      <w:pPr>
        <w:pStyle w:val="standsekr"/>
        <w:tabs>
          <w:tab w:val="left" w:pos="6521"/>
          <w:tab w:val="left" w:pos="8789"/>
        </w:tabs>
        <w:spacing w:line="360" w:lineRule="auto"/>
        <w:ind w:left="567" w:right="560"/>
        <w:jc w:val="center"/>
        <w:rPr>
          <w:rFonts w:asciiTheme="majorHAnsi" w:hAnsiTheme="majorHAnsi"/>
          <w:b/>
          <w:sz w:val="44"/>
          <w:szCs w:val="44"/>
          <w:lang w:val="it-IT"/>
        </w:rPr>
      </w:pPr>
    </w:p>
    <w:p w:rsidR="007336FF" w:rsidRPr="00F4637C" w:rsidRDefault="007336FF" w:rsidP="00C724D2">
      <w:pPr>
        <w:pStyle w:val="standsekr"/>
        <w:tabs>
          <w:tab w:val="left" w:pos="6521"/>
          <w:tab w:val="left" w:pos="8789"/>
        </w:tabs>
        <w:spacing w:line="360" w:lineRule="auto"/>
        <w:ind w:left="567" w:right="560"/>
        <w:jc w:val="center"/>
        <w:rPr>
          <w:rFonts w:asciiTheme="majorHAnsi" w:hAnsiTheme="majorHAnsi"/>
          <w:sz w:val="36"/>
          <w:szCs w:val="36"/>
          <w:lang w:val="it-IT"/>
        </w:rPr>
      </w:pPr>
      <w:r w:rsidRPr="00F4637C">
        <w:rPr>
          <w:rFonts w:asciiTheme="majorHAnsi" w:hAnsiTheme="majorHAnsi"/>
          <w:sz w:val="36"/>
          <w:szCs w:val="36"/>
          <w:lang w:val="it-IT"/>
        </w:rPr>
        <w:t xml:space="preserve">Approvato </w:t>
      </w:r>
    </w:p>
    <w:p w:rsidR="00DA3CC3" w:rsidRPr="00F4637C" w:rsidRDefault="00F17FA1" w:rsidP="00C724D2">
      <w:pPr>
        <w:pStyle w:val="standsekr"/>
        <w:tabs>
          <w:tab w:val="left" w:pos="6521"/>
          <w:tab w:val="left" w:pos="8789"/>
        </w:tabs>
        <w:spacing w:line="360" w:lineRule="auto"/>
        <w:ind w:left="567" w:right="560"/>
        <w:jc w:val="center"/>
        <w:rPr>
          <w:rFonts w:asciiTheme="majorHAnsi" w:hAnsiTheme="majorHAnsi"/>
          <w:sz w:val="36"/>
          <w:szCs w:val="36"/>
          <w:lang w:val="it-IT"/>
        </w:rPr>
      </w:pPr>
      <w:r w:rsidRPr="00F4637C">
        <w:rPr>
          <w:rFonts w:asciiTheme="majorHAnsi" w:hAnsiTheme="majorHAnsi"/>
          <w:sz w:val="36"/>
          <w:szCs w:val="36"/>
          <w:lang w:val="it-IT"/>
        </w:rPr>
        <w:t>da</w:t>
      </w:r>
      <w:r w:rsidR="007336FF" w:rsidRPr="00F4637C">
        <w:rPr>
          <w:rFonts w:asciiTheme="majorHAnsi" w:hAnsiTheme="majorHAnsi"/>
          <w:sz w:val="36"/>
          <w:szCs w:val="36"/>
          <w:lang w:val="it-IT"/>
        </w:rPr>
        <w:t>ll'A</w:t>
      </w:r>
      <w:r w:rsidRPr="00F4637C">
        <w:rPr>
          <w:rFonts w:asciiTheme="majorHAnsi" w:hAnsiTheme="majorHAnsi"/>
          <w:sz w:val="36"/>
          <w:szCs w:val="36"/>
          <w:lang w:val="it-IT"/>
        </w:rPr>
        <w:t>ssemblea dei Soci</w:t>
      </w:r>
    </w:p>
    <w:p w:rsidR="00DA3CC3" w:rsidRPr="00F4637C" w:rsidRDefault="00DA3CC3" w:rsidP="00C724D2">
      <w:pPr>
        <w:pStyle w:val="standsekr"/>
        <w:tabs>
          <w:tab w:val="left" w:pos="6521"/>
          <w:tab w:val="left" w:pos="8789"/>
        </w:tabs>
        <w:spacing w:line="360" w:lineRule="auto"/>
        <w:ind w:left="567" w:right="560"/>
        <w:jc w:val="center"/>
        <w:rPr>
          <w:rFonts w:asciiTheme="majorHAnsi" w:hAnsiTheme="majorHAnsi"/>
          <w:sz w:val="36"/>
          <w:szCs w:val="36"/>
          <w:lang w:val="it-IT"/>
        </w:rPr>
      </w:pPr>
      <w:r w:rsidRPr="00F4637C">
        <w:rPr>
          <w:rFonts w:asciiTheme="majorHAnsi" w:hAnsiTheme="majorHAnsi"/>
          <w:sz w:val="36"/>
          <w:szCs w:val="36"/>
          <w:lang w:val="it-IT"/>
        </w:rPr>
        <w:t>in data</w:t>
      </w:r>
      <w:r w:rsidR="00F17FA1" w:rsidRPr="00F4637C">
        <w:rPr>
          <w:rFonts w:asciiTheme="majorHAnsi" w:hAnsiTheme="majorHAnsi"/>
          <w:sz w:val="36"/>
          <w:szCs w:val="36"/>
          <w:lang w:val="it-IT"/>
        </w:rPr>
        <w:t xml:space="preserve"> </w:t>
      </w:r>
      <w:r w:rsidR="005C5999" w:rsidRPr="00F4637C">
        <w:rPr>
          <w:rFonts w:asciiTheme="majorHAnsi" w:hAnsiTheme="majorHAnsi"/>
          <w:sz w:val="36"/>
          <w:szCs w:val="36"/>
          <w:lang w:val="it-IT"/>
        </w:rPr>
        <w:t>30/06/2016.</w:t>
      </w: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492ADD" w:rsidRPr="00F4637C" w:rsidRDefault="00492ADD" w:rsidP="00C724D2">
      <w:pPr>
        <w:pStyle w:val="standsekr"/>
        <w:tabs>
          <w:tab w:val="left" w:pos="6521"/>
          <w:tab w:val="left" w:pos="8789"/>
        </w:tabs>
        <w:spacing w:line="360" w:lineRule="auto"/>
        <w:ind w:left="567" w:right="560"/>
        <w:rPr>
          <w:rFonts w:asciiTheme="majorHAnsi" w:hAnsiTheme="majorHAnsi"/>
          <w:sz w:val="18"/>
          <w:szCs w:val="18"/>
          <w:lang w:val="it-IT"/>
        </w:rPr>
      </w:pPr>
    </w:p>
    <w:p w:rsidR="007336FF" w:rsidRPr="00F4637C" w:rsidRDefault="007336FF" w:rsidP="00C724D2">
      <w:pPr>
        <w:pStyle w:val="standsekr"/>
        <w:tabs>
          <w:tab w:val="left" w:pos="6521"/>
          <w:tab w:val="left" w:pos="8789"/>
        </w:tabs>
        <w:spacing w:line="360" w:lineRule="auto"/>
        <w:ind w:left="567" w:right="560"/>
        <w:rPr>
          <w:rFonts w:asciiTheme="majorHAnsi" w:hAnsiTheme="majorHAnsi"/>
          <w:sz w:val="18"/>
          <w:szCs w:val="18"/>
          <w:lang w:val="it-IT"/>
        </w:rPr>
      </w:pPr>
    </w:p>
    <w:p w:rsidR="00DA3CC3" w:rsidRPr="00F4637C" w:rsidRDefault="00DA3CC3" w:rsidP="00C724D2">
      <w:pPr>
        <w:pStyle w:val="standsekr"/>
        <w:tabs>
          <w:tab w:val="left" w:pos="6521"/>
          <w:tab w:val="left" w:pos="8789"/>
        </w:tabs>
        <w:spacing w:line="360" w:lineRule="auto"/>
        <w:ind w:left="567" w:right="560"/>
        <w:rPr>
          <w:rFonts w:asciiTheme="majorHAnsi" w:hAnsiTheme="majorHAnsi"/>
          <w:sz w:val="18"/>
          <w:szCs w:val="18"/>
          <w:lang w:val="it-IT"/>
        </w:rPr>
      </w:pPr>
    </w:p>
    <w:p w:rsidR="007336FF" w:rsidRPr="00F4637C" w:rsidRDefault="00A3623F" w:rsidP="007336FF">
      <w:pPr>
        <w:pStyle w:val="standsekr"/>
        <w:tabs>
          <w:tab w:val="left" w:pos="6521"/>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sz w:val="18"/>
          <w:szCs w:val="18"/>
          <w:lang w:val="it-IT"/>
        </w:rPr>
        <w:t>SEGRATE SERVIZI S.p.A</w:t>
      </w:r>
      <w:r w:rsidR="007336FF" w:rsidRPr="00F4637C">
        <w:rPr>
          <w:rFonts w:asciiTheme="majorHAnsi" w:hAnsiTheme="majorHAnsi"/>
          <w:sz w:val="18"/>
          <w:szCs w:val="18"/>
          <w:lang w:val="it-IT"/>
        </w:rPr>
        <w:t>.</w:t>
      </w:r>
    </w:p>
    <w:p w:rsidR="007336FF" w:rsidRPr="00F4637C" w:rsidRDefault="007336FF" w:rsidP="007336FF">
      <w:pPr>
        <w:pStyle w:val="standsekr"/>
        <w:tabs>
          <w:tab w:val="left" w:pos="6521"/>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sz w:val="18"/>
          <w:szCs w:val="18"/>
          <w:lang w:val="it-IT"/>
        </w:rPr>
        <w:t>Sede legale in Segrate</w:t>
      </w:r>
      <w:r w:rsidR="00A3623F" w:rsidRPr="00F4637C">
        <w:rPr>
          <w:rFonts w:asciiTheme="majorHAnsi" w:hAnsiTheme="majorHAnsi"/>
          <w:sz w:val="18"/>
          <w:szCs w:val="18"/>
          <w:lang w:val="it-IT"/>
        </w:rPr>
        <w:t xml:space="preserve"> (Mi)</w:t>
      </w:r>
      <w:r w:rsidRPr="00F4637C">
        <w:rPr>
          <w:rFonts w:asciiTheme="majorHAnsi" w:hAnsiTheme="majorHAnsi"/>
          <w:sz w:val="18"/>
          <w:szCs w:val="18"/>
          <w:lang w:val="it-IT"/>
        </w:rPr>
        <w:t>, via Degli Alpini 34</w:t>
      </w:r>
    </w:p>
    <w:p w:rsidR="007336FF" w:rsidRPr="00F4637C" w:rsidRDefault="007336FF" w:rsidP="007336FF">
      <w:pPr>
        <w:pStyle w:val="standsekr"/>
        <w:tabs>
          <w:tab w:val="left" w:pos="6521"/>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sz w:val="18"/>
          <w:szCs w:val="18"/>
          <w:lang w:val="it-IT"/>
        </w:rPr>
        <w:t>Iscritta al Registro delle Imprese di Milano n.  11992270154</w:t>
      </w:r>
    </w:p>
    <w:p w:rsidR="007336FF" w:rsidRPr="00F4637C" w:rsidRDefault="007336FF" w:rsidP="007336FF">
      <w:pPr>
        <w:pStyle w:val="standsekr"/>
        <w:tabs>
          <w:tab w:val="left" w:pos="6521"/>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sz w:val="18"/>
          <w:szCs w:val="18"/>
          <w:lang w:val="it-IT"/>
        </w:rPr>
        <w:t>Codice Fiscale / Partita IVA 11992270154</w:t>
      </w:r>
    </w:p>
    <w:p w:rsidR="007336FF" w:rsidRPr="00F4637C" w:rsidRDefault="007336FF" w:rsidP="007336FF">
      <w:pPr>
        <w:pStyle w:val="standsekr"/>
        <w:tabs>
          <w:tab w:val="left" w:pos="6521"/>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sz w:val="18"/>
          <w:szCs w:val="18"/>
          <w:lang w:val="it-IT"/>
        </w:rPr>
        <w:t>R.E.A. MILANO 1514859</w:t>
      </w:r>
    </w:p>
    <w:p w:rsidR="007336FF" w:rsidRPr="00F4637C" w:rsidRDefault="007336FF" w:rsidP="007336FF">
      <w:pPr>
        <w:pStyle w:val="standsekr"/>
        <w:tabs>
          <w:tab w:val="left" w:pos="6521"/>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sz w:val="18"/>
          <w:szCs w:val="18"/>
          <w:lang w:val="it-IT"/>
        </w:rPr>
        <w:t xml:space="preserve">PEC: </w:t>
      </w:r>
      <w:hyperlink r:id="rId8" w:history="1">
        <w:r w:rsidRPr="00F4637C">
          <w:rPr>
            <w:rStyle w:val="Collegamentoipertestuale"/>
            <w:rFonts w:asciiTheme="majorHAnsi" w:hAnsiTheme="majorHAnsi"/>
            <w:sz w:val="18"/>
            <w:szCs w:val="18"/>
            <w:lang w:val="it-IT"/>
          </w:rPr>
          <w:t>segrate@assofarm.postecert.it</w:t>
        </w:r>
      </w:hyperlink>
    </w:p>
    <w:sdt>
      <w:sdtPr>
        <w:rPr>
          <w:rFonts w:ascii="Times New Roman" w:eastAsiaTheme="minorEastAsia" w:hAnsi="Times New Roman" w:cstheme="minorBidi"/>
          <w:b w:val="0"/>
          <w:bCs w:val="0"/>
          <w:color w:val="auto"/>
          <w:kern w:val="2"/>
          <w:sz w:val="18"/>
          <w:szCs w:val="18"/>
          <w:u w:val="single"/>
        </w:rPr>
        <w:id w:val="-73047663"/>
        <w:docPartObj>
          <w:docPartGallery w:val="Table of Contents"/>
          <w:docPartUnique/>
        </w:docPartObj>
      </w:sdtPr>
      <w:sdtEndPr>
        <w:rPr>
          <w:rFonts w:eastAsia="Times New Roman" w:cs="Times New Roman"/>
          <w:kern w:val="0"/>
        </w:rPr>
      </w:sdtEndPr>
      <w:sdtContent>
        <w:sdt>
          <w:sdtPr>
            <w:rPr>
              <w:rFonts w:ascii="Times New Roman" w:eastAsiaTheme="minorEastAsia" w:hAnsi="Times New Roman" w:cstheme="minorBidi"/>
              <w:b w:val="0"/>
              <w:bCs w:val="0"/>
              <w:color w:val="auto"/>
              <w:kern w:val="2"/>
              <w:sz w:val="18"/>
              <w:szCs w:val="18"/>
              <w:u w:val="single"/>
            </w:rPr>
            <w:id w:val="290088328"/>
          </w:sdtPr>
          <w:sdtEndPr>
            <w:rPr>
              <w:rFonts w:eastAsia="Times New Roman" w:cs="Times New Roman"/>
              <w:kern w:val="0"/>
            </w:rPr>
          </w:sdtEndPr>
          <w:sdtContent>
            <w:p w:rsidR="00A87A08" w:rsidRPr="00F4637C" w:rsidRDefault="00A87A08" w:rsidP="00F34A98">
              <w:pPr>
                <w:pStyle w:val="Titolosommario"/>
                <w:tabs>
                  <w:tab w:val="left" w:pos="8789"/>
                </w:tabs>
                <w:ind w:left="567" w:right="560"/>
                <w:jc w:val="center"/>
                <w:rPr>
                  <w:color w:val="auto"/>
                  <w:sz w:val="18"/>
                  <w:szCs w:val="18"/>
                </w:rPr>
              </w:pPr>
            </w:p>
            <w:p w:rsidR="001974CA" w:rsidRPr="00F4637C" w:rsidRDefault="001974CA" w:rsidP="00F34A98">
              <w:pPr>
                <w:tabs>
                  <w:tab w:val="left" w:pos="8789"/>
                  <w:tab w:val="right" w:pos="8828"/>
                </w:tabs>
                <w:spacing w:before="240" w:after="120" w:line="276" w:lineRule="auto"/>
                <w:ind w:left="567" w:right="560"/>
                <w:rPr>
                  <w:rFonts w:asciiTheme="majorHAnsi" w:hAnsiTheme="majorHAnsi"/>
                  <w:b/>
                  <w:caps/>
                  <w:noProof/>
                  <w:sz w:val="18"/>
                  <w:szCs w:val="18"/>
                  <w:u w:val="single"/>
                </w:rPr>
              </w:pPr>
              <w:r w:rsidRPr="00F4637C">
                <w:rPr>
                  <w:rFonts w:asciiTheme="majorHAnsi" w:hAnsiTheme="majorHAnsi"/>
                  <w:b/>
                  <w:caps/>
                  <w:sz w:val="18"/>
                  <w:szCs w:val="18"/>
                  <w:u w:val="single"/>
                </w:rPr>
                <w:t>1 DESCRIZIONE DELLA SOCIETA' E DEL SUO ASSETTO ORGANIZZATIVO</w:t>
              </w:r>
              <w:r w:rsidRPr="00F4637C">
                <w:rPr>
                  <w:rFonts w:asciiTheme="majorHAnsi" w:hAnsiTheme="majorHAnsi"/>
                  <w:b/>
                  <w:caps/>
                  <w:sz w:val="18"/>
                  <w:szCs w:val="18"/>
                </w:rPr>
                <w:t>.</w:t>
              </w:r>
              <w:r w:rsidRPr="00F4637C">
                <w:rPr>
                  <w:rFonts w:asciiTheme="majorHAnsi" w:hAnsiTheme="majorHAnsi"/>
                  <w:b/>
                  <w:caps/>
                  <w:noProof/>
                  <w:sz w:val="18"/>
                  <w:szCs w:val="18"/>
                </w:rPr>
                <w:tab/>
              </w:r>
            </w:p>
            <w:p w:rsidR="005F744A" w:rsidRPr="00F4637C" w:rsidRDefault="005F744A" w:rsidP="001F4E2A">
              <w:pPr>
                <w:pStyle w:val="Paragrafoelenco"/>
                <w:numPr>
                  <w:ilvl w:val="1"/>
                  <w:numId w:val="92"/>
                </w:numPr>
                <w:tabs>
                  <w:tab w:val="left" w:pos="8789"/>
                  <w:tab w:val="right" w:pos="8828"/>
                </w:tabs>
                <w:spacing w:line="276" w:lineRule="auto"/>
                <w:ind w:right="560"/>
                <w:rPr>
                  <w:rFonts w:asciiTheme="majorHAnsi" w:hAnsiTheme="majorHAnsi"/>
                  <w:smallCaps/>
                  <w:sz w:val="18"/>
                  <w:szCs w:val="18"/>
                </w:rPr>
              </w:pPr>
              <w:r w:rsidRPr="00F4637C">
                <w:rPr>
                  <w:rFonts w:asciiTheme="majorHAnsi" w:hAnsiTheme="majorHAnsi"/>
                  <w:smallCaps/>
                  <w:sz w:val="18"/>
                  <w:szCs w:val="18"/>
                </w:rPr>
                <w:t>Introduzione.</w:t>
              </w:r>
              <w:r w:rsidR="00B2605C" w:rsidRPr="00F4637C">
                <w:rPr>
                  <w:rFonts w:asciiTheme="majorHAnsi" w:hAnsiTheme="majorHAnsi"/>
                  <w:smallCaps/>
                  <w:sz w:val="18"/>
                  <w:szCs w:val="18"/>
                </w:rPr>
                <w:tab/>
              </w:r>
              <w:r w:rsidR="00B2605C" w:rsidRPr="00F4637C">
                <w:rPr>
                  <w:rFonts w:asciiTheme="majorHAnsi" w:hAnsiTheme="majorHAnsi"/>
                  <w:smallCaps/>
                  <w:noProof/>
                  <w:sz w:val="18"/>
                  <w:szCs w:val="18"/>
                </w:rPr>
                <w:t>4</w:t>
              </w:r>
            </w:p>
            <w:p w:rsidR="001974CA" w:rsidRPr="00F4637C" w:rsidRDefault="005F744A" w:rsidP="001F4E2A">
              <w:pPr>
                <w:pStyle w:val="Paragrafoelenco"/>
                <w:numPr>
                  <w:ilvl w:val="1"/>
                  <w:numId w:val="92"/>
                </w:numPr>
                <w:tabs>
                  <w:tab w:val="left" w:pos="8789"/>
                  <w:tab w:val="right" w:pos="8828"/>
                </w:tabs>
                <w:spacing w:line="276" w:lineRule="auto"/>
                <w:ind w:right="560"/>
                <w:rPr>
                  <w:rFonts w:asciiTheme="majorHAnsi" w:hAnsiTheme="majorHAnsi"/>
                  <w:noProof/>
                  <w:sz w:val="18"/>
                  <w:szCs w:val="18"/>
                </w:rPr>
              </w:pPr>
              <w:r w:rsidRPr="00F4637C">
                <w:rPr>
                  <w:rFonts w:asciiTheme="majorHAnsi" w:hAnsiTheme="majorHAnsi"/>
                  <w:smallCaps/>
                  <w:sz w:val="18"/>
                  <w:szCs w:val="18"/>
                </w:rPr>
                <w:t>Segrate Servizi s.p.a.</w:t>
              </w:r>
              <w:r w:rsidR="001974CA" w:rsidRPr="00F4637C">
                <w:rPr>
                  <w:rFonts w:asciiTheme="majorHAnsi" w:hAnsiTheme="majorHAnsi"/>
                  <w:smallCaps/>
                  <w:noProof/>
                  <w:sz w:val="18"/>
                  <w:szCs w:val="18"/>
                </w:rPr>
                <w:tab/>
              </w:r>
              <w:r w:rsidR="00727A92" w:rsidRPr="00F4637C">
                <w:rPr>
                  <w:rFonts w:asciiTheme="majorHAnsi" w:hAnsiTheme="majorHAnsi"/>
                  <w:smallCaps/>
                  <w:noProof/>
                  <w:sz w:val="18"/>
                  <w:szCs w:val="18"/>
                </w:rPr>
                <w:t>4</w:t>
              </w:r>
            </w:p>
            <w:p w:rsidR="001974CA" w:rsidRPr="00F4637C" w:rsidRDefault="005F744A"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 xml:space="preserve">1.3    </w:t>
              </w:r>
              <w:r w:rsidR="001974CA" w:rsidRPr="00F4637C">
                <w:rPr>
                  <w:rFonts w:asciiTheme="majorHAnsi" w:hAnsiTheme="majorHAnsi"/>
                  <w:smallCaps/>
                  <w:sz w:val="18"/>
                  <w:szCs w:val="18"/>
                </w:rPr>
                <w:t>L'at</w:t>
              </w:r>
              <w:r w:rsidR="00BE002E" w:rsidRPr="00F4637C">
                <w:rPr>
                  <w:rFonts w:asciiTheme="majorHAnsi" w:hAnsiTheme="majorHAnsi"/>
                  <w:smallCaps/>
                  <w:sz w:val="18"/>
                  <w:szCs w:val="18"/>
                </w:rPr>
                <w:t>tività di Segrate Servizi s.p.a.</w:t>
              </w:r>
              <w:r w:rsidR="001974CA" w:rsidRPr="00F4637C">
                <w:rPr>
                  <w:rFonts w:asciiTheme="majorHAnsi" w:hAnsiTheme="majorHAnsi"/>
                  <w:smallCaps/>
                  <w:noProof/>
                  <w:sz w:val="18"/>
                  <w:szCs w:val="18"/>
                </w:rPr>
                <w:tab/>
              </w:r>
              <w:r w:rsidR="00B2605C" w:rsidRPr="00F4637C">
                <w:rPr>
                  <w:rFonts w:asciiTheme="majorHAnsi" w:hAnsiTheme="majorHAnsi"/>
                  <w:smallCaps/>
                  <w:noProof/>
                  <w:sz w:val="18"/>
                  <w:szCs w:val="18"/>
                </w:rPr>
                <w:t>5</w:t>
              </w:r>
            </w:p>
            <w:p w:rsidR="001974CA" w:rsidRPr="00F4637C" w:rsidRDefault="001974CA"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1.</w:t>
              </w:r>
              <w:r w:rsidR="005F744A" w:rsidRPr="00F4637C">
                <w:rPr>
                  <w:rFonts w:asciiTheme="majorHAnsi" w:hAnsiTheme="majorHAnsi"/>
                  <w:smallCaps/>
                  <w:sz w:val="18"/>
                  <w:szCs w:val="18"/>
                </w:rPr>
                <w:t>4</w:t>
              </w:r>
              <w:r w:rsidR="0065498F"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65498F" w:rsidRPr="00F4637C">
                <w:rPr>
                  <w:rFonts w:asciiTheme="majorHAnsi" w:hAnsiTheme="majorHAnsi"/>
                  <w:smallCaps/>
                  <w:sz w:val="18"/>
                  <w:szCs w:val="18"/>
                </w:rPr>
                <w:t>Il sistema di governance d</w:t>
              </w:r>
              <w:r w:rsidRPr="00F4637C">
                <w:rPr>
                  <w:rFonts w:asciiTheme="majorHAnsi" w:hAnsiTheme="majorHAnsi"/>
                  <w:smallCaps/>
                  <w:sz w:val="18"/>
                  <w:szCs w:val="18"/>
                </w:rPr>
                <w:t>ella società e la  sua struttura organizzativa.</w:t>
              </w:r>
              <w:r w:rsidRPr="00F4637C">
                <w:rPr>
                  <w:rFonts w:asciiTheme="majorHAnsi" w:hAnsiTheme="majorHAnsi"/>
                  <w:smallCaps/>
                  <w:noProof/>
                  <w:sz w:val="18"/>
                  <w:szCs w:val="18"/>
                </w:rPr>
                <w:tab/>
              </w:r>
              <w:r w:rsidR="00B2605C" w:rsidRPr="00F4637C">
                <w:rPr>
                  <w:rFonts w:asciiTheme="majorHAnsi" w:hAnsiTheme="majorHAnsi"/>
                  <w:smallCaps/>
                  <w:noProof/>
                  <w:sz w:val="18"/>
                  <w:szCs w:val="18"/>
                </w:rPr>
                <w:t>5</w:t>
              </w:r>
            </w:p>
            <w:p w:rsidR="00A87A08" w:rsidRPr="00F4637C" w:rsidRDefault="001974CA" w:rsidP="00F34A98">
              <w:pPr>
                <w:tabs>
                  <w:tab w:val="left" w:pos="8789"/>
                  <w:tab w:val="right" w:pos="8828"/>
                </w:tabs>
                <w:spacing w:before="240" w:after="120" w:line="276" w:lineRule="auto"/>
                <w:ind w:left="567" w:right="560"/>
                <w:rPr>
                  <w:rFonts w:asciiTheme="majorHAnsi" w:hAnsiTheme="majorHAnsi"/>
                  <w:b/>
                  <w:caps/>
                  <w:noProof/>
                  <w:sz w:val="18"/>
                  <w:szCs w:val="18"/>
                  <w:u w:val="single"/>
                </w:rPr>
              </w:pPr>
              <w:r w:rsidRPr="00F4637C">
                <w:rPr>
                  <w:rFonts w:asciiTheme="majorHAnsi" w:hAnsiTheme="majorHAnsi"/>
                  <w:b/>
                  <w:caps/>
                  <w:sz w:val="18"/>
                  <w:szCs w:val="18"/>
                  <w:u w:val="single"/>
                </w:rPr>
                <w:t>2</w:t>
              </w:r>
              <w:r w:rsidR="00A87A08" w:rsidRPr="00F4637C">
                <w:rPr>
                  <w:rFonts w:asciiTheme="majorHAnsi" w:hAnsiTheme="majorHAnsi"/>
                  <w:b/>
                  <w:caps/>
                  <w:sz w:val="18"/>
                  <w:szCs w:val="18"/>
                  <w:u w:val="single"/>
                </w:rPr>
                <w:t xml:space="preserve">  descrizione del quadro normativo di riferimento.</w:t>
              </w:r>
              <w:r w:rsidR="00A87A08" w:rsidRPr="00F4637C">
                <w:rPr>
                  <w:rFonts w:asciiTheme="majorHAnsi" w:hAnsiTheme="majorHAnsi"/>
                  <w:b/>
                  <w:caps/>
                  <w:noProof/>
                  <w:sz w:val="18"/>
                  <w:szCs w:val="18"/>
                </w:rPr>
                <w:tab/>
              </w:r>
            </w:p>
            <w:p w:rsidR="00A87A08" w:rsidRPr="00F4637C" w:rsidRDefault="001974CA" w:rsidP="00F34A98">
              <w:pPr>
                <w:tabs>
                  <w:tab w:val="left" w:pos="8789"/>
                  <w:tab w:val="right" w:pos="8828"/>
                </w:tabs>
                <w:spacing w:line="276" w:lineRule="auto"/>
                <w:ind w:left="567"/>
                <w:rPr>
                  <w:rFonts w:asciiTheme="majorHAnsi" w:hAnsiTheme="majorHAnsi"/>
                  <w:noProof/>
                  <w:sz w:val="18"/>
                  <w:szCs w:val="18"/>
                </w:rPr>
              </w:pPr>
              <w:r w:rsidRPr="00F4637C">
                <w:rPr>
                  <w:rFonts w:asciiTheme="majorHAnsi" w:hAnsiTheme="majorHAnsi"/>
                  <w:smallCaps/>
                  <w:sz w:val="18"/>
                  <w:szCs w:val="18"/>
                </w:rPr>
                <w:t>2</w:t>
              </w:r>
              <w:r w:rsidR="005F744A" w:rsidRPr="00F4637C">
                <w:rPr>
                  <w:rFonts w:asciiTheme="majorHAnsi" w:hAnsiTheme="majorHAnsi"/>
                  <w:smallCaps/>
                  <w:sz w:val="18"/>
                  <w:szCs w:val="18"/>
                </w:rPr>
                <w:t>.1</w:t>
              </w:r>
              <w:r w:rsidR="00A87A08"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65498F" w:rsidRPr="00F4637C">
                <w:rPr>
                  <w:rFonts w:asciiTheme="majorHAnsi" w:hAnsiTheme="majorHAnsi"/>
                  <w:smallCaps/>
                  <w:sz w:val="18"/>
                  <w:szCs w:val="18"/>
                </w:rPr>
                <w:t>Il d.lgs. 8 giugno 2001 n. 231</w:t>
              </w:r>
              <w:r w:rsidR="00A87A08" w:rsidRPr="00F4637C">
                <w:rPr>
                  <w:rFonts w:asciiTheme="majorHAnsi" w:hAnsiTheme="majorHAnsi"/>
                  <w:smallCaps/>
                  <w:sz w:val="18"/>
                  <w:szCs w:val="18"/>
                </w:rPr>
                <w:t>.</w:t>
              </w:r>
              <w:r w:rsidR="00A87A08" w:rsidRPr="00F4637C">
                <w:rPr>
                  <w:rFonts w:asciiTheme="majorHAnsi" w:hAnsiTheme="majorHAnsi"/>
                  <w:b/>
                  <w:smallCaps/>
                  <w:noProof/>
                  <w:sz w:val="18"/>
                  <w:szCs w:val="18"/>
                </w:rPr>
                <w:tab/>
              </w:r>
              <w:r w:rsidR="00322A72" w:rsidRPr="00F4637C">
                <w:rPr>
                  <w:rFonts w:asciiTheme="majorHAnsi" w:hAnsiTheme="majorHAnsi"/>
                  <w:smallCaps/>
                  <w:noProof/>
                  <w:sz w:val="18"/>
                  <w:szCs w:val="18"/>
                </w:rPr>
                <w:t>7</w:t>
              </w:r>
            </w:p>
            <w:p w:rsidR="00A87A08" w:rsidRPr="00F4637C" w:rsidRDefault="001974CA"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2</w:t>
              </w:r>
              <w:r w:rsidR="00A87A08" w:rsidRPr="00F4637C">
                <w:rPr>
                  <w:rFonts w:asciiTheme="majorHAnsi" w:hAnsiTheme="majorHAnsi"/>
                  <w:smallCaps/>
                  <w:sz w:val="18"/>
                  <w:szCs w:val="18"/>
                </w:rPr>
                <w:t xml:space="preserve">.2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 xml:space="preserve">Le fattispecie di reato </w:t>
              </w:r>
              <w:r w:rsidR="0065498F" w:rsidRPr="00F4637C">
                <w:rPr>
                  <w:rFonts w:asciiTheme="majorHAnsi" w:hAnsiTheme="majorHAnsi"/>
                  <w:smallCaps/>
                  <w:sz w:val="18"/>
                  <w:szCs w:val="18"/>
                </w:rPr>
                <w:t>previste dal d.lgs. 231/2</w:t>
              </w:r>
              <w:r w:rsidR="00A87A08" w:rsidRPr="00F4637C">
                <w:rPr>
                  <w:rFonts w:asciiTheme="majorHAnsi" w:hAnsiTheme="majorHAnsi"/>
                  <w:smallCaps/>
                  <w:sz w:val="18"/>
                  <w:szCs w:val="18"/>
                </w:rPr>
                <w:t>001.</w:t>
              </w:r>
              <w:r w:rsidR="00A87A08" w:rsidRPr="00F4637C">
                <w:rPr>
                  <w:rFonts w:asciiTheme="majorHAnsi" w:hAnsiTheme="majorHAnsi"/>
                  <w:smallCaps/>
                  <w:noProof/>
                  <w:sz w:val="18"/>
                  <w:szCs w:val="18"/>
                </w:rPr>
                <w:tab/>
              </w:r>
              <w:r w:rsidR="00B2605C" w:rsidRPr="00F4637C">
                <w:rPr>
                  <w:rFonts w:asciiTheme="majorHAnsi" w:hAnsiTheme="majorHAnsi"/>
                  <w:smallCaps/>
                  <w:noProof/>
                  <w:sz w:val="18"/>
                  <w:szCs w:val="18"/>
                </w:rPr>
                <w:t>8</w:t>
              </w:r>
            </w:p>
            <w:p w:rsidR="00A87A08" w:rsidRPr="00F4637C" w:rsidRDefault="001974CA"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2</w:t>
              </w:r>
              <w:r w:rsidR="00A87A08" w:rsidRPr="00F4637C">
                <w:rPr>
                  <w:rFonts w:asciiTheme="majorHAnsi" w:hAnsiTheme="majorHAnsi"/>
                  <w:smallCaps/>
                  <w:sz w:val="18"/>
                  <w:szCs w:val="18"/>
                </w:rPr>
                <w:t xml:space="preserve">.3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Le sanzioni e le misure cautelari previste dal d.lgs. 231/2001.</w:t>
              </w:r>
              <w:r w:rsidRPr="00F4637C">
                <w:rPr>
                  <w:rFonts w:asciiTheme="majorHAnsi" w:hAnsiTheme="majorHAnsi"/>
                  <w:smallCaps/>
                  <w:noProof/>
                  <w:sz w:val="18"/>
                  <w:szCs w:val="18"/>
                </w:rPr>
                <w:tab/>
              </w:r>
              <w:r w:rsidR="00727A92" w:rsidRPr="00F4637C">
                <w:rPr>
                  <w:rFonts w:asciiTheme="majorHAnsi" w:hAnsiTheme="majorHAnsi"/>
                  <w:smallCaps/>
                  <w:noProof/>
                  <w:sz w:val="18"/>
                  <w:szCs w:val="18"/>
                </w:rPr>
                <w:t>13</w:t>
              </w:r>
            </w:p>
            <w:p w:rsidR="00C6336A" w:rsidRPr="00F4637C" w:rsidRDefault="001974CA" w:rsidP="00F34A98">
              <w:pPr>
                <w:tabs>
                  <w:tab w:val="left" w:pos="8789"/>
                  <w:tab w:val="right" w:pos="8828"/>
                </w:tabs>
                <w:spacing w:line="276" w:lineRule="auto"/>
                <w:ind w:left="567" w:right="560"/>
                <w:rPr>
                  <w:rFonts w:asciiTheme="majorHAnsi" w:hAnsiTheme="majorHAnsi"/>
                  <w:smallCaps/>
                  <w:sz w:val="18"/>
                  <w:szCs w:val="18"/>
                </w:rPr>
              </w:pPr>
              <w:r w:rsidRPr="00F4637C">
                <w:rPr>
                  <w:rFonts w:asciiTheme="majorHAnsi" w:hAnsiTheme="majorHAnsi"/>
                  <w:smallCaps/>
                  <w:sz w:val="18"/>
                  <w:szCs w:val="18"/>
                </w:rPr>
                <w:t>2</w:t>
              </w:r>
              <w:r w:rsidR="00A87A08" w:rsidRPr="00F4637C">
                <w:rPr>
                  <w:rFonts w:asciiTheme="majorHAnsi" w:hAnsiTheme="majorHAnsi"/>
                  <w:smallCaps/>
                  <w:sz w:val="18"/>
                  <w:szCs w:val="18"/>
                </w:rPr>
                <w:t>.</w:t>
              </w:r>
              <w:r w:rsidR="00293766" w:rsidRPr="00F4637C">
                <w:rPr>
                  <w:rFonts w:asciiTheme="majorHAnsi" w:hAnsiTheme="majorHAnsi"/>
                  <w:smallCaps/>
                  <w:sz w:val="18"/>
                  <w:szCs w:val="18"/>
                </w:rPr>
                <w:t xml:space="preserve">4  </w:t>
              </w:r>
              <w:r w:rsidR="005F744A" w:rsidRPr="00F4637C">
                <w:rPr>
                  <w:rFonts w:asciiTheme="majorHAnsi" w:hAnsiTheme="majorHAnsi"/>
                  <w:smallCaps/>
                  <w:sz w:val="18"/>
                  <w:szCs w:val="18"/>
                </w:rPr>
                <w:t xml:space="preserve">  </w:t>
              </w:r>
              <w:r w:rsidR="00293766" w:rsidRPr="00F4637C">
                <w:rPr>
                  <w:rFonts w:asciiTheme="majorHAnsi" w:hAnsiTheme="majorHAnsi"/>
                  <w:smallCaps/>
                  <w:sz w:val="18"/>
                  <w:szCs w:val="18"/>
                </w:rPr>
                <w:t>L'efficacia esimente dei</w:t>
              </w:r>
              <w:r w:rsidR="00A87A08" w:rsidRPr="00F4637C">
                <w:rPr>
                  <w:rFonts w:asciiTheme="majorHAnsi" w:hAnsiTheme="majorHAnsi"/>
                  <w:smallCaps/>
                  <w:sz w:val="18"/>
                  <w:szCs w:val="18"/>
                </w:rPr>
                <w:t xml:space="preserve"> </w:t>
              </w:r>
              <w:r w:rsidR="0059197A" w:rsidRPr="00F4637C">
                <w:rPr>
                  <w:rFonts w:asciiTheme="majorHAnsi" w:hAnsiTheme="majorHAnsi"/>
                  <w:smallCaps/>
                  <w:sz w:val="18"/>
                  <w:szCs w:val="18"/>
                </w:rPr>
                <w:t>modelli</w:t>
              </w:r>
              <w:r w:rsidR="00293766" w:rsidRPr="00F4637C">
                <w:rPr>
                  <w:rFonts w:asciiTheme="majorHAnsi" w:hAnsiTheme="majorHAnsi"/>
                  <w:smallCaps/>
                  <w:sz w:val="18"/>
                  <w:szCs w:val="18"/>
                </w:rPr>
                <w:t xml:space="preserve"> o</w:t>
              </w:r>
              <w:r w:rsidR="00A87A08" w:rsidRPr="00F4637C">
                <w:rPr>
                  <w:rFonts w:asciiTheme="majorHAnsi" w:hAnsiTheme="majorHAnsi"/>
                  <w:smallCaps/>
                  <w:sz w:val="18"/>
                  <w:szCs w:val="18"/>
                </w:rPr>
                <w:t>rganizzativ</w:t>
              </w:r>
              <w:r w:rsidR="00293766" w:rsidRPr="00F4637C">
                <w:rPr>
                  <w:rFonts w:asciiTheme="majorHAnsi" w:hAnsiTheme="majorHAnsi"/>
                  <w:smallCaps/>
                  <w:sz w:val="18"/>
                  <w:szCs w:val="18"/>
                </w:rPr>
                <w:t>i</w:t>
              </w:r>
              <w:r w:rsidR="00A87A08" w:rsidRPr="00F4637C">
                <w:rPr>
                  <w:rFonts w:asciiTheme="majorHAnsi" w:hAnsiTheme="majorHAnsi"/>
                  <w:smallCaps/>
                  <w:sz w:val="18"/>
                  <w:szCs w:val="18"/>
                </w:rPr>
                <w:t>.</w:t>
              </w:r>
              <w:r w:rsidR="00A160D4" w:rsidRPr="00F4637C">
                <w:rPr>
                  <w:rFonts w:asciiTheme="majorHAnsi" w:hAnsiTheme="majorHAnsi"/>
                  <w:smallCaps/>
                  <w:sz w:val="18"/>
                  <w:szCs w:val="18"/>
                </w:rPr>
                <w:t xml:space="preserve">                                                                                       </w:t>
              </w:r>
              <w:r w:rsidR="00727A92" w:rsidRPr="00F4637C">
                <w:rPr>
                  <w:rFonts w:asciiTheme="majorHAnsi" w:hAnsiTheme="majorHAnsi"/>
                  <w:smallCaps/>
                  <w:sz w:val="18"/>
                  <w:szCs w:val="18"/>
                </w:rPr>
                <w:tab/>
                <w:t>14</w:t>
              </w:r>
            </w:p>
            <w:p w:rsidR="00A87A08" w:rsidRPr="00F4637C" w:rsidRDefault="001974CA"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2</w:t>
              </w:r>
              <w:r w:rsidR="00C6336A" w:rsidRPr="00F4637C">
                <w:rPr>
                  <w:rFonts w:asciiTheme="majorHAnsi" w:hAnsiTheme="majorHAnsi"/>
                  <w:smallCaps/>
                  <w:sz w:val="18"/>
                  <w:szCs w:val="18"/>
                </w:rPr>
                <w:t xml:space="preserve">.5 </w:t>
              </w:r>
              <w:r w:rsidR="00293766"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59197A" w:rsidRPr="00F4637C">
                <w:rPr>
                  <w:rFonts w:asciiTheme="majorHAnsi" w:hAnsiTheme="majorHAnsi"/>
                  <w:smallCaps/>
                  <w:sz w:val="18"/>
                  <w:szCs w:val="18"/>
                </w:rPr>
                <w:t>Le i</w:t>
              </w:r>
              <w:r w:rsidR="00C6336A" w:rsidRPr="00F4637C">
                <w:rPr>
                  <w:rFonts w:asciiTheme="majorHAnsi" w:hAnsiTheme="majorHAnsi"/>
                  <w:smallCaps/>
                  <w:sz w:val="18"/>
                  <w:szCs w:val="18"/>
                </w:rPr>
                <w:t>ndicazioni fornite dalle linee guida delle Associazioni di Categoria</w:t>
              </w:r>
              <w:r w:rsidR="0059197A" w:rsidRPr="00F4637C">
                <w:rPr>
                  <w:rFonts w:asciiTheme="majorHAnsi" w:hAnsiTheme="majorHAnsi"/>
                  <w:smallCaps/>
                  <w:sz w:val="18"/>
                  <w:szCs w:val="18"/>
                </w:rPr>
                <w:t>.</w:t>
              </w:r>
              <w:r w:rsidR="00A87A08" w:rsidRPr="00F4637C">
                <w:rPr>
                  <w:rFonts w:asciiTheme="majorHAnsi" w:hAnsiTheme="majorHAnsi"/>
                  <w:smallCaps/>
                  <w:noProof/>
                  <w:sz w:val="18"/>
                  <w:szCs w:val="18"/>
                </w:rPr>
                <w:tab/>
              </w:r>
              <w:r w:rsidR="00CB5D14" w:rsidRPr="00F4637C">
                <w:rPr>
                  <w:rFonts w:asciiTheme="majorHAnsi" w:hAnsiTheme="majorHAnsi"/>
                  <w:smallCaps/>
                  <w:noProof/>
                  <w:sz w:val="18"/>
                  <w:szCs w:val="18"/>
                </w:rPr>
                <w:t>1</w:t>
              </w:r>
              <w:r w:rsidR="00FE06CD" w:rsidRPr="00F4637C">
                <w:rPr>
                  <w:rFonts w:asciiTheme="majorHAnsi" w:hAnsiTheme="majorHAnsi"/>
                  <w:smallCaps/>
                  <w:noProof/>
                  <w:sz w:val="18"/>
                  <w:szCs w:val="18"/>
                </w:rPr>
                <w:t>5</w:t>
              </w:r>
            </w:p>
            <w:p w:rsidR="00A87A08" w:rsidRPr="00F4637C" w:rsidRDefault="00A87A08" w:rsidP="00F34A98">
              <w:pPr>
                <w:tabs>
                  <w:tab w:val="left" w:pos="8789"/>
                  <w:tab w:val="right" w:pos="8828"/>
                </w:tabs>
                <w:spacing w:before="240" w:after="120" w:line="276" w:lineRule="auto"/>
                <w:ind w:left="567" w:right="560"/>
                <w:rPr>
                  <w:rFonts w:asciiTheme="majorHAnsi" w:hAnsiTheme="majorHAnsi"/>
                  <w:b/>
                  <w:caps/>
                  <w:noProof/>
                  <w:sz w:val="18"/>
                  <w:szCs w:val="18"/>
                </w:rPr>
              </w:pPr>
              <w:r w:rsidRPr="00F4637C">
                <w:rPr>
                  <w:rFonts w:asciiTheme="majorHAnsi" w:hAnsiTheme="majorHAnsi"/>
                  <w:b/>
                  <w:caps/>
                  <w:sz w:val="18"/>
                  <w:szCs w:val="18"/>
                  <w:u w:val="single"/>
                </w:rPr>
                <w:t>3 Il modello di organizzazione, gestione e controllo adottato.</w:t>
              </w:r>
              <w:r w:rsidR="001974CA" w:rsidRPr="00F4637C">
                <w:rPr>
                  <w:rFonts w:asciiTheme="majorHAnsi" w:hAnsiTheme="majorHAnsi"/>
                  <w:b/>
                  <w:caps/>
                  <w:noProof/>
                  <w:sz w:val="18"/>
                  <w:szCs w:val="18"/>
                </w:rPr>
                <w:tab/>
              </w:r>
            </w:p>
            <w:p w:rsidR="00A87A08" w:rsidRPr="00F4637C" w:rsidRDefault="0065498F"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3.1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 xml:space="preserve">Il </w:t>
              </w:r>
              <w:r w:rsidR="00A87A08" w:rsidRPr="00F4637C">
                <w:rPr>
                  <w:rFonts w:asciiTheme="majorHAnsi" w:hAnsiTheme="majorHAnsi"/>
                  <w:smallCaps/>
                  <w:sz w:val="18"/>
                  <w:szCs w:val="18"/>
                </w:rPr>
                <w:t xml:space="preserve"> modello di </w:t>
              </w:r>
              <w:r w:rsidR="002A6882" w:rsidRPr="00F4637C">
                <w:rPr>
                  <w:rFonts w:asciiTheme="majorHAnsi" w:hAnsiTheme="majorHAnsi"/>
                  <w:smallCaps/>
                  <w:sz w:val="18"/>
                  <w:szCs w:val="18"/>
                </w:rPr>
                <w:t>segrate ser</w:t>
              </w:r>
              <w:r w:rsidRPr="00F4637C">
                <w:rPr>
                  <w:rFonts w:asciiTheme="majorHAnsi" w:hAnsiTheme="majorHAnsi"/>
                  <w:smallCaps/>
                  <w:sz w:val="18"/>
                  <w:szCs w:val="18"/>
                </w:rPr>
                <w:t>viz</w:t>
              </w:r>
              <w:r w:rsidR="00CB5D14" w:rsidRPr="00F4637C">
                <w:rPr>
                  <w:rFonts w:asciiTheme="majorHAnsi" w:hAnsiTheme="majorHAnsi"/>
                  <w:smallCaps/>
                  <w:sz w:val="16"/>
                  <w:szCs w:val="16"/>
                </w:rPr>
                <w:t>i</w:t>
              </w:r>
              <w:r w:rsidRPr="00F4637C">
                <w:rPr>
                  <w:rFonts w:asciiTheme="majorHAnsi" w:hAnsiTheme="majorHAnsi"/>
                  <w:smallCaps/>
                  <w:sz w:val="18"/>
                  <w:szCs w:val="18"/>
                </w:rPr>
                <w:t xml:space="preserve"> e la sua funzione</w:t>
              </w:r>
              <w:r w:rsidR="001974CA" w:rsidRPr="00F4637C">
                <w:rPr>
                  <w:rFonts w:asciiTheme="majorHAnsi" w:hAnsiTheme="majorHAnsi"/>
                  <w:smallCaps/>
                  <w:sz w:val="18"/>
                  <w:szCs w:val="18"/>
                </w:rPr>
                <w:t>.</w:t>
              </w:r>
              <w:r w:rsidR="00A87A08" w:rsidRPr="00F4637C">
                <w:rPr>
                  <w:rFonts w:asciiTheme="majorHAnsi" w:hAnsiTheme="majorHAnsi"/>
                  <w:smallCaps/>
                  <w:noProof/>
                  <w:sz w:val="18"/>
                  <w:szCs w:val="18"/>
                </w:rPr>
                <w:tab/>
              </w:r>
              <w:r w:rsidR="00CB5D14" w:rsidRPr="00F4637C">
                <w:rPr>
                  <w:rFonts w:asciiTheme="majorHAnsi" w:hAnsiTheme="majorHAnsi"/>
                  <w:smallCaps/>
                  <w:noProof/>
                  <w:sz w:val="18"/>
                  <w:szCs w:val="18"/>
                </w:rPr>
                <w:t>1</w:t>
              </w:r>
              <w:r w:rsidR="00266434" w:rsidRPr="00F4637C">
                <w:rPr>
                  <w:rFonts w:asciiTheme="majorHAnsi" w:hAnsiTheme="majorHAnsi"/>
                  <w:smallCaps/>
                  <w:noProof/>
                  <w:sz w:val="18"/>
                  <w:szCs w:val="18"/>
                </w:rPr>
                <w:t>7</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3.2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Destinatari del modello.</w:t>
              </w:r>
              <w:r w:rsidRPr="00F4637C">
                <w:rPr>
                  <w:rFonts w:asciiTheme="majorHAnsi" w:hAnsiTheme="majorHAnsi"/>
                  <w:smallCaps/>
                  <w:noProof/>
                  <w:sz w:val="18"/>
                  <w:szCs w:val="18"/>
                </w:rPr>
                <w:tab/>
              </w:r>
              <w:r w:rsidR="00CB5D14" w:rsidRPr="00F4637C">
                <w:rPr>
                  <w:rFonts w:asciiTheme="majorHAnsi" w:hAnsiTheme="majorHAnsi"/>
                  <w:smallCaps/>
                  <w:noProof/>
                  <w:sz w:val="18"/>
                  <w:szCs w:val="18"/>
                </w:rPr>
                <w:t>1</w:t>
              </w:r>
              <w:r w:rsidR="00266434" w:rsidRPr="00F4637C">
                <w:rPr>
                  <w:rFonts w:asciiTheme="majorHAnsi" w:hAnsiTheme="majorHAnsi"/>
                  <w:smallCaps/>
                  <w:noProof/>
                  <w:sz w:val="18"/>
                  <w:szCs w:val="18"/>
                </w:rPr>
                <w:t>7</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3.3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L</w:t>
              </w:r>
              <w:r w:rsidR="0079433F" w:rsidRPr="00F4637C">
                <w:rPr>
                  <w:rFonts w:asciiTheme="majorHAnsi" w:hAnsiTheme="majorHAnsi"/>
                  <w:smallCaps/>
                  <w:sz w:val="18"/>
                  <w:szCs w:val="18"/>
                </w:rPr>
                <w:t xml:space="preserve">a </w:t>
              </w:r>
              <w:r w:rsidR="00836398" w:rsidRPr="00F4637C">
                <w:rPr>
                  <w:rFonts w:asciiTheme="majorHAnsi" w:hAnsiTheme="majorHAnsi"/>
                  <w:smallCaps/>
                  <w:sz w:val="18"/>
                  <w:szCs w:val="18"/>
                </w:rPr>
                <w:t>predisposizione</w:t>
              </w:r>
              <w:r w:rsidR="0079433F" w:rsidRPr="00F4637C">
                <w:rPr>
                  <w:rFonts w:asciiTheme="majorHAnsi" w:hAnsiTheme="majorHAnsi"/>
                  <w:smallCaps/>
                  <w:sz w:val="18"/>
                  <w:szCs w:val="18"/>
                </w:rPr>
                <w:t xml:space="preserve"> </w:t>
              </w:r>
              <w:r w:rsidR="0028142E" w:rsidRPr="00F4637C">
                <w:rPr>
                  <w:rFonts w:asciiTheme="majorHAnsi" w:hAnsiTheme="majorHAnsi"/>
                  <w:smallCaps/>
                  <w:sz w:val="18"/>
                  <w:szCs w:val="18"/>
                </w:rPr>
                <w:t xml:space="preserve">e struttura </w:t>
              </w:r>
              <w:r w:rsidRPr="00F4637C">
                <w:rPr>
                  <w:rFonts w:asciiTheme="majorHAnsi" w:hAnsiTheme="majorHAnsi"/>
                  <w:smallCaps/>
                  <w:sz w:val="18"/>
                  <w:szCs w:val="18"/>
                </w:rPr>
                <w:t>del modello.</w:t>
              </w:r>
              <w:r w:rsidRPr="00F4637C">
                <w:rPr>
                  <w:rFonts w:asciiTheme="majorHAnsi" w:hAnsiTheme="majorHAnsi"/>
                  <w:smallCaps/>
                  <w:noProof/>
                  <w:sz w:val="18"/>
                  <w:szCs w:val="18"/>
                </w:rPr>
                <w:tab/>
              </w:r>
              <w:r w:rsidR="00CB5D14" w:rsidRPr="00F4637C">
                <w:rPr>
                  <w:rFonts w:asciiTheme="majorHAnsi" w:hAnsiTheme="majorHAnsi"/>
                  <w:smallCaps/>
                  <w:noProof/>
                  <w:sz w:val="18"/>
                  <w:szCs w:val="18"/>
                </w:rPr>
                <w:t>1</w:t>
              </w:r>
              <w:r w:rsidR="00266434" w:rsidRPr="00F4637C">
                <w:rPr>
                  <w:rFonts w:asciiTheme="majorHAnsi" w:hAnsiTheme="majorHAnsi"/>
                  <w:smallCaps/>
                  <w:noProof/>
                  <w:sz w:val="18"/>
                  <w:szCs w:val="18"/>
                </w:rPr>
                <w:t>7</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3.4</w:t>
              </w:r>
              <w:r w:rsidR="0065498F"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59197A" w:rsidRPr="00F4637C">
                <w:rPr>
                  <w:rFonts w:asciiTheme="majorHAnsi" w:hAnsiTheme="majorHAnsi"/>
                  <w:smallCaps/>
                  <w:sz w:val="18"/>
                  <w:szCs w:val="18"/>
                </w:rPr>
                <w:t>Il r</w:t>
              </w:r>
              <w:r w:rsidR="0065498F" w:rsidRPr="00F4637C">
                <w:rPr>
                  <w:rFonts w:asciiTheme="majorHAnsi" w:hAnsiTheme="majorHAnsi"/>
                  <w:smallCaps/>
                  <w:sz w:val="18"/>
                  <w:szCs w:val="18"/>
                </w:rPr>
                <w:t>apporto tra Modello e Codice Etico.</w:t>
              </w:r>
              <w:r w:rsidRPr="00F4637C">
                <w:rPr>
                  <w:rFonts w:asciiTheme="majorHAnsi" w:hAnsiTheme="majorHAnsi"/>
                  <w:smallCaps/>
                  <w:noProof/>
                  <w:sz w:val="18"/>
                  <w:szCs w:val="18"/>
                </w:rPr>
                <w:tab/>
              </w:r>
              <w:r w:rsidR="00CB5D14" w:rsidRPr="00F4637C">
                <w:rPr>
                  <w:rFonts w:asciiTheme="majorHAnsi" w:hAnsiTheme="majorHAnsi"/>
                  <w:smallCaps/>
                  <w:noProof/>
                  <w:sz w:val="18"/>
                  <w:szCs w:val="18"/>
                </w:rPr>
                <w:t>1</w:t>
              </w:r>
              <w:r w:rsidR="00266434" w:rsidRPr="00F4637C">
                <w:rPr>
                  <w:rFonts w:asciiTheme="majorHAnsi" w:hAnsiTheme="majorHAnsi"/>
                  <w:smallCaps/>
                  <w:noProof/>
                  <w:sz w:val="18"/>
                  <w:szCs w:val="18"/>
                </w:rPr>
                <w:t>8</w:t>
              </w:r>
            </w:p>
            <w:p w:rsidR="00A160D4" w:rsidRPr="00F4637C" w:rsidRDefault="00A87A08" w:rsidP="00F34A98">
              <w:pPr>
                <w:tabs>
                  <w:tab w:val="left" w:pos="8789"/>
                  <w:tab w:val="right" w:pos="8828"/>
                </w:tabs>
                <w:spacing w:line="276" w:lineRule="auto"/>
                <w:ind w:left="567" w:right="560"/>
                <w:rPr>
                  <w:rFonts w:asciiTheme="majorHAnsi" w:hAnsiTheme="majorHAnsi"/>
                  <w:smallCaps/>
                  <w:sz w:val="18"/>
                  <w:szCs w:val="18"/>
                </w:rPr>
              </w:pPr>
              <w:r w:rsidRPr="00F4637C">
                <w:rPr>
                  <w:rFonts w:asciiTheme="majorHAnsi" w:hAnsiTheme="majorHAnsi"/>
                  <w:smallCaps/>
                  <w:sz w:val="18"/>
                  <w:szCs w:val="18"/>
                </w:rPr>
                <w:t>3.5</w:t>
              </w:r>
              <w:r w:rsidR="0065498F"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A160D4" w:rsidRPr="00F4637C">
                <w:rPr>
                  <w:rFonts w:asciiTheme="majorHAnsi" w:hAnsiTheme="majorHAnsi"/>
                  <w:smallCaps/>
                  <w:sz w:val="18"/>
                  <w:szCs w:val="18"/>
                </w:rPr>
                <w:t xml:space="preserve">La metodologia adottata per la valutazione del rischio-reato                                                </w:t>
              </w:r>
              <w:r w:rsidR="00CB5D14" w:rsidRPr="00F4637C">
                <w:rPr>
                  <w:rFonts w:asciiTheme="majorHAnsi" w:hAnsiTheme="majorHAnsi"/>
                  <w:smallCaps/>
                  <w:sz w:val="18"/>
                  <w:szCs w:val="18"/>
                </w:rPr>
                <w:tab/>
              </w:r>
              <w:r w:rsidR="00CB5D14" w:rsidRPr="00F4637C">
                <w:rPr>
                  <w:rFonts w:asciiTheme="majorHAnsi" w:hAnsiTheme="majorHAnsi"/>
                  <w:smallCaps/>
                  <w:sz w:val="18"/>
                  <w:szCs w:val="18"/>
                </w:rPr>
                <w:tab/>
                <w:t>1</w:t>
              </w:r>
              <w:r w:rsidR="00B2605C" w:rsidRPr="00F4637C">
                <w:rPr>
                  <w:rFonts w:asciiTheme="majorHAnsi" w:hAnsiTheme="majorHAnsi"/>
                  <w:smallCaps/>
                  <w:sz w:val="18"/>
                  <w:szCs w:val="18"/>
                </w:rPr>
                <w:t>9</w:t>
              </w:r>
            </w:p>
            <w:p w:rsidR="00A87A08" w:rsidRPr="00F4637C" w:rsidRDefault="00A160D4"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 xml:space="preserve">3.6 </w:t>
              </w:r>
              <w:r w:rsidR="005F744A" w:rsidRPr="00F4637C">
                <w:rPr>
                  <w:rFonts w:asciiTheme="majorHAnsi" w:hAnsiTheme="majorHAnsi"/>
                  <w:smallCaps/>
                  <w:sz w:val="18"/>
                  <w:szCs w:val="18"/>
                </w:rPr>
                <w:t xml:space="preserve">  </w:t>
              </w:r>
              <w:r w:rsidR="0065498F" w:rsidRPr="00F4637C">
                <w:rPr>
                  <w:rFonts w:asciiTheme="majorHAnsi" w:hAnsiTheme="majorHAnsi"/>
                  <w:smallCaps/>
                  <w:sz w:val="18"/>
                  <w:szCs w:val="18"/>
                </w:rPr>
                <w:t xml:space="preserve">Le attività </w:t>
              </w:r>
              <w:r w:rsidR="00D70657" w:rsidRPr="00F4637C">
                <w:rPr>
                  <w:rFonts w:asciiTheme="majorHAnsi" w:hAnsiTheme="majorHAnsi"/>
                  <w:smallCaps/>
                  <w:sz w:val="18"/>
                  <w:szCs w:val="18"/>
                </w:rPr>
                <w:t>a rischio-reato</w:t>
              </w:r>
              <w:r w:rsidR="0065498F" w:rsidRPr="00F4637C">
                <w:rPr>
                  <w:rFonts w:asciiTheme="majorHAnsi" w:hAnsiTheme="majorHAnsi"/>
                  <w:smallCaps/>
                  <w:sz w:val="18"/>
                  <w:szCs w:val="18"/>
                </w:rPr>
                <w:t xml:space="preserve"> ed i </w:t>
              </w:r>
              <w:r w:rsidR="00D70657" w:rsidRPr="00F4637C">
                <w:rPr>
                  <w:rFonts w:asciiTheme="majorHAnsi" w:hAnsiTheme="majorHAnsi"/>
                  <w:smallCaps/>
                  <w:sz w:val="18"/>
                  <w:szCs w:val="18"/>
                </w:rPr>
                <w:t xml:space="preserve">relativi </w:t>
              </w:r>
              <w:r w:rsidR="009F0824" w:rsidRPr="00F4637C">
                <w:rPr>
                  <w:rFonts w:asciiTheme="majorHAnsi" w:hAnsiTheme="majorHAnsi"/>
                  <w:smallCaps/>
                  <w:sz w:val="18"/>
                  <w:szCs w:val="18"/>
                </w:rPr>
                <w:t>processi.</w:t>
              </w:r>
              <w:r w:rsidR="00A87A08" w:rsidRPr="00F4637C">
                <w:rPr>
                  <w:rFonts w:asciiTheme="majorHAnsi" w:hAnsiTheme="majorHAnsi"/>
                  <w:smallCaps/>
                  <w:noProof/>
                  <w:sz w:val="18"/>
                  <w:szCs w:val="18"/>
                </w:rPr>
                <w:tab/>
              </w:r>
              <w:r w:rsidR="00B2605C" w:rsidRPr="00F4637C">
                <w:rPr>
                  <w:rFonts w:asciiTheme="majorHAnsi" w:hAnsiTheme="majorHAnsi"/>
                  <w:smallCaps/>
                  <w:noProof/>
                  <w:sz w:val="18"/>
                  <w:szCs w:val="18"/>
                </w:rPr>
                <w:t>20</w:t>
              </w:r>
            </w:p>
            <w:p w:rsidR="003E5D40" w:rsidRPr="00F4637C" w:rsidRDefault="003E5D40"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noProof/>
                  <w:sz w:val="18"/>
                  <w:szCs w:val="18"/>
                </w:rPr>
                <w:t xml:space="preserve">3.7 </w:t>
              </w:r>
              <w:r w:rsidR="005F744A" w:rsidRPr="00F4637C">
                <w:rPr>
                  <w:rFonts w:asciiTheme="majorHAnsi" w:hAnsiTheme="majorHAnsi"/>
                  <w:smallCaps/>
                  <w:noProof/>
                  <w:sz w:val="18"/>
                  <w:szCs w:val="18"/>
                </w:rPr>
                <w:t xml:space="preserve">  </w:t>
              </w:r>
              <w:r w:rsidRPr="00F4637C">
                <w:rPr>
                  <w:rFonts w:asciiTheme="majorHAnsi" w:hAnsiTheme="majorHAnsi"/>
                  <w:smallCaps/>
                  <w:noProof/>
                  <w:sz w:val="18"/>
                  <w:szCs w:val="18"/>
                </w:rPr>
                <w:t>I Protocolli operativi</w:t>
              </w:r>
              <w:r w:rsidR="002E0DB7" w:rsidRPr="00F4637C">
                <w:rPr>
                  <w:rFonts w:asciiTheme="majorHAnsi" w:hAnsiTheme="majorHAnsi"/>
                  <w:smallCaps/>
                  <w:noProof/>
                  <w:sz w:val="18"/>
                  <w:szCs w:val="18"/>
                </w:rPr>
                <w:t xml:space="preserve">                                                                                                                    </w:t>
              </w:r>
              <w:r w:rsidR="001E0719" w:rsidRPr="00F4637C">
                <w:rPr>
                  <w:rFonts w:asciiTheme="majorHAnsi" w:hAnsiTheme="majorHAnsi"/>
                  <w:smallCaps/>
                  <w:noProof/>
                  <w:sz w:val="18"/>
                  <w:szCs w:val="18"/>
                </w:rPr>
                <w:t xml:space="preserve">                              </w:t>
              </w:r>
              <w:r w:rsidR="001E0719" w:rsidRPr="00F4637C">
                <w:rPr>
                  <w:rFonts w:asciiTheme="majorHAnsi" w:hAnsiTheme="majorHAnsi"/>
                  <w:smallCaps/>
                  <w:noProof/>
                  <w:sz w:val="18"/>
                  <w:szCs w:val="18"/>
                </w:rPr>
                <w:tab/>
                <w:t>2</w:t>
              </w:r>
              <w:r w:rsidR="00B2605C" w:rsidRPr="00F4637C">
                <w:rPr>
                  <w:rFonts w:asciiTheme="majorHAnsi" w:hAnsiTheme="majorHAnsi"/>
                  <w:smallCaps/>
                  <w:noProof/>
                  <w:sz w:val="18"/>
                  <w:szCs w:val="18"/>
                </w:rPr>
                <w:t>2</w:t>
              </w:r>
            </w:p>
            <w:p w:rsidR="00A87A08" w:rsidRPr="00F4637C" w:rsidRDefault="00A87A08" w:rsidP="00F34A98">
              <w:pPr>
                <w:tabs>
                  <w:tab w:val="left" w:pos="8789"/>
                  <w:tab w:val="right" w:pos="8828"/>
                </w:tabs>
                <w:spacing w:before="240" w:after="120" w:line="276" w:lineRule="auto"/>
                <w:ind w:left="567" w:right="560"/>
                <w:rPr>
                  <w:rFonts w:asciiTheme="majorHAnsi" w:hAnsiTheme="majorHAnsi"/>
                  <w:b/>
                  <w:caps/>
                  <w:noProof/>
                  <w:sz w:val="18"/>
                  <w:szCs w:val="18"/>
                  <w:u w:val="single"/>
                </w:rPr>
              </w:pPr>
              <w:r w:rsidRPr="00F4637C">
                <w:rPr>
                  <w:rFonts w:asciiTheme="majorHAnsi" w:hAnsiTheme="majorHAnsi"/>
                  <w:b/>
                  <w:caps/>
                  <w:sz w:val="18"/>
                  <w:szCs w:val="18"/>
                  <w:u w:val="single"/>
                </w:rPr>
                <w:t xml:space="preserve">4 L'organismo di vigilanza. </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4.1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L'organismo di vigilanza di</w:t>
              </w:r>
              <w:r w:rsidR="009F0824" w:rsidRPr="00F4637C">
                <w:rPr>
                  <w:rFonts w:asciiTheme="majorHAnsi" w:hAnsiTheme="majorHAnsi"/>
                  <w:smallCaps/>
                  <w:sz w:val="18"/>
                  <w:szCs w:val="18"/>
                </w:rPr>
                <w:t xml:space="preserve"> Segrate </w:t>
              </w:r>
              <w:r w:rsidR="00F2593E" w:rsidRPr="00F4637C">
                <w:rPr>
                  <w:rFonts w:asciiTheme="majorHAnsi" w:hAnsiTheme="majorHAnsi"/>
                  <w:smallCaps/>
                  <w:sz w:val="18"/>
                  <w:szCs w:val="18"/>
                </w:rPr>
                <w:t>Servizi</w:t>
              </w:r>
              <w:r w:rsidRPr="00F4637C">
                <w:rPr>
                  <w:rFonts w:asciiTheme="majorHAnsi" w:hAnsiTheme="majorHAnsi"/>
                  <w:smallCaps/>
                  <w:sz w:val="18"/>
                  <w:szCs w:val="18"/>
                </w:rPr>
                <w:t>.</w:t>
              </w:r>
              <w:r w:rsidRPr="00F4637C">
                <w:rPr>
                  <w:rFonts w:asciiTheme="majorHAnsi" w:hAnsiTheme="majorHAnsi"/>
                  <w:smallCaps/>
                  <w:noProof/>
                  <w:sz w:val="18"/>
                  <w:szCs w:val="18"/>
                </w:rPr>
                <w:tab/>
              </w:r>
              <w:r w:rsidR="00B2605C" w:rsidRPr="00F4637C">
                <w:rPr>
                  <w:rFonts w:asciiTheme="majorHAnsi" w:hAnsiTheme="majorHAnsi"/>
                  <w:smallCaps/>
                  <w:noProof/>
                  <w:sz w:val="18"/>
                  <w:szCs w:val="18"/>
                </w:rPr>
                <w:t>23</w:t>
              </w:r>
            </w:p>
            <w:p w:rsidR="00A87A08" w:rsidRPr="00F4637C" w:rsidRDefault="00F2593E"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4.2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Nomina, durata in carica, decadenza e revoca</w:t>
              </w:r>
              <w:r w:rsidR="00A87A08" w:rsidRPr="00F4637C">
                <w:rPr>
                  <w:rFonts w:asciiTheme="majorHAnsi" w:hAnsiTheme="majorHAnsi"/>
                  <w:smallCaps/>
                  <w:sz w:val="18"/>
                  <w:szCs w:val="18"/>
                </w:rPr>
                <w:t>.</w:t>
              </w:r>
              <w:r w:rsidR="00A87A08" w:rsidRPr="00F4637C">
                <w:rPr>
                  <w:rFonts w:asciiTheme="majorHAnsi" w:hAnsiTheme="majorHAnsi"/>
                  <w:smallCaps/>
                  <w:noProof/>
                  <w:sz w:val="18"/>
                  <w:szCs w:val="18"/>
                </w:rPr>
                <w:tab/>
              </w:r>
              <w:r w:rsidR="001E0719" w:rsidRPr="00F4637C">
                <w:rPr>
                  <w:rFonts w:asciiTheme="majorHAnsi" w:hAnsiTheme="majorHAnsi"/>
                  <w:smallCaps/>
                  <w:noProof/>
                  <w:sz w:val="18"/>
                  <w:szCs w:val="18"/>
                </w:rPr>
                <w:t>2</w:t>
              </w:r>
              <w:r w:rsidR="001F4E2A" w:rsidRPr="00F4637C">
                <w:rPr>
                  <w:rFonts w:asciiTheme="majorHAnsi" w:hAnsiTheme="majorHAnsi"/>
                  <w:smallCaps/>
                  <w:noProof/>
                  <w:sz w:val="18"/>
                  <w:szCs w:val="18"/>
                </w:rPr>
                <w:t>3</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4.3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Le funzioni ed i poteri dell'organismo di vigilanza.</w:t>
              </w:r>
              <w:r w:rsidRPr="00F4637C">
                <w:rPr>
                  <w:rFonts w:asciiTheme="majorHAnsi" w:hAnsiTheme="majorHAnsi"/>
                  <w:smallCaps/>
                  <w:noProof/>
                  <w:sz w:val="18"/>
                  <w:szCs w:val="18"/>
                </w:rPr>
                <w:tab/>
              </w:r>
              <w:r w:rsidR="001E0719" w:rsidRPr="00F4637C">
                <w:rPr>
                  <w:rFonts w:asciiTheme="majorHAnsi" w:hAnsiTheme="majorHAnsi"/>
                  <w:smallCaps/>
                  <w:noProof/>
                  <w:sz w:val="18"/>
                  <w:szCs w:val="18"/>
                </w:rPr>
                <w:t>2</w:t>
              </w:r>
              <w:r w:rsidR="001F4E2A" w:rsidRPr="00F4637C">
                <w:rPr>
                  <w:rFonts w:asciiTheme="majorHAnsi" w:hAnsiTheme="majorHAnsi"/>
                  <w:smallCaps/>
                  <w:noProof/>
                  <w:sz w:val="18"/>
                  <w:szCs w:val="18"/>
                </w:rPr>
                <w:t>4</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4.4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Flussi informativi da e verso l'organismo di vigilanza.</w:t>
              </w:r>
              <w:r w:rsidRPr="00F4637C">
                <w:rPr>
                  <w:rFonts w:asciiTheme="majorHAnsi" w:hAnsiTheme="majorHAnsi"/>
                  <w:smallCaps/>
                  <w:noProof/>
                  <w:sz w:val="18"/>
                  <w:szCs w:val="18"/>
                </w:rPr>
                <w:tab/>
              </w:r>
              <w:r w:rsidR="001E0719" w:rsidRPr="00F4637C">
                <w:rPr>
                  <w:rFonts w:asciiTheme="majorHAnsi" w:hAnsiTheme="majorHAnsi"/>
                  <w:smallCaps/>
                  <w:noProof/>
                  <w:sz w:val="18"/>
                  <w:szCs w:val="18"/>
                </w:rPr>
                <w:t>2</w:t>
              </w:r>
              <w:r w:rsidR="001F4E2A" w:rsidRPr="00F4637C">
                <w:rPr>
                  <w:rFonts w:asciiTheme="majorHAnsi" w:hAnsiTheme="majorHAnsi"/>
                  <w:smallCaps/>
                  <w:noProof/>
                  <w:sz w:val="18"/>
                  <w:szCs w:val="18"/>
                </w:rPr>
                <w:t>4</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4.5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 xml:space="preserve">Il procedimento disciplinare. </w:t>
              </w:r>
              <w:r w:rsidRPr="00F4637C">
                <w:rPr>
                  <w:rFonts w:asciiTheme="majorHAnsi" w:hAnsiTheme="majorHAnsi"/>
                  <w:smallCaps/>
                  <w:noProof/>
                  <w:sz w:val="18"/>
                  <w:szCs w:val="18"/>
                </w:rPr>
                <w:tab/>
              </w:r>
              <w:r w:rsidR="001E0719" w:rsidRPr="00F4637C">
                <w:rPr>
                  <w:rFonts w:asciiTheme="majorHAnsi" w:hAnsiTheme="majorHAnsi"/>
                  <w:smallCaps/>
                  <w:noProof/>
                  <w:sz w:val="18"/>
                  <w:szCs w:val="18"/>
                </w:rPr>
                <w:t>2</w:t>
              </w:r>
              <w:r w:rsidR="001F4E2A" w:rsidRPr="00F4637C">
                <w:rPr>
                  <w:rFonts w:asciiTheme="majorHAnsi" w:hAnsiTheme="majorHAnsi"/>
                  <w:smallCaps/>
                  <w:noProof/>
                  <w:sz w:val="18"/>
                  <w:szCs w:val="18"/>
                </w:rPr>
                <w:t>5</w:t>
              </w:r>
            </w:p>
            <w:p w:rsidR="00A87A08" w:rsidRPr="00F4637C" w:rsidRDefault="00A87A08" w:rsidP="00F34A98">
              <w:pPr>
                <w:tabs>
                  <w:tab w:val="left" w:pos="8789"/>
                  <w:tab w:val="right" w:pos="8828"/>
                </w:tabs>
                <w:spacing w:before="240" w:after="120" w:line="276" w:lineRule="auto"/>
                <w:ind w:left="567" w:right="560"/>
                <w:rPr>
                  <w:rFonts w:asciiTheme="majorHAnsi" w:hAnsiTheme="majorHAnsi"/>
                  <w:b/>
                  <w:caps/>
                  <w:noProof/>
                  <w:sz w:val="18"/>
                  <w:szCs w:val="18"/>
                  <w:u w:val="single"/>
                </w:rPr>
              </w:pPr>
              <w:r w:rsidRPr="00F4637C">
                <w:rPr>
                  <w:rFonts w:asciiTheme="majorHAnsi" w:hAnsiTheme="majorHAnsi"/>
                  <w:b/>
                  <w:caps/>
                  <w:sz w:val="18"/>
                  <w:szCs w:val="18"/>
                  <w:u w:val="single"/>
                </w:rPr>
                <w:t>5 il sistema disciplinare.</w:t>
              </w:r>
            </w:p>
            <w:p w:rsidR="00A87A08" w:rsidRPr="00F4637C" w:rsidRDefault="00A87A08"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 xml:space="preserve">5.1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Funzione e principi del sistema disciplinare.</w:t>
              </w:r>
              <w:r w:rsidRPr="00F4637C">
                <w:rPr>
                  <w:rFonts w:asciiTheme="majorHAnsi" w:hAnsiTheme="majorHAnsi"/>
                  <w:smallCaps/>
                  <w:noProof/>
                  <w:sz w:val="18"/>
                  <w:szCs w:val="18"/>
                </w:rPr>
                <w:tab/>
              </w:r>
              <w:r w:rsidR="001E0719" w:rsidRPr="00F4637C">
                <w:rPr>
                  <w:rFonts w:asciiTheme="majorHAnsi" w:hAnsiTheme="majorHAnsi"/>
                  <w:smallCaps/>
                  <w:noProof/>
                  <w:sz w:val="18"/>
                  <w:szCs w:val="18"/>
                </w:rPr>
                <w:t>2</w:t>
              </w:r>
              <w:r w:rsidR="001F4E2A" w:rsidRPr="00F4637C">
                <w:rPr>
                  <w:rFonts w:asciiTheme="majorHAnsi" w:hAnsiTheme="majorHAnsi"/>
                  <w:smallCaps/>
                  <w:noProof/>
                  <w:sz w:val="18"/>
                  <w:szCs w:val="18"/>
                </w:rPr>
                <w:t>6</w:t>
              </w:r>
            </w:p>
            <w:p w:rsidR="00A87A08" w:rsidRPr="00F4637C" w:rsidRDefault="00F2593E"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5</w:t>
              </w:r>
              <w:r w:rsidR="00A87A08" w:rsidRPr="00F4637C">
                <w:rPr>
                  <w:rFonts w:asciiTheme="majorHAnsi" w:hAnsiTheme="majorHAnsi"/>
                  <w:smallCaps/>
                  <w:sz w:val="18"/>
                  <w:szCs w:val="18"/>
                </w:rPr>
                <w:t>.</w:t>
              </w:r>
              <w:r w:rsidRPr="00F4637C">
                <w:rPr>
                  <w:rFonts w:asciiTheme="majorHAnsi" w:hAnsiTheme="majorHAnsi"/>
                  <w:smallCaps/>
                  <w:sz w:val="18"/>
                  <w:szCs w:val="18"/>
                </w:rPr>
                <w:t>2</w:t>
              </w:r>
              <w:r w:rsidR="00A87A08"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Le condotte sanzionabili.</w:t>
              </w:r>
              <w:r w:rsidR="00A87A08" w:rsidRPr="00F4637C">
                <w:rPr>
                  <w:rFonts w:asciiTheme="majorHAnsi" w:hAnsiTheme="majorHAnsi"/>
                  <w:smallCaps/>
                  <w:noProof/>
                  <w:sz w:val="18"/>
                  <w:szCs w:val="18"/>
                </w:rPr>
                <w:tab/>
              </w:r>
              <w:r w:rsidR="001E0719" w:rsidRPr="00F4637C">
                <w:rPr>
                  <w:rFonts w:asciiTheme="majorHAnsi" w:hAnsiTheme="majorHAnsi"/>
                  <w:smallCaps/>
                  <w:noProof/>
                  <w:sz w:val="18"/>
                  <w:szCs w:val="18"/>
                </w:rPr>
                <w:t>2</w:t>
              </w:r>
              <w:r w:rsidR="001F4E2A" w:rsidRPr="00F4637C">
                <w:rPr>
                  <w:rFonts w:asciiTheme="majorHAnsi" w:hAnsiTheme="majorHAnsi"/>
                  <w:smallCaps/>
                  <w:noProof/>
                  <w:sz w:val="18"/>
                  <w:szCs w:val="18"/>
                </w:rPr>
                <w:t>6</w:t>
              </w:r>
            </w:p>
            <w:p w:rsidR="00A87A08" w:rsidRPr="00F4637C" w:rsidRDefault="00F2593E"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5.3</w:t>
              </w:r>
              <w:r w:rsidR="00A87A08"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Criteri di commisurazione delle sanzioni.</w:t>
              </w:r>
              <w:r w:rsidR="00A87A08" w:rsidRPr="00F4637C">
                <w:rPr>
                  <w:rFonts w:asciiTheme="majorHAnsi" w:hAnsiTheme="majorHAnsi"/>
                  <w:smallCaps/>
                  <w:noProof/>
                  <w:sz w:val="18"/>
                  <w:szCs w:val="18"/>
                </w:rPr>
                <w:tab/>
              </w:r>
              <w:r w:rsidR="00DC011E" w:rsidRPr="00F4637C">
                <w:rPr>
                  <w:rFonts w:asciiTheme="majorHAnsi" w:hAnsiTheme="majorHAnsi"/>
                  <w:smallCaps/>
                  <w:noProof/>
                  <w:sz w:val="18"/>
                  <w:szCs w:val="18"/>
                </w:rPr>
                <w:t>2</w:t>
              </w:r>
              <w:r w:rsidR="001F4E2A" w:rsidRPr="00F4637C">
                <w:rPr>
                  <w:rFonts w:asciiTheme="majorHAnsi" w:hAnsiTheme="majorHAnsi"/>
                  <w:smallCaps/>
                  <w:noProof/>
                  <w:sz w:val="18"/>
                  <w:szCs w:val="18"/>
                </w:rPr>
                <w:t>7</w:t>
              </w:r>
            </w:p>
            <w:p w:rsidR="00A87A08" w:rsidRPr="00F4637C" w:rsidRDefault="00F2593E"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5.4</w:t>
              </w:r>
              <w:r w:rsidR="00A87A08"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Le sanzioni previste nei confronti dei dipendenti.</w:t>
              </w:r>
              <w:r w:rsidR="00A87A08" w:rsidRPr="00F4637C">
                <w:rPr>
                  <w:rFonts w:asciiTheme="majorHAnsi" w:hAnsiTheme="majorHAnsi"/>
                  <w:smallCaps/>
                  <w:noProof/>
                  <w:sz w:val="18"/>
                  <w:szCs w:val="18"/>
                </w:rPr>
                <w:tab/>
              </w:r>
              <w:r w:rsidR="00DC011E" w:rsidRPr="00F4637C">
                <w:rPr>
                  <w:rFonts w:asciiTheme="majorHAnsi" w:hAnsiTheme="majorHAnsi"/>
                  <w:smallCaps/>
                  <w:noProof/>
                  <w:sz w:val="18"/>
                  <w:szCs w:val="18"/>
                </w:rPr>
                <w:t>2</w:t>
              </w:r>
              <w:r w:rsidR="001F4E2A" w:rsidRPr="00F4637C">
                <w:rPr>
                  <w:rFonts w:asciiTheme="majorHAnsi" w:hAnsiTheme="majorHAnsi"/>
                  <w:smallCaps/>
                  <w:noProof/>
                  <w:sz w:val="18"/>
                  <w:szCs w:val="18"/>
                </w:rPr>
                <w:t>7</w:t>
              </w:r>
            </w:p>
            <w:p w:rsidR="00A87A08" w:rsidRPr="00F4637C" w:rsidRDefault="00F2593E" w:rsidP="00F34A98">
              <w:pPr>
                <w:tabs>
                  <w:tab w:val="left" w:pos="8789"/>
                  <w:tab w:val="right" w:pos="8828"/>
                </w:tabs>
                <w:spacing w:line="276" w:lineRule="auto"/>
                <w:ind w:left="567" w:right="560"/>
                <w:rPr>
                  <w:rFonts w:asciiTheme="majorHAnsi" w:hAnsiTheme="majorHAnsi"/>
                  <w:sz w:val="18"/>
                  <w:szCs w:val="18"/>
                </w:rPr>
              </w:pPr>
              <w:r w:rsidRPr="00F4637C">
                <w:rPr>
                  <w:rFonts w:asciiTheme="majorHAnsi" w:hAnsiTheme="majorHAnsi"/>
                  <w:smallCaps/>
                  <w:sz w:val="18"/>
                  <w:szCs w:val="18"/>
                </w:rPr>
                <w:t>5.5</w:t>
              </w:r>
              <w:r w:rsidR="00A87A08"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Le sanzioni nei confronti dei dirigenti.</w:t>
              </w:r>
              <w:r w:rsidR="00A87A08" w:rsidRPr="00F4637C">
                <w:rPr>
                  <w:rFonts w:asciiTheme="majorHAnsi" w:hAnsiTheme="majorHAnsi"/>
                  <w:smallCaps/>
                  <w:noProof/>
                  <w:sz w:val="18"/>
                  <w:szCs w:val="18"/>
                </w:rPr>
                <w:tab/>
              </w:r>
              <w:r w:rsidR="00DC011E" w:rsidRPr="00F4637C">
                <w:rPr>
                  <w:rFonts w:asciiTheme="majorHAnsi" w:hAnsiTheme="majorHAnsi"/>
                  <w:smallCaps/>
                  <w:noProof/>
                  <w:sz w:val="18"/>
                  <w:szCs w:val="18"/>
                </w:rPr>
                <w:t>2</w:t>
              </w:r>
              <w:r w:rsidR="001F4E2A" w:rsidRPr="00F4637C">
                <w:rPr>
                  <w:rFonts w:asciiTheme="majorHAnsi" w:hAnsiTheme="majorHAnsi"/>
                  <w:smallCaps/>
                  <w:noProof/>
                  <w:sz w:val="18"/>
                  <w:szCs w:val="18"/>
                </w:rPr>
                <w:t>8</w:t>
              </w:r>
            </w:p>
          </w:sdtContent>
        </w:sdt>
      </w:sdtContent>
    </w:sdt>
    <w:p w:rsidR="00A87A08" w:rsidRPr="00F4637C" w:rsidRDefault="00F2593E" w:rsidP="00F34A98">
      <w:pPr>
        <w:tabs>
          <w:tab w:val="left" w:pos="8789"/>
          <w:tab w:val="right" w:pos="8828"/>
        </w:tabs>
        <w:spacing w:line="276" w:lineRule="auto"/>
        <w:ind w:left="567" w:right="560"/>
        <w:rPr>
          <w:rFonts w:asciiTheme="majorHAnsi" w:hAnsiTheme="majorHAnsi"/>
          <w:noProof/>
          <w:sz w:val="18"/>
          <w:szCs w:val="18"/>
        </w:rPr>
      </w:pPr>
      <w:r w:rsidRPr="00F4637C">
        <w:rPr>
          <w:rFonts w:asciiTheme="majorHAnsi" w:hAnsiTheme="majorHAnsi"/>
          <w:smallCaps/>
          <w:sz w:val="18"/>
          <w:szCs w:val="18"/>
        </w:rPr>
        <w:t>5.6</w:t>
      </w:r>
      <w:r w:rsidR="00A87A08"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Le sanzioni nei confronti dei collaboratori, consulenti e soggetti terzi.</w:t>
      </w:r>
      <w:r w:rsidR="00A87A08" w:rsidRPr="00F4637C">
        <w:rPr>
          <w:rFonts w:asciiTheme="majorHAnsi" w:hAnsiTheme="majorHAnsi"/>
          <w:smallCaps/>
          <w:noProof/>
          <w:sz w:val="18"/>
          <w:szCs w:val="18"/>
        </w:rPr>
        <w:tab/>
      </w:r>
      <w:r w:rsidR="00DC011E" w:rsidRPr="00F4637C">
        <w:rPr>
          <w:rFonts w:asciiTheme="majorHAnsi" w:hAnsiTheme="majorHAnsi"/>
          <w:smallCaps/>
          <w:noProof/>
          <w:sz w:val="18"/>
          <w:szCs w:val="18"/>
        </w:rPr>
        <w:t>2</w:t>
      </w:r>
      <w:r w:rsidR="001F4E2A" w:rsidRPr="00F4637C">
        <w:rPr>
          <w:rFonts w:asciiTheme="majorHAnsi" w:hAnsiTheme="majorHAnsi"/>
          <w:smallCaps/>
          <w:noProof/>
          <w:sz w:val="18"/>
          <w:szCs w:val="18"/>
        </w:rPr>
        <w:t>9</w:t>
      </w:r>
    </w:p>
    <w:p w:rsidR="00A87A08" w:rsidRPr="00F4637C" w:rsidRDefault="00F2593E" w:rsidP="00F34A98">
      <w:pPr>
        <w:tabs>
          <w:tab w:val="left" w:pos="8789"/>
          <w:tab w:val="right" w:pos="8828"/>
        </w:tabs>
        <w:spacing w:line="276" w:lineRule="auto"/>
        <w:ind w:left="567" w:right="560"/>
        <w:rPr>
          <w:rFonts w:asciiTheme="majorHAnsi" w:hAnsiTheme="majorHAnsi"/>
          <w:b/>
          <w:caps/>
          <w:sz w:val="18"/>
          <w:szCs w:val="18"/>
          <w:u w:val="single"/>
        </w:rPr>
      </w:pPr>
      <w:r w:rsidRPr="00F4637C">
        <w:rPr>
          <w:rFonts w:asciiTheme="majorHAnsi" w:hAnsiTheme="majorHAnsi"/>
          <w:smallCaps/>
          <w:sz w:val="18"/>
          <w:szCs w:val="18"/>
        </w:rPr>
        <w:t>5.7</w:t>
      </w:r>
      <w:r w:rsidR="00A87A08" w:rsidRPr="00F4637C">
        <w:rPr>
          <w:rFonts w:asciiTheme="majorHAnsi" w:hAnsiTheme="majorHAnsi"/>
          <w:smallCaps/>
          <w:sz w:val="18"/>
          <w:szCs w:val="18"/>
        </w:rPr>
        <w:t xml:space="preserve"> </w:t>
      </w:r>
      <w:r w:rsidR="005F744A" w:rsidRPr="00F4637C">
        <w:rPr>
          <w:rFonts w:asciiTheme="majorHAnsi" w:hAnsiTheme="majorHAnsi"/>
          <w:smallCaps/>
          <w:sz w:val="18"/>
          <w:szCs w:val="18"/>
        </w:rPr>
        <w:t xml:space="preserve"> </w:t>
      </w:r>
      <w:r w:rsidR="00A87A08" w:rsidRPr="00F4637C">
        <w:rPr>
          <w:rFonts w:asciiTheme="majorHAnsi" w:hAnsiTheme="majorHAnsi"/>
          <w:smallCaps/>
          <w:sz w:val="18"/>
          <w:szCs w:val="18"/>
        </w:rPr>
        <w:t>L</w:t>
      </w:r>
      <w:r w:rsidRPr="00F4637C">
        <w:rPr>
          <w:rFonts w:asciiTheme="majorHAnsi" w:hAnsiTheme="majorHAnsi"/>
          <w:smallCaps/>
          <w:sz w:val="18"/>
          <w:szCs w:val="18"/>
        </w:rPr>
        <w:t>e sanzioni nei confronti dell'amministratore unico</w:t>
      </w:r>
      <w:r w:rsidR="00FF3F0F" w:rsidRPr="00F4637C">
        <w:rPr>
          <w:rFonts w:asciiTheme="majorHAnsi" w:hAnsiTheme="majorHAnsi"/>
          <w:smallCaps/>
          <w:sz w:val="18"/>
          <w:szCs w:val="18"/>
        </w:rPr>
        <w:t xml:space="preserve"> o del presidente</w:t>
      </w:r>
      <w:r w:rsidR="00A87A08" w:rsidRPr="00F4637C">
        <w:rPr>
          <w:rFonts w:asciiTheme="majorHAnsi" w:hAnsiTheme="majorHAnsi"/>
          <w:smallCaps/>
          <w:sz w:val="18"/>
          <w:szCs w:val="18"/>
        </w:rPr>
        <w:t>.</w:t>
      </w:r>
      <w:r w:rsidR="00A87A08" w:rsidRPr="00F4637C">
        <w:rPr>
          <w:rFonts w:asciiTheme="majorHAnsi" w:hAnsiTheme="majorHAnsi"/>
          <w:smallCaps/>
          <w:noProof/>
          <w:sz w:val="18"/>
          <w:szCs w:val="18"/>
        </w:rPr>
        <w:tab/>
      </w:r>
      <w:r w:rsidR="00DC011E" w:rsidRPr="00F4637C">
        <w:rPr>
          <w:rFonts w:asciiTheme="majorHAnsi" w:hAnsiTheme="majorHAnsi"/>
          <w:smallCaps/>
          <w:noProof/>
          <w:sz w:val="18"/>
          <w:szCs w:val="18"/>
        </w:rPr>
        <w:t>2</w:t>
      </w:r>
      <w:r w:rsidR="001F4E2A" w:rsidRPr="00F4637C">
        <w:rPr>
          <w:rFonts w:asciiTheme="majorHAnsi" w:hAnsiTheme="majorHAnsi"/>
          <w:smallCaps/>
          <w:noProof/>
          <w:sz w:val="18"/>
          <w:szCs w:val="18"/>
        </w:rPr>
        <w:t>9</w:t>
      </w:r>
    </w:p>
    <w:p w:rsidR="00A87A08" w:rsidRPr="00F4637C" w:rsidRDefault="00A87A08" w:rsidP="00F34A98">
      <w:pPr>
        <w:tabs>
          <w:tab w:val="left" w:pos="8789"/>
          <w:tab w:val="right" w:pos="8828"/>
        </w:tabs>
        <w:spacing w:before="240" w:after="120" w:line="276" w:lineRule="auto"/>
        <w:ind w:left="567" w:right="560"/>
        <w:rPr>
          <w:rFonts w:asciiTheme="majorHAnsi" w:hAnsiTheme="majorHAnsi"/>
          <w:b/>
          <w:caps/>
          <w:noProof/>
          <w:sz w:val="18"/>
          <w:szCs w:val="18"/>
          <w:u w:val="single"/>
        </w:rPr>
      </w:pPr>
      <w:r w:rsidRPr="00F4637C">
        <w:rPr>
          <w:rFonts w:asciiTheme="majorHAnsi" w:hAnsiTheme="majorHAnsi"/>
          <w:b/>
          <w:caps/>
          <w:sz w:val="18"/>
          <w:szCs w:val="18"/>
          <w:u w:val="single"/>
        </w:rPr>
        <w:t>6 diffusione del modello e form</w:t>
      </w:r>
      <w:r w:rsidR="00F2593E" w:rsidRPr="00F4637C">
        <w:rPr>
          <w:rFonts w:asciiTheme="majorHAnsi" w:hAnsiTheme="majorHAnsi"/>
          <w:b/>
          <w:caps/>
          <w:sz w:val="18"/>
          <w:szCs w:val="18"/>
          <w:u w:val="single"/>
        </w:rPr>
        <w:t>a</w:t>
      </w:r>
      <w:r w:rsidRPr="00F4637C">
        <w:rPr>
          <w:rFonts w:asciiTheme="majorHAnsi" w:hAnsiTheme="majorHAnsi"/>
          <w:b/>
          <w:caps/>
          <w:sz w:val="18"/>
          <w:szCs w:val="18"/>
          <w:u w:val="single"/>
        </w:rPr>
        <w:t>zione per i destinatari.</w:t>
      </w:r>
    </w:p>
    <w:p w:rsidR="00F2593E" w:rsidRPr="00F4637C" w:rsidRDefault="00A87A08" w:rsidP="00F34A98">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 xml:space="preserve">6.1 </w:t>
      </w:r>
      <w:r w:rsidR="005F744A" w:rsidRPr="00F4637C">
        <w:rPr>
          <w:rFonts w:asciiTheme="majorHAnsi" w:hAnsiTheme="majorHAnsi"/>
          <w:smallCaps/>
          <w:sz w:val="18"/>
          <w:szCs w:val="18"/>
        </w:rPr>
        <w:t xml:space="preserve"> </w:t>
      </w:r>
      <w:r w:rsidRPr="00F4637C">
        <w:rPr>
          <w:rFonts w:asciiTheme="majorHAnsi" w:hAnsiTheme="majorHAnsi"/>
          <w:smallCaps/>
          <w:sz w:val="18"/>
          <w:szCs w:val="18"/>
        </w:rPr>
        <w:t>La</w:t>
      </w:r>
      <w:r w:rsidR="00BE002E" w:rsidRPr="00F4637C">
        <w:rPr>
          <w:rFonts w:asciiTheme="majorHAnsi" w:hAnsiTheme="majorHAnsi"/>
          <w:smallCaps/>
          <w:sz w:val="18"/>
          <w:szCs w:val="18"/>
        </w:rPr>
        <w:t xml:space="preserve"> diffusione del modello e la fo</w:t>
      </w:r>
      <w:r w:rsidRPr="00F4637C">
        <w:rPr>
          <w:rFonts w:asciiTheme="majorHAnsi" w:hAnsiTheme="majorHAnsi"/>
          <w:smallCaps/>
          <w:sz w:val="18"/>
          <w:szCs w:val="18"/>
        </w:rPr>
        <w:t>r</w:t>
      </w:r>
      <w:r w:rsidR="004B6C58" w:rsidRPr="00F4637C">
        <w:rPr>
          <w:rFonts w:asciiTheme="majorHAnsi" w:hAnsiTheme="majorHAnsi"/>
          <w:smallCaps/>
          <w:sz w:val="18"/>
          <w:szCs w:val="18"/>
        </w:rPr>
        <w:t>m</w:t>
      </w:r>
      <w:r w:rsidRPr="00F4637C">
        <w:rPr>
          <w:rFonts w:asciiTheme="majorHAnsi" w:hAnsiTheme="majorHAnsi"/>
          <w:smallCaps/>
          <w:sz w:val="18"/>
          <w:szCs w:val="18"/>
        </w:rPr>
        <w:t>azione per i destinatari dello stesso.</w:t>
      </w:r>
      <w:r w:rsidR="002E0DB7" w:rsidRPr="00F4637C">
        <w:rPr>
          <w:rFonts w:asciiTheme="majorHAnsi" w:hAnsiTheme="majorHAnsi"/>
          <w:smallCaps/>
          <w:noProof/>
          <w:sz w:val="18"/>
          <w:szCs w:val="18"/>
        </w:rPr>
        <w:tab/>
      </w:r>
      <w:r w:rsidR="001F4E2A" w:rsidRPr="00F4637C">
        <w:rPr>
          <w:rFonts w:asciiTheme="majorHAnsi" w:hAnsiTheme="majorHAnsi"/>
          <w:smallCaps/>
          <w:noProof/>
          <w:sz w:val="18"/>
          <w:szCs w:val="18"/>
        </w:rPr>
        <w:t>30</w:t>
      </w:r>
    </w:p>
    <w:p w:rsidR="003E5D40" w:rsidRPr="00F4637C" w:rsidRDefault="003E5D40" w:rsidP="00F34A98">
      <w:pPr>
        <w:tabs>
          <w:tab w:val="left" w:pos="8789"/>
          <w:tab w:val="right" w:pos="8828"/>
        </w:tabs>
        <w:spacing w:line="276" w:lineRule="auto"/>
        <w:ind w:left="567" w:right="560"/>
        <w:rPr>
          <w:rFonts w:asciiTheme="majorHAnsi" w:hAnsiTheme="majorHAnsi"/>
          <w:smallCaps/>
          <w:noProof/>
          <w:sz w:val="18"/>
          <w:szCs w:val="18"/>
        </w:rPr>
      </w:pPr>
    </w:p>
    <w:p w:rsidR="00DC011E" w:rsidRPr="00F4637C" w:rsidRDefault="00DC011E" w:rsidP="00DC011E">
      <w:pPr>
        <w:tabs>
          <w:tab w:val="left" w:pos="8789"/>
          <w:tab w:val="right" w:pos="8828"/>
        </w:tabs>
        <w:spacing w:before="240" w:after="120" w:line="276" w:lineRule="auto"/>
        <w:ind w:left="567" w:right="560"/>
        <w:rPr>
          <w:rFonts w:asciiTheme="majorHAnsi" w:hAnsiTheme="majorHAnsi"/>
          <w:b/>
          <w:caps/>
          <w:noProof/>
          <w:sz w:val="18"/>
          <w:szCs w:val="18"/>
          <w:u w:val="single"/>
        </w:rPr>
      </w:pPr>
      <w:r w:rsidRPr="00F4637C">
        <w:rPr>
          <w:rFonts w:asciiTheme="majorHAnsi" w:hAnsiTheme="majorHAnsi"/>
          <w:b/>
          <w:caps/>
          <w:sz w:val="18"/>
          <w:szCs w:val="18"/>
          <w:u w:val="single"/>
        </w:rPr>
        <w:t>7 ANALISI DELLE DIVERSE AREE DI RISCHIO.</w:t>
      </w:r>
    </w:p>
    <w:p w:rsidR="00F2593E" w:rsidRPr="00F4637C" w:rsidRDefault="00DC011E" w:rsidP="00DC011E">
      <w:pPr>
        <w:tabs>
          <w:tab w:val="left" w:pos="8789"/>
          <w:tab w:val="right" w:pos="8828"/>
        </w:tabs>
        <w:spacing w:line="276" w:lineRule="auto"/>
        <w:ind w:left="567" w:right="560"/>
        <w:rPr>
          <w:rFonts w:asciiTheme="majorHAnsi" w:hAnsiTheme="majorHAnsi"/>
          <w:smallCaps/>
          <w:noProof/>
          <w:sz w:val="18"/>
          <w:szCs w:val="18"/>
        </w:rPr>
      </w:pPr>
      <w:r w:rsidRPr="00F4637C">
        <w:rPr>
          <w:rFonts w:asciiTheme="majorHAnsi" w:hAnsiTheme="majorHAnsi"/>
          <w:smallCaps/>
          <w:sz w:val="18"/>
          <w:szCs w:val="18"/>
        </w:rPr>
        <w:t xml:space="preserve">7.1 </w:t>
      </w:r>
      <w:r w:rsidR="005F744A" w:rsidRPr="00F4637C">
        <w:rPr>
          <w:rFonts w:asciiTheme="majorHAnsi" w:hAnsiTheme="majorHAnsi"/>
          <w:smallCaps/>
          <w:sz w:val="18"/>
          <w:szCs w:val="18"/>
        </w:rPr>
        <w:t xml:space="preserve"> </w:t>
      </w:r>
      <w:r w:rsidRPr="00F4637C">
        <w:rPr>
          <w:rFonts w:asciiTheme="majorHAnsi" w:hAnsiTheme="majorHAnsi"/>
          <w:smallCaps/>
          <w:sz w:val="16"/>
          <w:szCs w:val="16"/>
        </w:rPr>
        <w:t>ANALISI DELLE DIVERSE AREE DI RISCHIO.</w:t>
      </w:r>
      <w:r w:rsidRPr="00F4637C">
        <w:rPr>
          <w:rFonts w:asciiTheme="majorHAnsi" w:hAnsiTheme="majorHAnsi"/>
          <w:smallCaps/>
          <w:sz w:val="16"/>
          <w:szCs w:val="16"/>
        </w:rPr>
        <w:tab/>
      </w:r>
      <w:r w:rsidRPr="00F4637C">
        <w:rPr>
          <w:rFonts w:asciiTheme="majorHAnsi" w:hAnsiTheme="majorHAnsi"/>
          <w:smallCaps/>
          <w:sz w:val="16"/>
          <w:szCs w:val="16"/>
        </w:rPr>
        <w:tab/>
      </w:r>
      <w:r w:rsidRPr="00F4637C">
        <w:rPr>
          <w:rFonts w:asciiTheme="majorHAnsi" w:hAnsiTheme="majorHAnsi"/>
          <w:smallCaps/>
          <w:sz w:val="16"/>
          <w:szCs w:val="16"/>
        </w:rPr>
        <w:tab/>
      </w:r>
      <w:r w:rsidR="001F4E2A" w:rsidRPr="00F4637C">
        <w:rPr>
          <w:rFonts w:asciiTheme="majorHAnsi" w:hAnsiTheme="majorHAnsi"/>
          <w:smallCaps/>
          <w:sz w:val="18"/>
          <w:szCs w:val="18"/>
        </w:rPr>
        <w:t>31</w:t>
      </w:r>
      <w:r w:rsidRPr="00F4637C">
        <w:rPr>
          <w:rFonts w:asciiTheme="majorHAnsi" w:hAnsiTheme="majorHAnsi"/>
          <w:smallCaps/>
          <w:noProof/>
          <w:sz w:val="18"/>
          <w:szCs w:val="18"/>
        </w:rPr>
        <w:tab/>
      </w:r>
    </w:p>
    <w:p w:rsidR="00F2593E" w:rsidRPr="00F4637C" w:rsidRDefault="00F2593E" w:rsidP="00F34A98">
      <w:pPr>
        <w:tabs>
          <w:tab w:val="left" w:pos="8789"/>
          <w:tab w:val="right" w:pos="8828"/>
        </w:tabs>
        <w:spacing w:line="276" w:lineRule="auto"/>
        <w:ind w:left="567" w:right="560"/>
        <w:rPr>
          <w:rFonts w:asciiTheme="majorHAnsi" w:hAnsiTheme="majorHAnsi"/>
          <w:smallCaps/>
          <w:noProof/>
          <w:sz w:val="18"/>
          <w:szCs w:val="18"/>
        </w:rPr>
      </w:pPr>
    </w:p>
    <w:p w:rsidR="00F2593E" w:rsidRPr="00F4637C" w:rsidRDefault="00F2593E" w:rsidP="00F34A98">
      <w:pPr>
        <w:tabs>
          <w:tab w:val="left" w:pos="8789"/>
          <w:tab w:val="right" w:pos="8828"/>
        </w:tabs>
        <w:spacing w:line="276" w:lineRule="auto"/>
        <w:ind w:left="567" w:right="560"/>
        <w:rPr>
          <w:rFonts w:asciiTheme="majorHAnsi" w:hAnsiTheme="majorHAnsi"/>
          <w:smallCaps/>
          <w:noProof/>
          <w:sz w:val="18"/>
          <w:szCs w:val="18"/>
        </w:rPr>
      </w:pPr>
    </w:p>
    <w:p w:rsidR="00F2593E" w:rsidRPr="00F4637C" w:rsidRDefault="00F2593E" w:rsidP="00F34A98">
      <w:pPr>
        <w:tabs>
          <w:tab w:val="left" w:pos="8789"/>
          <w:tab w:val="right" w:pos="8828"/>
        </w:tabs>
        <w:spacing w:line="276" w:lineRule="auto"/>
        <w:ind w:left="567" w:right="560"/>
        <w:rPr>
          <w:rFonts w:asciiTheme="majorHAnsi" w:eastAsiaTheme="minorEastAsia" w:hAnsiTheme="majorHAnsi" w:cstheme="minorBidi"/>
          <w:bCs/>
          <w:kern w:val="2"/>
          <w:sz w:val="18"/>
          <w:szCs w:val="18"/>
        </w:rPr>
      </w:pPr>
    </w:p>
    <w:sdt>
      <w:sdtPr>
        <w:rPr>
          <w:rFonts w:ascii="Times New Roman" w:eastAsiaTheme="minorEastAsia" w:hAnsi="Times New Roman" w:cstheme="minorBidi"/>
          <w:b w:val="0"/>
          <w:bCs w:val="0"/>
          <w:color w:val="auto"/>
          <w:kern w:val="2"/>
          <w:sz w:val="18"/>
          <w:szCs w:val="18"/>
        </w:rPr>
        <w:id w:val="-1770231273"/>
        <w:docPartObj>
          <w:docPartGallery w:val="Table of Contents"/>
          <w:docPartUnique/>
        </w:docPartObj>
      </w:sdtPr>
      <w:sdtEndPr>
        <w:rPr>
          <w:rFonts w:eastAsia="Times New Roman" w:cs="Times New Roman"/>
          <w:kern w:val="0"/>
        </w:rPr>
      </w:sdtEndPr>
      <w:sdtContent>
        <w:sdt>
          <w:sdtPr>
            <w:rPr>
              <w:rFonts w:ascii="Times New Roman" w:eastAsiaTheme="minorEastAsia" w:hAnsi="Times New Roman" w:cstheme="minorBidi"/>
              <w:b w:val="0"/>
              <w:bCs w:val="0"/>
              <w:color w:val="auto"/>
              <w:kern w:val="2"/>
              <w:sz w:val="18"/>
              <w:szCs w:val="18"/>
            </w:rPr>
            <w:id w:val="1536771022"/>
          </w:sdtPr>
          <w:sdtEndPr>
            <w:rPr>
              <w:rFonts w:eastAsia="Times New Roman" w:cs="Times New Roman"/>
              <w:kern w:val="0"/>
            </w:rPr>
          </w:sdtEndPr>
          <w:sdtContent>
            <w:p w:rsidR="007336FF" w:rsidRPr="00F4637C" w:rsidRDefault="007336FF" w:rsidP="007336FF">
              <w:pPr>
                <w:pStyle w:val="Titolosommario"/>
                <w:tabs>
                  <w:tab w:val="left" w:pos="8789"/>
                </w:tabs>
                <w:spacing w:line="240" w:lineRule="auto"/>
                <w:ind w:left="567" w:right="560"/>
                <w:jc w:val="center"/>
              </w:pPr>
            </w:p>
            <w:p w:rsidR="00036A9A" w:rsidRPr="00F4637C" w:rsidRDefault="000C4C1B" w:rsidP="0040764E">
              <w:pPr>
                <w:tabs>
                  <w:tab w:val="left" w:pos="8789"/>
                  <w:tab w:val="right" w:pos="8828"/>
                </w:tabs>
                <w:spacing w:line="276" w:lineRule="auto"/>
                <w:ind w:left="567" w:right="418"/>
                <w:rPr>
                  <w:rFonts w:asciiTheme="majorHAnsi" w:hAnsiTheme="majorHAnsi"/>
                  <w:sz w:val="18"/>
                  <w:szCs w:val="18"/>
                </w:rPr>
              </w:pPr>
            </w:p>
          </w:sdtContent>
        </w:sdt>
      </w:sdtContent>
    </w:sdt>
    <w:p w:rsidR="00864C8D" w:rsidRPr="00F4637C" w:rsidRDefault="00864C8D" w:rsidP="00864C8D">
      <w:pPr>
        <w:tabs>
          <w:tab w:val="left" w:pos="8789"/>
          <w:tab w:val="right" w:pos="8828"/>
        </w:tabs>
        <w:spacing w:before="240" w:after="120" w:line="360" w:lineRule="auto"/>
        <w:ind w:left="567" w:right="560"/>
        <w:jc w:val="center"/>
        <w:rPr>
          <w:rFonts w:asciiTheme="majorHAnsi" w:hAnsiTheme="majorHAnsi"/>
          <w:b/>
          <w:caps/>
          <w:sz w:val="18"/>
          <w:szCs w:val="18"/>
        </w:rPr>
      </w:pPr>
      <w:r w:rsidRPr="00F4637C">
        <w:rPr>
          <w:rFonts w:asciiTheme="majorHAnsi" w:hAnsiTheme="majorHAnsi"/>
          <w:b/>
          <w:caps/>
          <w:sz w:val="18"/>
          <w:szCs w:val="18"/>
        </w:rPr>
        <w:t>allegati</w:t>
      </w:r>
    </w:p>
    <w:p w:rsidR="00864C8D" w:rsidRPr="00F4637C" w:rsidRDefault="00864C8D" w:rsidP="00864C8D">
      <w:pPr>
        <w:tabs>
          <w:tab w:val="left" w:pos="8789"/>
          <w:tab w:val="right" w:pos="8828"/>
        </w:tabs>
        <w:spacing w:before="240" w:after="120" w:line="360" w:lineRule="auto"/>
        <w:ind w:left="567" w:right="560"/>
        <w:jc w:val="both"/>
        <w:rPr>
          <w:rFonts w:asciiTheme="majorHAnsi" w:hAnsiTheme="majorHAnsi"/>
          <w:b/>
          <w:caps/>
          <w:sz w:val="18"/>
          <w:szCs w:val="18"/>
        </w:rPr>
      </w:pPr>
      <w:r w:rsidRPr="00F4637C">
        <w:rPr>
          <w:rFonts w:asciiTheme="majorHAnsi" w:hAnsiTheme="majorHAnsi"/>
          <w:b/>
          <w:smallCaps/>
          <w:sz w:val="18"/>
          <w:szCs w:val="18"/>
        </w:rPr>
        <w:t xml:space="preserve">1) </w:t>
      </w:r>
      <w:r w:rsidRPr="00F4637C">
        <w:rPr>
          <w:rFonts w:asciiTheme="majorHAnsi" w:hAnsiTheme="majorHAnsi"/>
          <w:b/>
          <w:smallCaps/>
          <w:sz w:val="18"/>
          <w:szCs w:val="18"/>
          <w:u w:val="single"/>
        </w:rPr>
        <w:t>CODICE ETICO.</w:t>
      </w:r>
    </w:p>
    <w:p w:rsidR="00BE002E" w:rsidRPr="00F4637C" w:rsidRDefault="00864C8D" w:rsidP="00FA0B0E">
      <w:pPr>
        <w:tabs>
          <w:tab w:val="left" w:pos="8789"/>
          <w:tab w:val="right" w:pos="8828"/>
        </w:tabs>
        <w:spacing w:before="240" w:after="120" w:line="360" w:lineRule="auto"/>
        <w:ind w:left="567" w:right="560"/>
        <w:jc w:val="both"/>
        <w:rPr>
          <w:rFonts w:asciiTheme="majorHAnsi" w:hAnsiTheme="majorHAnsi"/>
          <w:b/>
          <w:caps/>
          <w:sz w:val="18"/>
          <w:szCs w:val="18"/>
          <w:u w:val="single"/>
        </w:rPr>
      </w:pPr>
      <w:r w:rsidRPr="00F4637C">
        <w:rPr>
          <w:rFonts w:asciiTheme="majorHAnsi" w:hAnsiTheme="majorHAnsi"/>
          <w:b/>
          <w:caps/>
          <w:sz w:val="18"/>
          <w:szCs w:val="18"/>
        </w:rPr>
        <w:t xml:space="preserve">2) </w:t>
      </w:r>
      <w:r w:rsidR="00BE002E" w:rsidRPr="00F4637C">
        <w:rPr>
          <w:rFonts w:asciiTheme="majorHAnsi" w:hAnsiTheme="majorHAnsi"/>
          <w:b/>
          <w:caps/>
          <w:sz w:val="18"/>
          <w:szCs w:val="18"/>
          <w:u w:val="single"/>
        </w:rPr>
        <w:t>PROTOCOLLI</w:t>
      </w:r>
      <w:r w:rsidR="00036A9A" w:rsidRPr="00F4637C">
        <w:rPr>
          <w:rFonts w:asciiTheme="majorHAnsi" w:hAnsiTheme="majorHAnsi"/>
          <w:b/>
          <w:caps/>
          <w:sz w:val="18"/>
          <w:szCs w:val="18"/>
          <w:u w:val="single"/>
        </w:rPr>
        <w:t xml:space="preserve"> OPERATIVI</w:t>
      </w:r>
      <w:r w:rsidRPr="00F4637C">
        <w:rPr>
          <w:rFonts w:asciiTheme="majorHAnsi" w:hAnsiTheme="majorHAnsi"/>
          <w:b/>
          <w:caps/>
          <w:sz w:val="18"/>
          <w:szCs w:val="18"/>
          <w:u w:val="single"/>
        </w:rPr>
        <w:t>.</w:t>
      </w:r>
    </w:p>
    <w:p w:rsidR="00036A9A" w:rsidRPr="00F4637C" w:rsidRDefault="00036A9A" w:rsidP="00B3088A">
      <w:pPr>
        <w:tabs>
          <w:tab w:val="left" w:pos="8789"/>
          <w:tab w:val="right" w:pos="8828"/>
        </w:tabs>
        <w:spacing w:line="360" w:lineRule="auto"/>
        <w:ind w:left="851" w:right="418"/>
        <w:rPr>
          <w:rFonts w:asciiTheme="majorHAnsi" w:hAnsiTheme="majorHAnsi"/>
          <w:smallCaps/>
          <w:sz w:val="18"/>
          <w:szCs w:val="18"/>
        </w:rPr>
      </w:pPr>
      <w:r w:rsidRPr="00F4637C">
        <w:rPr>
          <w:rFonts w:asciiTheme="majorHAnsi" w:hAnsiTheme="majorHAnsi"/>
          <w:b/>
          <w:smallCaps/>
          <w:sz w:val="18"/>
          <w:szCs w:val="18"/>
        </w:rPr>
        <w:t>1.</w:t>
      </w:r>
      <w:r w:rsidRPr="00F4637C">
        <w:rPr>
          <w:rFonts w:asciiTheme="majorHAnsi" w:hAnsiTheme="majorHAnsi"/>
          <w:smallCaps/>
          <w:sz w:val="18"/>
          <w:szCs w:val="18"/>
        </w:rPr>
        <w:t xml:space="preserve"> </w:t>
      </w:r>
      <w:r w:rsidRPr="00F4637C">
        <w:rPr>
          <w:rFonts w:asciiTheme="majorHAnsi" w:hAnsiTheme="majorHAnsi"/>
          <w:b/>
          <w:caps/>
          <w:sz w:val="18"/>
          <w:szCs w:val="18"/>
        </w:rPr>
        <w:t>Approvvigionamento di forniture, servizi e lavori</w:t>
      </w:r>
      <w:r w:rsidRPr="00F4637C">
        <w:rPr>
          <w:rFonts w:asciiTheme="majorHAnsi" w:hAnsiTheme="majorHAnsi"/>
          <w:smallCaps/>
          <w:sz w:val="18"/>
          <w:szCs w:val="18"/>
        </w:rPr>
        <w:t xml:space="preserve"> </w:t>
      </w:r>
      <w:r w:rsidR="00322A72" w:rsidRPr="00F4637C">
        <w:rPr>
          <w:rFonts w:asciiTheme="majorHAnsi" w:hAnsiTheme="majorHAnsi"/>
          <w:smallCaps/>
          <w:sz w:val="18"/>
          <w:szCs w:val="18"/>
        </w:rPr>
        <w:t>;</w:t>
      </w:r>
    </w:p>
    <w:p w:rsidR="00036A9A" w:rsidRPr="00F4637C" w:rsidRDefault="00036A9A" w:rsidP="00B3088A">
      <w:pPr>
        <w:tabs>
          <w:tab w:val="left" w:pos="8789"/>
          <w:tab w:val="right" w:pos="8828"/>
        </w:tabs>
        <w:spacing w:line="360" w:lineRule="auto"/>
        <w:ind w:left="851" w:right="418"/>
        <w:rPr>
          <w:rFonts w:asciiTheme="majorHAnsi" w:hAnsiTheme="majorHAnsi"/>
          <w:smallCaps/>
          <w:sz w:val="18"/>
          <w:szCs w:val="18"/>
        </w:rPr>
      </w:pPr>
      <w:r w:rsidRPr="00F4637C">
        <w:rPr>
          <w:rFonts w:asciiTheme="majorHAnsi" w:hAnsiTheme="majorHAnsi"/>
          <w:b/>
          <w:smallCaps/>
          <w:sz w:val="18"/>
          <w:szCs w:val="18"/>
        </w:rPr>
        <w:t>2.</w:t>
      </w:r>
      <w:r w:rsidRPr="00F4637C">
        <w:rPr>
          <w:rFonts w:asciiTheme="majorHAnsi" w:hAnsiTheme="majorHAnsi"/>
          <w:smallCaps/>
          <w:sz w:val="18"/>
          <w:szCs w:val="18"/>
        </w:rPr>
        <w:t xml:space="preserve"> </w:t>
      </w:r>
      <w:r w:rsidRPr="00F4637C">
        <w:rPr>
          <w:rFonts w:asciiTheme="majorHAnsi" w:hAnsiTheme="majorHAnsi"/>
          <w:b/>
          <w:caps/>
          <w:sz w:val="18"/>
          <w:szCs w:val="18"/>
        </w:rPr>
        <w:t>Gestione degli adempimenti e dei rapporto con gli Enti pubblici, anche in occasione di verifiche ed ispezioni;</w:t>
      </w:r>
    </w:p>
    <w:p w:rsidR="00864C8D" w:rsidRPr="00F4637C" w:rsidRDefault="00036A9A" w:rsidP="00B3088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smallCaps/>
          <w:sz w:val="18"/>
          <w:szCs w:val="18"/>
        </w:rPr>
        <w:t>3.</w:t>
      </w:r>
      <w:r w:rsidRPr="00F4637C">
        <w:rPr>
          <w:rFonts w:asciiTheme="majorHAnsi" w:hAnsiTheme="majorHAnsi"/>
          <w:smallCaps/>
          <w:sz w:val="18"/>
          <w:szCs w:val="18"/>
        </w:rPr>
        <w:t xml:space="preserve"> </w:t>
      </w:r>
      <w:r w:rsidRPr="00F4637C">
        <w:rPr>
          <w:rFonts w:asciiTheme="majorHAnsi" w:hAnsiTheme="majorHAnsi"/>
          <w:b/>
          <w:caps/>
          <w:sz w:val="18"/>
          <w:szCs w:val="18"/>
        </w:rPr>
        <w:t>Gestione flussi monetari e finanziari;</w:t>
      </w:r>
    </w:p>
    <w:p w:rsidR="00864C8D" w:rsidRPr="00F4637C" w:rsidRDefault="00036A9A" w:rsidP="00B3088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4. </w:t>
      </w:r>
      <w:r w:rsidR="00BE002E" w:rsidRPr="00F4637C">
        <w:rPr>
          <w:rFonts w:asciiTheme="majorHAnsi" w:hAnsiTheme="majorHAnsi"/>
          <w:b/>
          <w:caps/>
          <w:sz w:val="18"/>
          <w:szCs w:val="18"/>
        </w:rPr>
        <w:t>Selezione, assunzione e gestione del personale;</w:t>
      </w:r>
    </w:p>
    <w:p w:rsidR="00864C8D" w:rsidRPr="00F4637C" w:rsidRDefault="00036A9A" w:rsidP="00B3088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5. </w:t>
      </w:r>
      <w:r w:rsidR="00BE002E" w:rsidRPr="00F4637C">
        <w:rPr>
          <w:rFonts w:asciiTheme="majorHAnsi" w:hAnsiTheme="majorHAnsi"/>
          <w:b/>
          <w:caps/>
          <w:sz w:val="18"/>
          <w:szCs w:val="18"/>
        </w:rPr>
        <w:t>Gestione omaggi, donazioni e altre liberalità;</w:t>
      </w:r>
    </w:p>
    <w:p w:rsidR="00864C8D" w:rsidRPr="00F4637C" w:rsidRDefault="00036A9A" w:rsidP="00B3088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6. </w:t>
      </w:r>
      <w:r w:rsidR="00BE002E" w:rsidRPr="00F4637C">
        <w:rPr>
          <w:rFonts w:asciiTheme="majorHAnsi" w:hAnsiTheme="majorHAnsi"/>
          <w:b/>
          <w:caps/>
          <w:sz w:val="18"/>
          <w:szCs w:val="18"/>
        </w:rPr>
        <w:t>Gestione della contabilità, formazione del bilancio, rapporti con gli organi di controllo;</w:t>
      </w:r>
    </w:p>
    <w:p w:rsidR="00864C8D" w:rsidRPr="00F4637C" w:rsidRDefault="00036A9A" w:rsidP="00B3088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7. </w:t>
      </w:r>
      <w:r w:rsidR="00BE002E" w:rsidRPr="00F4637C">
        <w:rPr>
          <w:rFonts w:asciiTheme="majorHAnsi" w:hAnsiTheme="majorHAnsi"/>
          <w:b/>
          <w:caps/>
          <w:sz w:val="18"/>
          <w:szCs w:val="18"/>
        </w:rPr>
        <w:t>Gestione delle richieste di finanziamenti/contributi pubblici;</w:t>
      </w:r>
    </w:p>
    <w:p w:rsidR="00864C8D" w:rsidRPr="00F4637C" w:rsidRDefault="00036A9A" w:rsidP="00B3088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8. </w:t>
      </w:r>
      <w:r w:rsidR="00BE002E" w:rsidRPr="00F4637C">
        <w:rPr>
          <w:rFonts w:asciiTheme="majorHAnsi" w:hAnsiTheme="majorHAnsi"/>
          <w:b/>
          <w:caps/>
          <w:sz w:val="18"/>
          <w:szCs w:val="18"/>
        </w:rPr>
        <w:t>Gestione sistemi informativi;</w:t>
      </w:r>
    </w:p>
    <w:p w:rsidR="009120AA" w:rsidRPr="00F4637C" w:rsidRDefault="00036A9A" w:rsidP="009120A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9. </w:t>
      </w:r>
      <w:r w:rsidR="00BE002E" w:rsidRPr="00F4637C">
        <w:rPr>
          <w:rFonts w:asciiTheme="majorHAnsi" w:hAnsiTheme="majorHAnsi"/>
          <w:b/>
          <w:caps/>
          <w:sz w:val="18"/>
          <w:szCs w:val="18"/>
        </w:rPr>
        <w:t>Gestione del sistema sicurezza ex D.Lgs. 81/2008 e succ. mod.</w:t>
      </w:r>
      <w:r w:rsidR="00322A72" w:rsidRPr="00F4637C">
        <w:rPr>
          <w:rFonts w:asciiTheme="majorHAnsi" w:hAnsiTheme="majorHAnsi"/>
          <w:b/>
          <w:caps/>
          <w:sz w:val="18"/>
          <w:szCs w:val="18"/>
        </w:rPr>
        <w:t>;</w:t>
      </w:r>
    </w:p>
    <w:p w:rsidR="009120AA" w:rsidRPr="00F4637C" w:rsidRDefault="009120AA" w:rsidP="009120A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10. </w:t>
      </w:r>
      <w:r w:rsidRPr="00F4637C">
        <w:rPr>
          <w:rFonts w:asciiTheme="majorHAnsi" w:hAnsiTheme="majorHAnsi" w:cs="Arial"/>
          <w:b/>
          <w:sz w:val="18"/>
          <w:szCs w:val="18"/>
        </w:rPr>
        <w:t>GESTIONE DEI SERVIZI ASSISTENZIALI;</w:t>
      </w:r>
    </w:p>
    <w:p w:rsidR="009120AA" w:rsidRPr="00F4637C" w:rsidRDefault="009120AA" w:rsidP="009120A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11. DISTRIBUZIONE FARMACI A CARICO DEL SSN</w:t>
      </w:r>
      <w:r w:rsidRPr="00F4637C">
        <w:rPr>
          <w:rFonts w:asciiTheme="majorHAnsi" w:hAnsiTheme="majorHAnsi" w:cs="Arial"/>
          <w:b/>
          <w:sz w:val="18"/>
          <w:szCs w:val="18"/>
        </w:rPr>
        <w:t>;</w:t>
      </w:r>
    </w:p>
    <w:p w:rsidR="009120AA" w:rsidRPr="00F4637C" w:rsidRDefault="009120AA" w:rsidP="009120A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12. </w:t>
      </w:r>
      <w:r w:rsidRPr="00F4637C">
        <w:rPr>
          <w:rFonts w:asciiTheme="majorHAnsi" w:hAnsiTheme="majorHAnsi" w:cs="Arial"/>
          <w:b/>
          <w:sz w:val="18"/>
          <w:szCs w:val="18"/>
        </w:rPr>
        <w:t>GESTIONE DEI FARMACI STUPEFACENTI;</w:t>
      </w:r>
    </w:p>
    <w:p w:rsidR="009120AA" w:rsidRPr="00F4637C" w:rsidRDefault="009120AA" w:rsidP="009120AA">
      <w:pPr>
        <w:tabs>
          <w:tab w:val="left" w:pos="8789"/>
          <w:tab w:val="right" w:pos="8828"/>
        </w:tabs>
        <w:spacing w:line="360" w:lineRule="auto"/>
        <w:ind w:left="851" w:right="418"/>
        <w:rPr>
          <w:rFonts w:asciiTheme="majorHAnsi" w:hAnsiTheme="majorHAnsi"/>
          <w:b/>
          <w:caps/>
          <w:sz w:val="18"/>
          <w:szCs w:val="18"/>
        </w:rPr>
      </w:pPr>
      <w:r w:rsidRPr="00F4637C">
        <w:rPr>
          <w:rFonts w:asciiTheme="majorHAnsi" w:hAnsiTheme="majorHAnsi"/>
          <w:b/>
          <w:caps/>
          <w:sz w:val="18"/>
          <w:szCs w:val="18"/>
        </w:rPr>
        <w:t xml:space="preserve">13  </w:t>
      </w:r>
      <w:r w:rsidRPr="00F4637C">
        <w:rPr>
          <w:rFonts w:asciiTheme="majorHAnsi" w:hAnsiTheme="majorHAnsi" w:cs="Arial"/>
          <w:b/>
          <w:sz w:val="18"/>
          <w:szCs w:val="18"/>
        </w:rPr>
        <w:t>GESTIONE DEGLI ADEMPIMENTI AMBIENTALI.</w:t>
      </w:r>
    </w:p>
    <w:p w:rsidR="00A87A08" w:rsidRPr="00F4637C" w:rsidRDefault="00A87A08" w:rsidP="009120AA">
      <w:pPr>
        <w:tabs>
          <w:tab w:val="left" w:pos="8789"/>
          <w:tab w:val="right" w:pos="8828"/>
        </w:tabs>
        <w:spacing w:line="360" w:lineRule="auto"/>
        <w:ind w:left="851" w:right="418"/>
        <w:rPr>
          <w:rFonts w:asciiTheme="majorHAnsi" w:hAnsiTheme="majorHAnsi"/>
          <w:b/>
          <w:smallCaps/>
          <w:sz w:val="18"/>
          <w:szCs w:val="18"/>
        </w:rPr>
      </w:pPr>
    </w:p>
    <w:p w:rsidR="00A87A08" w:rsidRPr="00F4637C" w:rsidRDefault="00B3088A" w:rsidP="00C724D2">
      <w:pPr>
        <w:tabs>
          <w:tab w:val="left" w:pos="8789"/>
          <w:tab w:val="right" w:pos="8828"/>
        </w:tabs>
        <w:spacing w:line="360" w:lineRule="auto"/>
        <w:ind w:left="567" w:right="560"/>
        <w:rPr>
          <w:rFonts w:asciiTheme="majorHAnsi" w:hAnsiTheme="majorHAnsi"/>
          <w:b/>
          <w:smallCaps/>
          <w:sz w:val="18"/>
          <w:szCs w:val="18"/>
        </w:rPr>
      </w:pPr>
      <w:r w:rsidRPr="00F4637C">
        <w:rPr>
          <w:rFonts w:asciiTheme="majorHAnsi" w:hAnsiTheme="majorHAnsi"/>
          <w:b/>
          <w:smallCaps/>
          <w:sz w:val="18"/>
          <w:szCs w:val="18"/>
        </w:rPr>
        <w:t>3</w:t>
      </w:r>
      <w:r w:rsidR="00A87A08" w:rsidRPr="00F4637C">
        <w:rPr>
          <w:rFonts w:asciiTheme="majorHAnsi" w:hAnsiTheme="majorHAnsi"/>
          <w:b/>
          <w:smallCaps/>
          <w:sz w:val="18"/>
          <w:szCs w:val="18"/>
        </w:rPr>
        <w:t xml:space="preserve">) </w:t>
      </w:r>
      <w:r w:rsidR="00BE002E" w:rsidRPr="00F4637C">
        <w:rPr>
          <w:rFonts w:asciiTheme="majorHAnsi" w:hAnsiTheme="majorHAnsi"/>
          <w:b/>
          <w:smallCaps/>
          <w:sz w:val="18"/>
          <w:szCs w:val="18"/>
        </w:rPr>
        <w:t>DOCUMENTO DI VALUTAZIONE DEL RISCHIO-REATO EX D.LGS. 231/2001;</w:t>
      </w:r>
    </w:p>
    <w:p w:rsidR="00B3088A" w:rsidRPr="00F4637C" w:rsidRDefault="00B3088A" w:rsidP="00B3088A">
      <w:pPr>
        <w:tabs>
          <w:tab w:val="left" w:pos="8789"/>
          <w:tab w:val="right" w:pos="8828"/>
        </w:tabs>
        <w:ind w:left="567" w:right="560"/>
        <w:rPr>
          <w:rFonts w:asciiTheme="majorHAnsi" w:hAnsiTheme="majorHAnsi"/>
          <w:b/>
          <w:smallCaps/>
          <w:sz w:val="18"/>
          <w:szCs w:val="18"/>
        </w:rPr>
      </w:pPr>
    </w:p>
    <w:p w:rsidR="00BE002E" w:rsidRPr="00F4637C" w:rsidRDefault="00B3088A" w:rsidP="00C724D2">
      <w:pPr>
        <w:tabs>
          <w:tab w:val="left" w:pos="8789"/>
          <w:tab w:val="right" w:pos="8828"/>
        </w:tabs>
        <w:spacing w:line="360" w:lineRule="auto"/>
        <w:ind w:left="567" w:right="560"/>
        <w:rPr>
          <w:rFonts w:asciiTheme="majorHAnsi" w:hAnsiTheme="majorHAnsi"/>
          <w:b/>
          <w:smallCaps/>
          <w:sz w:val="18"/>
          <w:szCs w:val="18"/>
        </w:rPr>
      </w:pPr>
      <w:r w:rsidRPr="00F4637C">
        <w:rPr>
          <w:rFonts w:asciiTheme="majorHAnsi" w:hAnsiTheme="majorHAnsi"/>
          <w:b/>
          <w:smallCaps/>
          <w:sz w:val="18"/>
          <w:szCs w:val="18"/>
        </w:rPr>
        <w:t>4</w:t>
      </w:r>
      <w:r w:rsidR="00A87A08" w:rsidRPr="00F4637C">
        <w:rPr>
          <w:rFonts w:asciiTheme="majorHAnsi" w:hAnsiTheme="majorHAnsi"/>
          <w:b/>
          <w:smallCaps/>
          <w:sz w:val="18"/>
          <w:szCs w:val="18"/>
        </w:rPr>
        <w:t xml:space="preserve">) </w:t>
      </w:r>
      <w:r w:rsidR="00BE002E" w:rsidRPr="00F4637C">
        <w:rPr>
          <w:rFonts w:asciiTheme="majorHAnsi" w:hAnsiTheme="majorHAnsi"/>
          <w:b/>
          <w:smallCaps/>
          <w:sz w:val="18"/>
          <w:szCs w:val="18"/>
        </w:rPr>
        <w:t>ORGANIGRAMMA DELLA SOCIETA';</w:t>
      </w:r>
    </w:p>
    <w:p w:rsidR="00B3088A" w:rsidRPr="00F4637C" w:rsidRDefault="00B3088A" w:rsidP="00B3088A">
      <w:pPr>
        <w:tabs>
          <w:tab w:val="left" w:pos="8789"/>
          <w:tab w:val="right" w:pos="8828"/>
        </w:tabs>
        <w:ind w:left="567" w:right="560"/>
        <w:rPr>
          <w:rFonts w:asciiTheme="majorHAnsi" w:hAnsiTheme="majorHAnsi"/>
          <w:b/>
          <w:smallCaps/>
          <w:sz w:val="18"/>
          <w:szCs w:val="18"/>
        </w:rPr>
      </w:pPr>
    </w:p>
    <w:p w:rsidR="00BE002E" w:rsidRPr="00F4637C" w:rsidRDefault="00B3088A" w:rsidP="00C724D2">
      <w:pPr>
        <w:tabs>
          <w:tab w:val="left" w:pos="8789"/>
          <w:tab w:val="right" w:pos="8828"/>
        </w:tabs>
        <w:spacing w:line="360" w:lineRule="auto"/>
        <w:ind w:left="567" w:right="560"/>
        <w:rPr>
          <w:rFonts w:asciiTheme="majorHAnsi" w:hAnsiTheme="majorHAnsi"/>
          <w:b/>
          <w:smallCaps/>
          <w:sz w:val="18"/>
          <w:szCs w:val="18"/>
        </w:rPr>
      </w:pPr>
      <w:r w:rsidRPr="00F4637C">
        <w:rPr>
          <w:rFonts w:asciiTheme="majorHAnsi" w:hAnsiTheme="majorHAnsi"/>
          <w:b/>
          <w:smallCaps/>
          <w:sz w:val="18"/>
          <w:szCs w:val="18"/>
        </w:rPr>
        <w:t>5</w:t>
      </w:r>
      <w:r w:rsidR="00BE002E" w:rsidRPr="00F4637C">
        <w:rPr>
          <w:rFonts w:asciiTheme="majorHAnsi" w:hAnsiTheme="majorHAnsi"/>
          <w:b/>
          <w:smallCaps/>
          <w:sz w:val="18"/>
          <w:szCs w:val="18"/>
        </w:rPr>
        <w:t>) ELENCO DEI REATI PREVISTI DAL D.LGS. 231/2001</w:t>
      </w:r>
      <w:r w:rsidR="0040764E" w:rsidRPr="00F4637C">
        <w:rPr>
          <w:rFonts w:asciiTheme="majorHAnsi" w:hAnsiTheme="majorHAnsi"/>
          <w:b/>
          <w:smallCaps/>
          <w:sz w:val="18"/>
          <w:szCs w:val="18"/>
        </w:rPr>
        <w:t>;</w:t>
      </w:r>
    </w:p>
    <w:p w:rsidR="0040764E" w:rsidRPr="00F4637C" w:rsidRDefault="0040764E" w:rsidP="00C724D2">
      <w:pPr>
        <w:tabs>
          <w:tab w:val="left" w:pos="8789"/>
          <w:tab w:val="right" w:pos="8828"/>
        </w:tabs>
        <w:spacing w:line="360" w:lineRule="auto"/>
        <w:ind w:left="567" w:right="560"/>
        <w:rPr>
          <w:rFonts w:asciiTheme="majorHAnsi" w:hAnsiTheme="majorHAnsi"/>
          <w:b/>
          <w:smallCaps/>
          <w:sz w:val="18"/>
          <w:szCs w:val="18"/>
        </w:rPr>
      </w:pPr>
    </w:p>
    <w:p w:rsidR="0040764E" w:rsidRPr="00F4637C" w:rsidRDefault="0040764E" w:rsidP="0040764E">
      <w:pPr>
        <w:tabs>
          <w:tab w:val="left" w:pos="8789"/>
          <w:tab w:val="right" w:pos="8828"/>
        </w:tabs>
        <w:spacing w:line="360" w:lineRule="auto"/>
        <w:ind w:left="567" w:right="560"/>
        <w:rPr>
          <w:rFonts w:asciiTheme="majorHAnsi" w:hAnsiTheme="majorHAnsi"/>
          <w:b/>
          <w:smallCaps/>
          <w:sz w:val="18"/>
          <w:szCs w:val="18"/>
        </w:rPr>
      </w:pPr>
      <w:r w:rsidRPr="00F4637C">
        <w:rPr>
          <w:rFonts w:asciiTheme="majorHAnsi" w:hAnsiTheme="majorHAnsi"/>
          <w:b/>
          <w:smallCaps/>
          <w:sz w:val="18"/>
          <w:szCs w:val="18"/>
        </w:rPr>
        <w:t xml:space="preserve">6) PIANO TRIENNALE </w:t>
      </w:r>
      <w:r w:rsidR="00904139" w:rsidRPr="00F4637C">
        <w:rPr>
          <w:rFonts w:asciiTheme="majorHAnsi" w:hAnsiTheme="majorHAnsi"/>
          <w:b/>
          <w:smallCaps/>
          <w:sz w:val="18"/>
          <w:szCs w:val="18"/>
        </w:rPr>
        <w:t>DI PREVENZIONE DELLA CORRUZIONE.</w:t>
      </w:r>
    </w:p>
    <w:p w:rsidR="0040764E" w:rsidRPr="00F4637C" w:rsidRDefault="0040764E" w:rsidP="00C724D2">
      <w:pPr>
        <w:tabs>
          <w:tab w:val="left" w:pos="8789"/>
          <w:tab w:val="right" w:pos="8828"/>
        </w:tabs>
        <w:spacing w:line="360" w:lineRule="auto"/>
        <w:ind w:left="567" w:right="560"/>
        <w:rPr>
          <w:rFonts w:asciiTheme="majorHAnsi" w:hAnsiTheme="majorHAnsi"/>
          <w:b/>
          <w:smallCaps/>
          <w:sz w:val="18"/>
          <w:szCs w:val="18"/>
        </w:rPr>
      </w:pPr>
    </w:p>
    <w:p w:rsidR="0040764E" w:rsidRPr="00F4637C" w:rsidRDefault="0040764E" w:rsidP="00C724D2">
      <w:pPr>
        <w:tabs>
          <w:tab w:val="left" w:pos="8789"/>
          <w:tab w:val="right" w:pos="8828"/>
        </w:tabs>
        <w:spacing w:line="360" w:lineRule="auto"/>
        <w:ind w:left="567" w:right="560"/>
        <w:rPr>
          <w:rFonts w:asciiTheme="majorHAnsi" w:hAnsiTheme="majorHAnsi"/>
          <w:b/>
          <w:smallCaps/>
          <w:sz w:val="18"/>
          <w:szCs w:val="18"/>
        </w:rPr>
      </w:pPr>
    </w:p>
    <w:p w:rsidR="00C724D2" w:rsidRPr="00F4637C" w:rsidRDefault="00C724D2" w:rsidP="00C724D2">
      <w:pPr>
        <w:tabs>
          <w:tab w:val="left" w:pos="8789"/>
          <w:tab w:val="right" w:pos="8828"/>
        </w:tabs>
        <w:spacing w:line="276" w:lineRule="auto"/>
        <w:ind w:left="567" w:right="560"/>
        <w:jc w:val="center"/>
        <w:rPr>
          <w:rFonts w:asciiTheme="majorHAnsi" w:hAnsiTheme="majorHAnsi"/>
          <w:b/>
          <w:sz w:val="18"/>
          <w:szCs w:val="18"/>
        </w:rPr>
      </w:pPr>
    </w:p>
    <w:p w:rsidR="00BE002E" w:rsidRPr="00F4637C" w:rsidRDefault="00BE002E" w:rsidP="00C724D2">
      <w:pPr>
        <w:tabs>
          <w:tab w:val="left" w:pos="8789"/>
          <w:tab w:val="right" w:pos="8828"/>
        </w:tabs>
        <w:spacing w:line="276" w:lineRule="auto"/>
        <w:ind w:left="567" w:right="560"/>
        <w:jc w:val="center"/>
        <w:rPr>
          <w:rFonts w:asciiTheme="majorHAnsi" w:hAnsiTheme="majorHAnsi"/>
          <w:b/>
          <w:sz w:val="18"/>
          <w:szCs w:val="18"/>
        </w:rPr>
      </w:pPr>
    </w:p>
    <w:p w:rsidR="00F34A98" w:rsidRPr="00F4637C" w:rsidRDefault="00F34A98" w:rsidP="00C724D2">
      <w:pPr>
        <w:tabs>
          <w:tab w:val="left" w:pos="8789"/>
          <w:tab w:val="right" w:pos="8828"/>
        </w:tabs>
        <w:spacing w:line="276" w:lineRule="auto"/>
        <w:ind w:left="567" w:right="560"/>
        <w:jc w:val="center"/>
        <w:rPr>
          <w:rFonts w:asciiTheme="majorHAnsi" w:hAnsiTheme="majorHAnsi"/>
          <w:b/>
          <w:sz w:val="18"/>
          <w:szCs w:val="18"/>
        </w:rPr>
      </w:pPr>
    </w:p>
    <w:p w:rsidR="00F34A98" w:rsidRPr="00F4637C" w:rsidRDefault="00F34A98" w:rsidP="00C724D2">
      <w:pPr>
        <w:tabs>
          <w:tab w:val="left" w:pos="8789"/>
          <w:tab w:val="right" w:pos="8828"/>
        </w:tabs>
        <w:spacing w:line="276" w:lineRule="auto"/>
        <w:ind w:left="567" w:right="560"/>
        <w:jc w:val="center"/>
        <w:rPr>
          <w:rFonts w:asciiTheme="majorHAnsi" w:hAnsiTheme="majorHAnsi"/>
          <w:b/>
          <w:sz w:val="18"/>
          <w:szCs w:val="18"/>
        </w:rPr>
      </w:pPr>
    </w:p>
    <w:p w:rsidR="00B3088A" w:rsidRPr="00F4637C" w:rsidRDefault="00B3088A" w:rsidP="00C724D2">
      <w:pPr>
        <w:tabs>
          <w:tab w:val="left" w:pos="8789"/>
          <w:tab w:val="right" w:pos="8828"/>
        </w:tabs>
        <w:spacing w:line="276" w:lineRule="auto"/>
        <w:ind w:left="567" w:right="560"/>
        <w:jc w:val="center"/>
        <w:rPr>
          <w:rFonts w:asciiTheme="majorHAnsi" w:hAnsiTheme="majorHAnsi"/>
          <w:b/>
          <w:sz w:val="18"/>
          <w:szCs w:val="18"/>
        </w:rPr>
      </w:pPr>
    </w:p>
    <w:p w:rsidR="00B3088A" w:rsidRPr="00F4637C" w:rsidRDefault="00B3088A" w:rsidP="00C724D2">
      <w:pPr>
        <w:tabs>
          <w:tab w:val="left" w:pos="8789"/>
          <w:tab w:val="right" w:pos="8828"/>
        </w:tabs>
        <w:spacing w:line="276" w:lineRule="auto"/>
        <w:ind w:left="567" w:right="560"/>
        <w:jc w:val="center"/>
        <w:rPr>
          <w:rFonts w:asciiTheme="majorHAnsi" w:hAnsiTheme="majorHAnsi"/>
          <w:b/>
          <w:sz w:val="18"/>
          <w:szCs w:val="18"/>
        </w:rPr>
      </w:pPr>
    </w:p>
    <w:p w:rsidR="00F34A98" w:rsidRPr="00F4637C" w:rsidRDefault="00F34A98" w:rsidP="00C724D2">
      <w:pPr>
        <w:tabs>
          <w:tab w:val="left" w:pos="8789"/>
          <w:tab w:val="right" w:pos="8828"/>
        </w:tabs>
        <w:spacing w:line="276" w:lineRule="auto"/>
        <w:ind w:left="567" w:right="560"/>
        <w:jc w:val="center"/>
        <w:rPr>
          <w:rFonts w:asciiTheme="majorHAnsi" w:hAnsiTheme="majorHAnsi"/>
          <w:b/>
          <w:sz w:val="18"/>
          <w:szCs w:val="18"/>
        </w:rPr>
      </w:pPr>
    </w:p>
    <w:p w:rsidR="00F34A98" w:rsidRPr="00F4637C" w:rsidRDefault="00F34A98" w:rsidP="00C724D2">
      <w:pPr>
        <w:tabs>
          <w:tab w:val="left" w:pos="8789"/>
          <w:tab w:val="right" w:pos="8828"/>
        </w:tabs>
        <w:spacing w:line="276" w:lineRule="auto"/>
        <w:ind w:left="567" w:right="560"/>
        <w:jc w:val="center"/>
        <w:rPr>
          <w:rFonts w:asciiTheme="majorHAnsi" w:hAnsiTheme="majorHAnsi"/>
          <w:b/>
          <w:sz w:val="18"/>
          <w:szCs w:val="18"/>
        </w:rPr>
      </w:pPr>
    </w:p>
    <w:p w:rsidR="00F34A98" w:rsidRPr="00F4637C" w:rsidRDefault="00F34A98" w:rsidP="00C724D2">
      <w:pPr>
        <w:tabs>
          <w:tab w:val="left" w:pos="8789"/>
          <w:tab w:val="right" w:pos="8828"/>
        </w:tabs>
        <w:spacing w:line="276" w:lineRule="auto"/>
        <w:ind w:left="567" w:right="560"/>
        <w:jc w:val="center"/>
        <w:rPr>
          <w:rFonts w:asciiTheme="majorHAnsi" w:hAnsiTheme="majorHAnsi"/>
          <w:b/>
          <w:sz w:val="18"/>
          <w:szCs w:val="18"/>
        </w:rPr>
      </w:pPr>
    </w:p>
    <w:p w:rsidR="00F34A98" w:rsidRPr="00F4637C" w:rsidRDefault="00F34A98" w:rsidP="00C724D2">
      <w:pPr>
        <w:tabs>
          <w:tab w:val="left" w:pos="8789"/>
          <w:tab w:val="right" w:pos="8828"/>
        </w:tabs>
        <w:spacing w:line="276" w:lineRule="auto"/>
        <w:ind w:left="567" w:right="560"/>
        <w:jc w:val="center"/>
        <w:rPr>
          <w:rFonts w:asciiTheme="majorHAnsi" w:hAnsiTheme="majorHAnsi"/>
          <w:b/>
          <w:sz w:val="18"/>
          <w:szCs w:val="18"/>
        </w:rPr>
      </w:pPr>
    </w:p>
    <w:p w:rsidR="00C724D2" w:rsidRPr="00F4637C" w:rsidRDefault="00C724D2" w:rsidP="00C724D2">
      <w:pPr>
        <w:tabs>
          <w:tab w:val="left" w:pos="8789"/>
          <w:tab w:val="right" w:pos="8828"/>
        </w:tabs>
        <w:spacing w:line="276" w:lineRule="auto"/>
        <w:ind w:left="567" w:right="560"/>
        <w:jc w:val="center"/>
        <w:rPr>
          <w:rFonts w:asciiTheme="majorHAnsi" w:hAnsiTheme="majorHAnsi"/>
          <w:b/>
          <w:sz w:val="18"/>
          <w:szCs w:val="18"/>
        </w:rPr>
      </w:pPr>
    </w:p>
    <w:p w:rsidR="007336FF" w:rsidRPr="00F4637C" w:rsidRDefault="007336FF" w:rsidP="00FA22E7">
      <w:pPr>
        <w:pStyle w:val="Testonormale1"/>
        <w:tabs>
          <w:tab w:val="left" w:pos="8789"/>
          <w:tab w:val="right" w:pos="9356"/>
        </w:tabs>
        <w:ind w:left="567" w:right="560"/>
        <w:jc w:val="both"/>
        <w:rPr>
          <w:rFonts w:asciiTheme="majorHAnsi" w:hAnsiTheme="majorHAnsi" w:cs="Times New Roman"/>
          <w:b/>
          <w:sz w:val="18"/>
          <w:szCs w:val="18"/>
          <w:lang w:eastAsia="it-IT"/>
        </w:rPr>
      </w:pPr>
    </w:p>
    <w:p w:rsidR="007336FF" w:rsidRPr="00F4637C" w:rsidRDefault="007336FF" w:rsidP="00FA22E7">
      <w:pPr>
        <w:pStyle w:val="Testonormale1"/>
        <w:tabs>
          <w:tab w:val="left" w:pos="8789"/>
          <w:tab w:val="right" w:pos="9356"/>
        </w:tabs>
        <w:ind w:left="567" w:right="560"/>
        <w:jc w:val="both"/>
        <w:rPr>
          <w:rFonts w:asciiTheme="majorHAnsi" w:hAnsiTheme="majorHAnsi" w:cs="Times New Roman"/>
          <w:b/>
          <w:sz w:val="18"/>
          <w:szCs w:val="18"/>
          <w:lang w:eastAsia="it-IT"/>
        </w:rPr>
      </w:pPr>
    </w:p>
    <w:p w:rsidR="007336FF" w:rsidRPr="00F4637C" w:rsidRDefault="007336FF" w:rsidP="00FA22E7">
      <w:pPr>
        <w:pStyle w:val="Testonormale1"/>
        <w:tabs>
          <w:tab w:val="left" w:pos="8789"/>
          <w:tab w:val="right" w:pos="9356"/>
        </w:tabs>
        <w:ind w:left="567" w:right="560"/>
        <w:jc w:val="both"/>
        <w:rPr>
          <w:rFonts w:asciiTheme="majorHAnsi" w:hAnsiTheme="majorHAnsi" w:cs="Times New Roman"/>
          <w:b/>
          <w:sz w:val="18"/>
          <w:szCs w:val="18"/>
          <w:lang w:eastAsia="it-IT"/>
        </w:rPr>
      </w:pPr>
    </w:p>
    <w:p w:rsidR="007336FF" w:rsidRPr="00F4637C" w:rsidRDefault="007336FF" w:rsidP="00FA22E7">
      <w:pPr>
        <w:pStyle w:val="Testonormale1"/>
        <w:tabs>
          <w:tab w:val="left" w:pos="8789"/>
          <w:tab w:val="right" w:pos="9356"/>
        </w:tabs>
        <w:ind w:left="567" w:right="560"/>
        <w:jc w:val="both"/>
        <w:rPr>
          <w:rFonts w:asciiTheme="majorHAnsi" w:hAnsiTheme="majorHAnsi" w:cs="Times New Roman"/>
          <w:b/>
          <w:sz w:val="18"/>
          <w:szCs w:val="18"/>
          <w:lang w:eastAsia="it-IT"/>
        </w:rPr>
      </w:pPr>
    </w:p>
    <w:p w:rsidR="007336FF" w:rsidRPr="00F4637C" w:rsidRDefault="007336FF" w:rsidP="00FA22E7">
      <w:pPr>
        <w:pStyle w:val="Testonormale1"/>
        <w:tabs>
          <w:tab w:val="left" w:pos="8789"/>
          <w:tab w:val="right" w:pos="9356"/>
        </w:tabs>
        <w:ind w:left="567" w:right="560"/>
        <w:jc w:val="both"/>
        <w:rPr>
          <w:rFonts w:asciiTheme="majorHAnsi" w:hAnsiTheme="majorHAnsi" w:cs="Times New Roman"/>
          <w:b/>
          <w:sz w:val="18"/>
          <w:szCs w:val="18"/>
          <w:lang w:eastAsia="it-IT"/>
        </w:rPr>
      </w:pPr>
    </w:p>
    <w:p w:rsidR="007336FF" w:rsidRPr="00F4637C" w:rsidRDefault="007336FF" w:rsidP="0040764E">
      <w:pPr>
        <w:pStyle w:val="Testonormale1"/>
        <w:tabs>
          <w:tab w:val="left" w:pos="8789"/>
          <w:tab w:val="right" w:pos="9356"/>
        </w:tabs>
        <w:ind w:right="560"/>
        <w:jc w:val="both"/>
        <w:rPr>
          <w:rFonts w:asciiTheme="majorHAnsi" w:hAnsiTheme="majorHAnsi" w:cs="Times New Roman"/>
          <w:b/>
          <w:sz w:val="18"/>
          <w:szCs w:val="18"/>
          <w:lang w:eastAsia="it-IT"/>
        </w:rPr>
      </w:pPr>
    </w:p>
    <w:p w:rsidR="001974CA" w:rsidRPr="00F4637C" w:rsidRDefault="001974CA" w:rsidP="00FA22E7">
      <w:pPr>
        <w:pStyle w:val="Testonormale1"/>
        <w:tabs>
          <w:tab w:val="left" w:pos="8789"/>
          <w:tab w:val="right" w:pos="9356"/>
        </w:tabs>
        <w:ind w:left="567" w:right="560"/>
        <w:jc w:val="both"/>
        <w:rPr>
          <w:rFonts w:asciiTheme="majorHAnsi" w:hAnsiTheme="majorHAnsi" w:cs="Times New Roman"/>
          <w:b/>
          <w:sz w:val="18"/>
          <w:szCs w:val="18"/>
          <w:lang w:eastAsia="it-IT"/>
        </w:rPr>
      </w:pPr>
      <w:r w:rsidRPr="00F4637C">
        <w:rPr>
          <w:rFonts w:asciiTheme="majorHAnsi" w:hAnsiTheme="majorHAnsi" w:cs="Times New Roman"/>
          <w:b/>
          <w:sz w:val="18"/>
          <w:szCs w:val="18"/>
          <w:lang w:eastAsia="it-IT"/>
        </w:rPr>
        <w:lastRenderedPageBreak/>
        <w:t>CAPITOLO 1</w:t>
      </w:r>
    </w:p>
    <w:p w:rsidR="00322A72" w:rsidRPr="00F4637C" w:rsidRDefault="00322A72" w:rsidP="00322A72">
      <w:pPr>
        <w:pStyle w:val="Testonormale1"/>
        <w:tabs>
          <w:tab w:val="left" w:pos="8789"/>
          <w:tab w:val="right" w:pos="9356"/>
        </w:tabs>
        <w:ind w:left="567" w:right="560"/>
        <w:jc w:val="both"/>
        <w:rPr>
          <w:rFonts w:ascii="Calibri" w:hAnsi="Calibri" w:cs="Times New Roman"/>
          <w:b/>
          <w:sz w:val="18"/>
          <w:szCs w:val="18"/>
          <w:lang w:eastAsia="it-IT"/>
        </w:rPr>
      </w:pPr>
    </w:p>
    <w:p w:rsidR="00322A72" w:rsidRPr="00F4637C" w:rsidRDefault="00322A72" w:rsidP="00322A72">
      <w:pPr>
        <w:pStyle w:val="Testonormale1"/>
        <w:tabs>
          <w:tab w:val="left" w:pos="8789"/>
          <w:tab w:val="right" w:pos="9356"/>
        </w:tabs>
        <w:ind w:left="567" w:right="560"/>
        <w:jc w:val="both"/>
        <w:rPr>
          <w:rFonts w:ascii="Calibri" w:hAnsi="Calibri" w:cs="Times New Roman"/>
          <w:b/>
          <w:sz w:val="18"/>
          <w:szCs w:val="18"/>
          <w:lang w:eastAsia="it-IT"/>
        </w:rPr>
      </w:pPr>
      <w:r w:rsidRPr="00F4637C">
        <w:rPr>
          <w:rFonts w:ascii="Calibri" w:hAnsi="Calibri" w:cs="Times New Roman"/>
          <w:b/>
          <w:sz w:val="18"/>
          <w:szCs w:val="18"/>
          <w:lang w:eastAsia="it-IT"/>
        </w:rPr>
        <w:t>MODELLO ORGANIZZATIVO AI SENSI DEL D.LGS.231/2001 E PIANO TRIENNALE ANTICORRUZIONE E TRASPARENZA</w:t>
      </w:r>
    </w:p>
    <w:p w:rsidR="002B2C95" w:rsidRPr="00F4637C" w:rsidRDefault="002B2C95" w:rsidP="002B2C95">
      <w:pPr>
        <w:pStyle w:val="Testonormale1"/>
        <w:tabs>
          <w:tab w:val="left" w:pos="8789"/>
          <w:tab w:val="right" w:pos="9356"/>
        </w:tabs>
        <w:ind w:left="567" w:right="560"/>
        <w:jc w:val="both"/>
        <w:rPr>
          <w:rFonts w:ascii="Calibri" w:hAnsi="Calibri" w:cs="Times New Roman"/>
          <w:b/>
          <w:sz w:val="18"/>
          <w:szCs w:val="18"/>
          <w:lang w:eastAsia="it-IT"/>
        </w:rPr>
      </w:pPr>
    </w:p>
    <w:p w:rsidR="002B2C95" w:rsidRPr="00F4637C" w:rsidRDefault="005F744A" w:rsidP="00322A72">
      <w:pPr>
        <w:pStyle w:val="Testonormale1"/>
        <w:tabs>
          <w:tab w:val="left" w:pos="2208"/>
        </w:tabs>
        <w:ind w:left="567" w:right="560"/>
        <w:jc w:val="both"/>
        <w:rPr>
          <w:rFonts w:ascii="Calibri" w:hAnsi="Calibri" w:cs="Times New Roman"/>
          <w:b/>
          <w:sz w:val="18"/>
          <w:szCs w:val="18"/>
          <w:lang w:eastAsia="it-IT"/>
        </w:rPr>
      </w:pPr>
      <w:r w:rsidRPr="00F4637C">
        <w:rPr>
          <w:rFonts w:asciiTheme="majorHAnsi" w:hAnsiTheme="majorHAnsi" w:cs="Times New Roman"/>
          <w:b/>
          <w:sz w:val="18"/>
          <w:szCs w:val="18"/>
          <w:lang w:eastAsia="it-IT"/>
        </w:rPr>
        <w:t xml:space="preserve">1.1 </w:t>
      </w:r>
      <w:r w:rsidRPr="00F4637C">
        <w:rPr>
          <w:rFonts w:ascii="Calibri" w:hAnsi="Calibri" w:cs="Times New Roman"/>
          <w:b/>
          <w:sz w:val="18"/>
          <w:szCs w:val="18"/>
          <w:lang w:eastAsia="it-IT"/>
        </w:rPr>
        <w:t>Introduzione.</w:t>
      </w:r>
      <w:r w:rsidR="0040764E" w:rsidRPr="00F4637C">
        <w:rPr>
          <w:rFonts w:ascii="Calibri" w:hAnsi="Calibri" w:cs="Times New Roman"/>
          <w:b/>
          <w:sz w:val="18"/>
          <w:szCs w:val="18"/>
          <w:lang w:eastAsia="it-IT"/>
        </w:rPr>
        <w:tab/>
      </w:r>
    </w:p>
    <w:p w:rsidR="002B2C95" w:rsidRPr="00F4637C" w:rsidRDefault="002B2C95" w:rsidP="002B2C95">
      <w:pPr>
        <w:pStyle w:val="Default"/>
        <w:ind w:left="540" w:right="452"/>
        <w:jc w:val="both"/>
        <w:rPr>
          <w:rFonts w:cs="Courier New"/>
          <w:color w:val="auto"/>
          <w:sz w:val="18"/>
          <w:szCs w:val="18"/>
          <w:lang w:eastAsia="ar-SA"/>
        </w:rPr>
      </w:pPr>
      <w:r w:rsidRPr="00F4637C">
        <w:rPr>
          <w:rFonts w:cs="Courier New"/>
          <w:color w:val="auto"/>
          <w:sz w:val="18"/>
          <w:szCs w:val="18"/>
          <w:lang w:eastAsia="ar-SA"/>
        </w:rPr>
        <w:t xml:space="preserve">La Legge 6 novembre 2012 n. 190 recante Disposizioni per la prevenzione e la repressione della corruzione e l’illegalità nella Pubblica amministrazione, ha introdotto significative indicazioni sugli obblighi di applicazione di misure preventive e repressive rispetto ai rischi di commissione dei reati di corruzione. </w:t>
      </w:r>
    </w:p>
    <w:p w:rsidR="002B2C95" w:rsidRPr="00F4637C" w:rsidRDefault="002B2C95" w:rsidP="002B2C95">
      <w:pPr>
        <w:pStyle w:val="Testonormale1"/>
        <w:tabs>
          <w:tab w:val="left" w:pos="8789"/>
          <w:tab w:val="right" w:pos="9356"/>
        </w:tabs>
        <w:ind w:left="567" w:right="560"/>
        <w:jc w:val="both"/>
        <w:rPr>
          <w:rFonts w:ascii="Calibri" w:hAnsi="Calibri" w:cs="Times New Roman"/>
          <w:b/>
          <w:sz w:val="18"/>
          <w:szCs w:val="18"/>
          <w:lang w:eastAsia="it-IT"/>
        </w:rPr>
      </w:pPr>
      <w:r w:rsidRPr="00F4637C">
        <w:rPr>
          <w:rFonts w:ascii="Calibri" w:hAnsi="Calibri"/>
          <w:sz w:val="18"/>
          <w:szCs w:val="18"/>
        </w:rPr>
        <w:t>Le misure introdotte dalla Legge n.190/2012 si applicano anche alle società controllate, direttamente o indirettamente, dalle pubbliche amministrazioni.</w:t>
      </w:r>
    </w:p>
    <w:p w:rsidR="002B2C95" w:rsidRPr="00F4637C" w:rsidRDefault="002B2C95" w:rsidP="002B2C95">
      <w:pPr>
        <w:pStyle w:val="Default"/>
        <w:ind w:left="540" w:right="272"/>
        <w:jc w:val="both"/>
        <w:rPr>
          <w:rFonts w:cs="Times New Roman"/>
          <w:i/>
          <w:color w:val="auto"/>
          <w:sz w:val="16"/>
          <w:szCs w:val="16"/>
        </w:rPr>
      </w:pPr>
      <w:r w:rsidRPr="00F4637C">
        <w:rPr>
          <w:rFonts w:cs="Times New Roman"/>
          <w:color w:val="auto"/>
          <w:sz w:val="18"/>
          <w:szCs w:val="18"/>
        </w:rPr>
        <w:t xml:space="preserve">L’Autorità Nazionale Anticorruzione (ANAC) ha chiarito con la Determinazione n.8/2015  che “ </w:t>
      </w:r>
      <w:r w:rsidRPr="00F4637C">
        <w:rPr>
          <w:rFonts w:cs="Times New Roman"/>
          <w:i/>
          <w:color w:val="auto"/>
          <w:sz w:val="16"/>
          <w:szCs w:val="16"/>
        </w:rPr>
        <w:t xml:space="preserve">l’ambito di applicazione della legge n.190 del 2012 e quello del d.lgs. n.231 del 2001 non coincidono e, nonostante l’analogia di fondo dei due sistemi, finalizzati entrambi a prevenire la commissione di reati nonché ad esonerare da responsabilità gli organi preposti qualora le misure adottate siano adeguate, sussistono differenze significative tra i due sistemi normativi. In particolare, quanto alla tipologia dei reati da prevenire, il d.lgs. n. 231 del </w:t>
      </w:r>
      <w:smartTag w:uri="urn:schemas-microsoft-com:office:smarttags" w:element="metricconverter">
        <w:smartTagPr>
          <w:attr w:name="ProductID" w:val="2001 ha"/>
        </w:smartTagPr>
        <w:r w:rsidRPr="00F4637C">
          <w:rPr>
            <w:rFonts w:cs="Times New Roman"/>
            <w:i/>
            <w:color w:val="auto"/>
            <w:sz w:val="16"/>
            <w:szCs w:val="16"/>
          </w:rPr>
          <w:t>2001 ha</w:t>
        </w:r>
      </w:smartTag>
      <w:r w:rsidRPr="00F4637C">
        <w:rPr>
          <w:rFonts w:cs="Times New Roman"/>
          <w:i/>
          <w:color w:val="auto"/>
          <w:sz w:val="16"/>
          <w:szCs w:val="16"/>
        </w:rPr>
        <w:t xml:space="preserve"> riguardo ai reati commessi nell’interesse o a vantaggio della società o che comunque siano stati commessi anche e nell’interesse di questa (art. 5), diversamente dalla legge 190 che è volta a prevenire anche reati commessi in danno della società. </w:t>
      </w:r>
    </w:p>
    <w:p w:rsidR="002B2C95" w:rsidRPr="00F4637C" w:rsidRDefault="002B2C95" w:rsidP="002B2C95">
      <w:pPr>
        <w:autoSpaceDE w:val="0"/>
        <w:autoSpaceDN w:val="0"/>
        <w:adjustRightInd w:val="0"/>
        <w:ind w:left="540" w:right="272"/>
        <w:jc w:val="both"/>
        <w:rPr>
          <w:rFonts w:ascii="Calibri" w:hAnsi="Calibri"/>
          <w:i/>
          <w:sz w:val="16"/>
          <w:szCs w:val="16"/>
        </w:rPr>
      </w:pPr>
      <w:r w:rsidRPr="00F4637C">
        <w:rPr>
          <w:rFonts w:ascii="Calibri" w:hAnsi="Calibri"/>
          <w:i/>
          <w:sz w:val="16"/>
          <w:szCs w:val="16"/>
        </w:rPr>
        <w:t xml:space="preserve">In relazione ai fatti di corruzione, il decreto legislativo 231 del 2001 fa riferimento alle fattispecie tipiche di concussione, induzione indebita a dare o promettere utilità e corruzione, nonché alla corruzione tra privati, fattispecie dalle quali la società deve trarre un vantaggio perché possa risponderne. </w:t>
      </w:r>
    </w:p>
    <w:p w:rsidR="002B2C95" w:rsidRPr="00F4637C" w:rsidRDefault="002B2C95" w:rsidP="002B2C95">
      <w:pPr>
        <w:pStyle w:val="Testonormale1"/>
        <w:tabs>
          <w:tab w:val="left" w:pos="8789"/>
          <w:tab w:val="right" w:pos="9356"/>
        </w:tabs>
        <w:ind w:left="540" w:right="272"/>
        <w:jc w:val="both"/>
        <w:rPr>
          <w:rFonts w:ascii="Calibri" w:hAnsi="Calibri" w:cs="Times New Roman"/>
          <w:i/>
          <w:sz w:val="16"/>
          <w:szCs w:val="16"/>
          <w:lang w:eastAsia="it-IT"/>
        </w:rPr>
      </w:pPr>
      <w:r w:rsidRPr="00F4637C">
        <w:rPr>
          <w:rFonts w:ascii="Calibri" w:hAnsi="Calibri" w:cs="Times New Roman"/>
          <w:i/>
          <w:sz w:val="16"/>
          <w:szCs w:val="16"/>
          <w:lang w:eastAsia="it-IT"/>
        </w:rPr>
        <w:t>La legge n. 190 del 2012, ad avviso dell’Autorità, fa riferimento, invece, ad un concetto più ampio di corruzione, in cui rilevano non solo l’intera gamma dei reati contro la p.a. disciplinati dal Titolo II del Libro II del codice penale, ma anche le situazioni di “cattiva amministrazione”, nelle quali vanno compresi tutti i casi di deviazione significativa, dei comportamenti e delle decisioni, dalla cura imparziale dell’interesse pubblico, cioè le situazioni nelle quali interessi privati condizionino impropriamente l’azione delle amministrazioni o degli enti, sia che tale condizionamento abbia avuto successo, sia nel caso in cui rimanga a livello di tentativo. Con la conseguenza che la responsabilità a carico del Responsabile della prevenzione della corruzione (responsabilità dirigenziale, disciplinare ed erariale, prevista dall’art. 1, comma 12, della legge n. 190/2012) si concretizza al verificarsi del genere di delitto sopra indicato commesso anche in danno della società, se il responsabile non prova di aver predisposto un piano di prevenzione della corruzione adeguato a prevenire i rischi e di aver efficacemente vigilato sull’attuazione dello stesso</w:t>
      </w:r>
      <w:r w:rsidRPr="00F4637C">
        <w:rPr>
          <w:i/>
          <w:sz w:val="16"/>
          <w:szCs w:val="16"/>
        </w:rPr>
        <w:t xml:space="preserve">. </w:t>
      </w:r>
    </w:p>
    <w:p w:rsidR="002B2C95" w:rsidRPr="00F4637C" w:rsidRDefault="002B2C95" w:rsidP="002B2C95">
      <w:pPr>
        <w:autoSpaceDE w:val="0"/>
        <w:autoSpaceDN w:val="0"/>
        <w:adjustRightInd w:val="0"/>
        <w:ind w:left="540" w:right="272"/>
        <w:jc w:val="both"/>
        <w:rPr>
          <w:rFonts w:ascii="Calibri" w:hAnsi="Calibri"/>
          <w:sz w:val="18"/>
          <w:szCs w:val="18"/>
        </w:rPr>
      </w:pPr>
      <w:r w:rsidRPr="00F4637C">
        <w:rPr>
          <w:rFonts w:ascii="Calibri" w:hAnsi="Calibri"/>
          <w:i/>
          <w:sz w:val="16"/>
          <w:szCs w:val="16"/>
        </w:rPr>
        <w:t>Alla luce di quanto sopra e in una logica di coordinamento delle misure e di semplificazione degli adempimenti, le società integrano il modello di organizzazione e gestione ex d.lgs. n. 231 del 2001 con misure idonee a prevenire anche i fenomeni di corruzione e di illegalità all’interno delle società in coerenza con le finalità della legge n. 190 del 2012. Queste misure devono fare riferimento a tutte le attività svolte dalla società ed è necessario siano ricondotte in un documento unitario che tiene luogo del Piano di prevenzione della corruzione anche ai fini della valutazione dell’aggiornamento annuale e della vigilanza dell’A.N.AC. Se riunite in un unico documento con quelle adottate in attuazione del d.lgs. n. 231/2001, dette misure sono collocate in una sezione apposita e dunque chiaramente identificabili tenuto conto che ad esse sono correlate forme di gestione e responsabilità differenti.”</w:t>
      </w:r>
    </w:p>
    <w:p w:rsidR="002B2C95" w:rsidRPr="00F4637C" w:rsidRDefault="002B2C95" w:rsidP="002B2C95">
      <w:pPr>
        <w:pStyle w:val="Testonormale1"/>
        <w:tabs>
          <w:tab w:val="left" w:pos="8789"/>
          <w:tab w:val="right" w:pos="9356"/>
        </w:tabs>
        <w:ind w:left="567" w:right="272"/>
        <w:jc w:val="both"/>
        <w:rPr>
          <w:rFonts w:ascii="Calibri" w:hAnsi="Calibri" w:cs="Times New Roman"/>
          <w:sz w:val="18"/>
          <w:szCs w:val="18"/>
          <w:lang w:eastAsia="it-IT"/>
        </w:rPr>
      </w:pPr>
      <w:r w:rsidRPr="00F4637C">
        <w:rPr>
          <w:rFonts w:ascii="Calibri" w:hAnsi="Calibri" w:cs="Times New Roman"/>
          <w:sz w:val="18"/>
          <w:szCs w:val="18"/>
          <w:lang w:eastAsia="it-IT"/>
        </w:rPr>
        <w:t xml:space="preserve">La società Segrate Servizi ha adottato il Piano triennale di prevenzione della corruzione il 21.12.2015 e pertanto nella logica di coordinamento, </w:t>
      </w:r>
      <w:r w:rsidR="00B77F04" w:rsidRPr="00F4637C">
        <w:rPr>
          <w:rFonts w:ascii="Calibri" w:hAnsi="Calibri" w:cs="Times New Roman"/>
          <w:sz w:val="18"/>
          <w:szCs w:val="18"/>
          <w:lang w:eastAsia="it-IT"/>
        </w:rPr>
        <w:t>il modello di organizzazione ex</w:t>
      </w:r>
      <w:r w:rsidRPr="00F4637C">
        <w:rPr>
          <w:rFonts w:ascii="Calibri" w:hAnsi="Calibri" w:cs="Times New Roman"/>
          <w:sz w:val="18"/>
          <w:szCs w:val="18"/>
          <w:lang w:eastAsia="it-IT"/>
        </w:rPr>
        <w:t xml:space="preserve"> d.lgs. n.</w:t>
      </w:r>
      <w:r w:rsidR="00497C37" w:rsidRPr="00F4637C">
        <w:rPr>
          <w:rFonts w:ascii="Calibri" w:hAnsi="Calibri" w:cs="Times New Roman"/>
          <w:sz w:val="18"/>
          <w:szCs w:val="18"/>
          <w:lang w:eastAsia="it-IT"/>
        </w:rPr>
        <w:t xml:space="preserve"> </w:t>
      </w:r>
      <w:r w:rsidRPr="00F4637C">
        <w:rPr>
          <w:rFonts w:ascii="Calibri" w:hAnsi="Calibri" w:cs="Times New Roman"/>
          <w:sz w:val="18"/>
          <w:szCs w:val="18"/>
          <w:lang w:eastAsia="it-IT"/>
        </w:rPr>
        <w:t xml:space="preserve">231/2001 sarà integrato nella parte degli allegati anche del Piano anticorruzione citato. </w:t>
      </w:r>
    </w:p>
    <w:p w:rsidR="001974CA" w:rsidRPr="00F4637C" w:rsidRDefault="001974CA" w:rsidP="00FA22E7">
      <w:pPr>
        <w:pStyle w:val="Testonormale1"/>
        <w:tabs>
          <w:tab w:val="left" w:pos="8789"/>
          <w:tab w:val="right" w:pos="9356"/>
        </w:tabs>
        <w:ind w:left="567" w:right="560"/>
        <w:jc w:val="both"/>
        <w:rPr>
          <w:rFonts w:asciiTheme="majorHAnsi" w:hAnsiTheme="majorHAnsi" w:cs="Times New Roman"/>
          <w:b/>
          <w:sz w:val="18"/>
          <w:szCs w:val="18"/>
          <w:lang w:eastAsia="it-IT"/>
        </w:rPr>
      </w:pPr>
    </w:p>
    <w:p w:rsidR="001974CA" w:rsidRPr="00F4637C" w:rsidRDefault="001974CA" w:rsidP="00FA22E7">
      <w:pPr>
        <w:pStyle w:val="Testonormale1"/>
        <w:tabs>
          <w:tab w:val="left" w:pos="8789"/>
          <w:tab w:val="right" w:pos="9356"/>
        </w:tabs>
        <w:ind w:left="567" w:right="560"/>
        <w:jc w:val="both"/>
        <w:rPr>
          <w:rFonts w:asciiTheme="majorHAnsi" w:hAnsiTheme="majorHAnsi" w:cs="Times New Roman"/>
          <w:b/>
          <w:sz w:val="18"/>
          <w:szCs w:val="18"/>
          <w:lang w:eastAsia="it-IT"/>
        </w:rPr>
      </w:pPr>
      <w:r w:rsidRPr="00F4637C">
        <w:rPr>
          <w:rFonts w:asciiTheme="majorHAnsi" w:hAnsiTheme="majorHAnsi" w:cs="Times New Roman"/>
          <w:b/>
          <w:sz w:val="18"/>
          <w:szCs w:val="18"/>
          <w:lang w:eastAsia="it-IT"/>
        </w:rPr>
        <w:t>DESCRIZIONE DELLA SOCIETA' E DEL SUO ASSETTO ORGANIZZATIVO.</w:t>
      </w:r>
    </w:p>
    <w:p w:rsidR="001974CA" w:rsidRPr="00F4637C" w:rsidRDefault="001974CA" w:rsidP="00FA22E7">
      <w:pPr>
        <w:pStyle w:val="Testonormale1"/>
        <w:tabs>
          <w:tab w:val="left" w:pos="8789"/>
          <w:tab w:val="right" w:pos="9356"/>
        </w:tabs>
        <w:ind w:left="567" w:right="560"/>
        <w:jc w:val="both"/>
        <w:rPr>
          <w:rFonts w:asciiTheme="majorHAnsi" w:hAnsiTheme="majorHAnsi" w:cs="Times New Roman"/>
          <w:b/>
          <w:sz w:val="18"/>
          <w:szCs w:val="18"/>
          <w:lang w:eastAsia="it-IT"/>
        </w:rPr>
      </w:pPr>
    </w:p>
    <w:p w:rsidR="001974CA" w:rsidRPr="00F4637C" w:rsidRDefault="005F744A" w:rsidP="00FA22E7">
      <w:pPr>
        <w:pStyle w:val="Testonormale1"/>
        <w:tabs>
          <w:tab w:val="left" w:pos="8789"/>
          <w:tab w:val="right" w:pos="9356"/>
        </w:tabs>
        <w:spacing w:line="276" w:lineRule="auto"/>
        <w:ind w:left="567" w:right="560"/>
        <w:jc w:val="both"/>
        <w:rPr>
          <w:rFonts w:asciiTheme="majorHAnsi" w:hAnsiTheme="majorHAnsi" w:cs="Times New Roman"/>
          <w:b/>
          <w:sz w:val="18"/>
          <w:szCs w:val="18"/>
          <w:lang w:eastAsia="it-IT"/>
        </w:rPr>
      </w:pPr>
      <w:r w:rsidRPr="00F4637C">
        <w:rPr>
          <w:rFonts w:asciiTheme="majorHAnsi" w:hAnsiTheme="majorHAnsi" w:cs="Times New Roman"/>
          <w:b/>
          <w:sz w:val="18"/>
          <w:szCs w:val="18"/>
          <w:lang w:eastAsia="it-IT"/>
        </w:rPr>
        <w:t>1.2</w:t>
      </w:r>
      <w:r w:rsidR="001974CA" w:rsidRPr="00F4637C">
        <w:rPr>
          <w:rFonts w:asciiTheme="majorHAnsi" w:hAnsiTheme="majorHAnsi" w:cs="Times New Roman"/>
          <w:b/>
          <w:sz w:val="18"/>
          <w:szCs w:val="18"/>
          <w:lang w:eastAsia="it-IT"/>
        </w:rPr>
        <w:t xml:space="preserve"> Segrate Servizi S.p</w:t>
      </w:r>
      <w:r w:rsidR="0059197A" w:rsidRPr="00F4637C">
        <w:rPr>
          <w:rFonts w:asciiTheme="majorHAnsi" w:hAnsiTheme="majorHAnsi" w:cs="Times New Roman"/>
          <w:b/>
          <w:sz w:val="18"/>
          <w:szCs w:val="18"/>
          <w:lang w:eastAsia="it-IT"/>
        </w:rPr>
        <w:t>.</w:t>
      </w:r>
      <w:r w:rsidR="001974CA" w:rsidRPr="00F4637C">
        <w:rPr>
          <w:rFonts w:asciiTheme="majorHAnsi" w:hAnsiTheme="majorHAnsi" w:cs="Times New Roman"/>
          <w:b/>
          <w:sz w:val="18"/>
          <w:szCs w:val="18"/>
          <w:lang w:eastAsia="it-IT"/>
        </w:rPr>
        <w:t>a.</w:t>
      </w:r>
    </w:p>
    <w:p w:rsidR="001974CA" w:rsidRPr="00F4637C" w:rsidRDefault="001974CA" w:rsidP="00FA22E7">
      <w:pPr>
        <w:pStyle w:val="Testonormale1"/>
        <w:tabs>
          <w:tab w:val="left" w:pos="8789"/>
          <w:tab w:val="right" w:pos="9356"/>
        </w:tabs>
        <w:ind w:left="567" w:right="560"/>
        <w:jc w:val="both"/>
        <w:rPr>
          <w:rFonts w:asciiTheme="majorHAnsi" w:hAnsiTheme="majorHAnsi"/>
          <w:sz w:val="18"/>
          <w:szCs w:val="18"/>
        </w:rPr>
      </w:pPr>
      <w:r w:rsidRPr="00F4637C">
        <w:rPr>
          <w:rFonts w:asciiTheme="majorHAnsi" w:hAnsiTheme="majorHAnsi"/>
          <w:sz w:val="18"/>
          <w:szCs w:val="18"/>
        </w:rPr>
        <w:t>Segrate Servizi S.p.a. (di seguito anche "</w:t>
      </w:r>
      <w:r w:rsidR="005703C3" w:rsidRPr="00F4637C">
        <w:rPr>
          <w:rFonts w:asciiTheme="majorHAnsi" w:hAnsiTheme="majorHAnsi"/>
          <w:sz w:val="18"/>
          <w:szCs w:val="18"/>
        </w:rPr>
        <w:t xml:space="preserve">la </w:t>
      </w:r>
      <w:r w:rsidRPr="00F4637C">
        <w:rPr>
          <w:rFonts w:asciiTheme="majorHAnsi" w:hAnsiTheme="majorHAnsi"/>
          <w:sz w:val="18"/>
          <w:szCs w:val="18"/>
        </w:rPr>
        <w:t>Società"), con sede legale in Segrate, via degli Alpini n. 34, è una società per azioni interamente partecipata dal Comune di Segrate, che gestisce</w:t>
      </w:r>
      <w:r w:rsidR="00ED2385" w:rsidRPr="00F4637C">
        <w:rPr>
          <w:rFonts w:asciiTheme="majorHAnsi" w:hAnsiTheme="majorHAnsi"/>
          <w:sz w:val="18"/>
          <w:szCs w:val="18"/>
        </w:rPr>
        <w:t xml:space="preserve"> quattro farmacie comunali, nonché alcuni servizi pubblici locali </w:t>
      </w:r>
      <w:r w:rsidR="007C697F" w:rsidRPr="00F4637C">
        <w:rPr>
          <w:rFonts w:asciiTheme="majorHAnsi" w:hAnsiTheme="majorHAnsi"/>
          <w:sz w:val="18"/>
          <w:szCs w:val="18"/>
        </w:rPr>
        <w:t xml:space="preserve">prevalentemente </w:t>
      </w:r>
      <w:r w:rsidR="00ED2385" w:rsidRPr="00F4637C">
        <w:rPr>
          <w:rFonts w:asciiTheme="majorHAnsi" w:hAnsiTheme="majorHAnsi"/>
          <w:sz w:val="18"/>
          <w:szCs w:val="18"/>
        </w:rPr>
        <w:t xml:space="preserve">nell'ambito del territorio di Segrate, </w:t>
      </w:r>
      <w:r w:rsidRPr="00F4637C">
        <w:rPr>
          <w:rFonts w:asciiTheme="majorHAnsi" w:hAnsiTheme="majorHAnsi"/>
          <w:sz w:val="18"/>
          <w:szCs w:val="18"/>
        </w:rPr>
        <w:t>secondo il modello dell' "a</w:t>
      </w:r>
      <w:r w:rsidRPr="00F4637C">
        <w:rPr>
          <w:rFonts w:asciiTheme="majorHAnsi" w:hAnsiTheme="majorHAnsi"/>
          <w:i/>
          <w:sz w:val="18"/>
          <w:szCs w:val="18"/>
        </w:rPr>
        <w:t>ffidamento in house</w:t>
      </w:r>
      <w:r w:rsidRPr="00F4637C">
        <w:rPr>
          <w:rFonts w:asciiTheme="majorHAnsi" w:hAnsiTheme="majorHAnsi"/>
          <w:sz w:val="18"/>
          <w:szCs w:val="18"/>
        </w:rPr>
        <w:t>"</w:t>
      </w:r>
      <w:r w:rsidRPr="00F4637C">
        <w:rPr>
          <w:rFonts w:asciiTheme="majorHAnsi" w:hAnsiTheme="majorHAnsi"/>
          <w:sz w:val="18"/>
          <w:szCs w:val="18"/>
          <w:vertAlign w:val="superscript"/>
        </w:rPr>
        <w:footnoteReference w:id="2"/>
      </w:r>
      <w:r w:rsidR="00ED2385" w:rsidRPr="00F4637C">
        <w:rPr>
          <w:rFonts w:asciiTheme="majorHAnsi" w:hAnsiTheme="majorHAnsi"/>
          <w:sz w:val="18"/>
          <w:szCs w:val="18"/>
        </w:rPr>
        <w:t>.</w:t>
      </w:r>
    </w:p>
    <w:p w:rsidR="001974CA" w:rsidRPr="00F4637C" w:rsidRDefault="001974CA" w:rsidP="00FA22E7">
      <w:pPr>
        <w:pStyle w:val="Testonormale1"/>
        <w:tabs>
          <w:tab w:val="left" w:pos="8789"/>
          <w:tab w:val="right" w:pos="9356"/>
        </w:tabs>
        <w:ind w:left="567" w:right="560"/>
        <w:jc w:val="both"/>
        <w:rPr>
          <w:rFonts w:asciiTheme="majorHAnsi" w:hAnsiTheme="majorHAnsi"/>
          <w:sz w:val="18"/>
          <w:szCs w:val="18"/>
        </w:rPr>
      </w:pPr>
    </w:p>
    <w:p w:rsidR="001974CA" w:rsidRPr="00F4637C" w:rsidRDefault="001974CA" w:rsidP="00FA22E7">
      <w:pPr>
        <w:pStyle w:val="Testonormale1"/>
        <w:tabs>
          <w:tab w:val="left" w:pos="8789"/>
          <w:tab w:val="right" w:pos="9356"/>
        </w:tabs>
        <w:ind w:left="567" w:right="560"/>
        <w:jc w:val="both"/>
        <w:rPr>
          <w:rFonts w:asciiTheme="majorHAnsi" w:hAnsiTheme="majorHAnsi"/>
          <w:sz w:val="18"/>
          <w:szCs w:val="18"/>
        </w:rPr>
      </w:pPr>
      <w:r w:rsidRPr="00F4637C">
        <w:rPr>
          <w:rFonts w:asciiTheme="majorHAnsi" w:hAnsiTheme="majorHAnsi"/>
          <w:sz w:val="18"/>
          <w:szCs w:val="18"/>
        </w:rPr>
        <w:t xml:space="preserve">La Società si definisce una "holding sociale", voluta con forza e lungimiranza dall'Amministrazione Comunale di Segrate, che ad essa ha affidato un compito ambizioso: porsi sempre più e meglio sul territorio </w:t>
      </w:r>
      <w:r w:rsidR="002336F9" w:rsidRPr="00F4637C">
        <w:rPr>
          <w:rFonts w:asciiTheme="majorHAnsi" w:hAnsiTheme="majorHAnsi"/>
          <w:sz w:val="18"/>
          <w:szCs w:val="18"/>
        </w:rPr>
        <w:t>locale</w:t>
      </w:r>
      <w:r w:rsidR="000E2F03" w:rsidRPr="00F4637C">
        <w:rPr>
          <w:rFonts w:asciiTheme="majorHAnsi" w:hAnsiTheme="majorHAnsi"/>
          <w:sz w:val="18"/>
          <w:szCs w:val="18"/>
        </w:rPr>
        <w:t xml:space="preserve"> come un vero e proprio </w:t>
      </w:r>
      <w:r w:rsidRPr="00F4637C">
        <w:rPr>
          <w:rFonts w:asciiTheme="majorHAnsi" w:hAnsiTheme="majorHAnsi"/>
          <w:sz w:val="18"/>
          <w:szCs w:val="18"/>
        </w:rPr>
        <w:t xml:space="preserve">presidio socio-sanitario e centro di servizi irrinunciabili in ambito sociale. </w:t>
      </w:r>
    </w:p>
    <w:p w:rsidR="001974CA" w:rsidRPr="00F4637C" w:rsidRDefault="001974CA" w:rsidP="00FA22E7">
      <w:pPr>
        <w:pStyle w:val="Testonormale1"/>
        <w:tabs>
          <w:tab w:val="left" w:pos="8789"/>
          <w:tab w:val="right" w:pos="9356"/>
        </w:tabs>
        <w:ind w:left="567" w:right="560"/>
        <w:jc w:val="both"/>
        <w:rPr>
          <w:rFonts w:asciiTheme="majorHAnsi" w:hAnsiTheme="majorHAnsi"/>
          <w:sz w:val="18"/>
          <w:szCs w:val="18"/>
        </w:rPr>
      </w:pPr>
    </w:p>
    <w:p w:rsidR="001974CA" w:rsidRPr="00F4637C" w:rsidRDefault="001974CA" w:rsidP="00FA22E7">
      <w:pPr>
        <w:pStyle w:val="Testonormale1"/>
        <w:tabs>
          <w:tab w:val="left" w:pos="8789"/>
          <w:tab w:val="right" w:pos="9356"/>
        </w:tabs>
        <w:ind w:left="567" w:right="560"/>
        <w:jc w:val="both"/>
        <w:rPr>
          <w:rFonts w:asciiTheme="majorHAnsi" w:hAnsiTheme="majorHAnsi"/>
          <w:sz w:val="18"/>
          <w:szCs w:val="18"/>
        </w:rPr>
      </w:pPr>
      <w:r w:rsidRPr="00F4637C">
        <w:rPr>
          <w:rFonts w:asciiTheme="majorHAnsi" w:hAnsiTheme="majorHAnsi"/>
          <w:sz w:val="18"/>
          <w:szCs w:val="18"/>
        </w:rPr>
        <w:lastRenderedPageBreak/>
        <w:t>E' stata costituita il 14.10.2003</w:t>
      </w:r>
      <w:r w:rsidRPr="00F4637C">
        <w:rPr>
          <w:rFonts w:asciiTheme="majorHAnsi" w:hAnsiTheme="majorHAnsi"/>
          <w:sz w:val="18"/>
          <w:szCs w:val="18"/>
          <w:vertAlign w:val="superscript"/>
        </w:rPr>
        <w:footnoteReference w:id="3"/>
      </w:r>
      <w:r w:rsidRPr="00F4637C">
        <w:rPr>
          <w:rFonts w:asciiTheme="majorHAnsi" w:hAnsiTheme="majorHAnsi"/>
          <w:sz w:val="18"/>
          <w:szCs w:val="18"/>
        </w:rPr>
        <w:t xml:space="preserve"> come società di capitali con la denominazione di "Società di Farmacie Segrate S.p.a." ed ha assunto l'attuale denominazione ("Segrate Servizi S.p.a.") a seguito dell'assemblea straordinaria dei soci del 23.10.2006; in quella sede è stato anche deliberato l'aumento a pagamento del capitale sociale, integrato l'oggetto sociale ed è stato adottato un nuovo statuto.</w:t>
      </w:r>
    </w:p>
    <w:p w:rsidR="001974CA" w:rsidRPr="00F4637C" w:rsidRDefault="001974CA" w:rsidP="00FA22E7">
      <w:pPr>
        <w:pStyle w:val="Testonormale1"/>
        <w:tabs>
          <w:tab w:val="left" w:pos="8789"/>
          <w:tab w:val="right" w:pos="9356"/>
        </w:tabs>
        <w:ind w:left="567" w:right="560"/>
        <w:jc w:val="both"/>
        <w:rPr>
          <w:rFonts w:asciiTheme="majorHAnsi" w:hAnsiTheme="majorHAnsi"/>
          <w:sz w:val="18"/>
          <w:szCs w:val="18"/>
        </w:rPr>
      </w:pPr>
    </w:p>
    <w:p w:rsidR="001974CA" w:rsidRPr="00F4637C" w:rsidRDefault="001974CA" w:rsidP="00FA22E7">
      <w:pPr>
        <w:pStyle w:val="Testonormale1"/>
        <w:tabs>
          <w:tab w:val="left" w:pos="8789"/>
          <w:tab w:val="right" w:pos="9356"/>
        </w:tabs>
        <w:ind w:left="567" w:right="560"/>
        <w:jc w:val="both"/>
        <w:rPr>
          <w:rFonts w:asciiTheme="majorHAnsi" w:hAnsiTheme="majorHAnsi"/>
          <w:sz w:val="18"/>
          <w:szCs w:val="18"/>
        </w:rPr>
      </w:pPr>
      <w:r w:rsidRPr="00F4637C">
        <w:rPr>
          <w:rFonts w:asciiTheme="majorHAnsi" w:hAnsiTheme="majorHAnsi"/>
          <w:sz w:val="18"/>
          <w:szCs w:val="18"/>
        </w:rPr>
        <w:t>Successivamente, a seguito di una nuova assemblea straordinaria dei soci intervenuta il 30.11.2011, si è provveduto a limitare l'originario oggetto sociale e ad adeguare le norme statutarie della società alle disposizioni di legge riguardanti l'affidamento "</w:t>
      </w:r>
      <w:r w:rsidRPr="00F4637C">
        <w:rPr>
          <w:rFonts w:asciiTheme="majorHAnsi" w:hAnsiTheme="majorHAnsi"/>
          <w:i/>
          <w:sz w:val="18"/>
          <w:szCs w:val="18"/>
        </w:rPr>
        <w:t>in house providing"</w:t>
      </w:r>
      <w:r w:rsidRPr="00F4637C">
        <w:rPr>
          <w:rFonts w:asciiTheme="majorHAnsi" w:hAnsiTheme="majorHAnsi"/>
          <w:sz w:val="18"/>
          <w:szCs w:val="18"/>
        </w:rPr>
        <w:t>, adottando il nuovo ed attuale testo di Statuto, nel quale:</w:t>
      </w:r>
    </w:p>
    <w:p w:rsidR="001974CA" w:rsidRPr="00F4637C" w:rsidRDefault="001974CA" w:rsidP="001F4E2A">
      <w:pPr>
        <w:pStyle w:val="Testonormale1"/>
        <w:numPr>
          <w:ilvl w:val="0"/>
          <w:numId w:val="57"/>
        </w:numPr>
        <w:tabs>
          <w:tab w:val="left" w:pos="8789"/>
          <w:tab w:val="right" w:pos="9356"/>
        </w:tabs>
        <w:ind w:left="851" w:right="560" w:hanging="284"/>
        <w:jc w:val="both"/>
        <w:rPr>
          <w:rFonts w:asciiTheme="majorHAnsi" w:hAnsiTheme="majorHAnsi"/>
          <w:sz w:val="18"/>
          <w:szCs w:val="18"/>
        </w:rPr>
      </w:pPr>
      <w:r w:rsidRPr="00F4637C">
        <w:rPr>
          <w:rFonts w:asciiTheme="majorHAnsi" w:hAnsiTheme="majorHAnsi"/>
          <w:sz w:val="18"/>
          <w:szCs w:val="18"/>
        </w:rPr>
        <w:t>l'oggetto sociale è stato limitato alle sole attività di gestione delle farmacie comunali e delle attività connesse, ivi compreso il servizio di prenotazione delle prestazioni sanitarie; gestione dei servizi di natura socio-assistenziali quali il servizio di assistenza domiciliare in favore di categorie deboli, disabili ed anziani e il servizio di assistenza relativo alla tutela integrata minori e famiglia; con la precisazione che la società deve realizzare la parte più importante della propria attività con riferimento al territorio dell'Ente Pubblico che la controlla;</w:t>
      </w:r>
    </w:p>
    <w:p w:rsidR="001974CA" w:rsidRPr="00F4637C" w:rsidRDefault="001974CA" w:rsidP="001F4E2A">
      <w:pPr>
        <w:pStyle w:val="Testonormale1"/>
        <w:numPr>
          <w:ilvl w:val="0"/>
          <w:numId w:val="57"/>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è stato introdotto un nuovo articolo (art. 12 "Controllo Analogo") per garantire al socio unico, ossia il Comune di Segrate, di esercitare sulla Società un "controllo analogo" a quell</w:t>
      </w:r>
      <w:r w:rsidR="000E2F03" w:rsidRPr="00F4637C">
        <w:rPr>
          <w:rFonts w:asciiTheme="majorHAnsi" w:hAnsiTheme="majorHAnsi"/>
          <w:sz w:val="18"/>
          <w:szCs w:val="18"/>
        </w:rPr>
        <w:t>o esercitato sui propri servizi.</w:t>
      </w:r>
    </w:p>
    <w:p w:rsidR="000E2F03" w:rsidRPr="00F4637C" w:rsidRDefault="000E2F03" w:rsidP="00FA22E7">
      <w:pPr>
        <w:pStyle w:val="Testonormale1"/>
        <w:tabs>
          <w:tab w:val="left" w:pos="8789"/>
        </w:tabs>
        <w:spacing w:line="276" w:lineRule="auto"/>
        <w:ind w:left="567" w:right="560"/>
        <w:jc w:val="both"/>
        <w:rPr>
          <w:rFonts w:asciiTheme="majorHAnsi" w:hAnsiTheme="majorHAnsi"/>
          <w:b/>
          <w:sz w:val="18"/>
          <w:szCs w:val="18"/>
        </w:rPr>
      </w:pPr>
    </w:p>
    <w:p w:rsidR="001974CA" w:rsidRPr="00F4637C" w:rsidRDefault="005F744A" w:rsidP="00FA22E7">
      <w:pPr>
        <w:pStyle w:val="Testonormale1"/>
        <w:tabs>
          <w:tab w:val="left" w:pos="8789"/>
        </w:tabs>
        <w:spacing w:line="276" w:lineRule="auto"/>
        <w:ind w:left="567" w:right="560"/>
        <w:jc w:val="both"/>
        <w:rPr>
          <w:rFonts w:asciiTheme="majorHAnsi" w:hAnsiTheme="majorHAnsi"/>
          <w:b/>
          <w:sz w:val="18"/>
          <w:szCs w:val="18"/>
        </w:rPr>
      </w:pPr>
      <w:r w:rsidRPr="00F4637C">
        <w:rPr>
          <w:rFonts w:asciiTheme="majorHAnsi" w:hAnsiTheme="majorHAnsi"/>
          <w:b/>
          <w:sz w:val="18"/>
          <w:szCs w:val="18"/>
        </w:rPr>
        <w:t>1.3</w:t>
      </w:r>
      <w:r w:rsidR="001974CA" w:rsidRPr="00F4637C">
        <w:rPr>
          <w:rFonts w:asciiTheme="majorHAnsi" w:hAnsiTheme="majorHAnsi"/>
          <w:b/>
          <w:sz w:val="18"/>
          <w:szCs w:val="18"/>
        </w:rPr>
        <w:t xml:space="preserve"> L'attività di Segrate Servizi S.p.a.</w:t>
      </w:r>
    </w:p>
    <w:p w:rsidR="001974CA" w:rsidRPr="00F4637C" w:rsidRDefault="001974CA" w:rsidP="00FA22E7">
      <w:pPr>
        <w:pStyle w:val="Testonormale1"/>
        <w:tabs>
          <w:tab w:val="left" w:pos="8789"/>
        </w:tabs>
        <w:ind w:left="567" w:right="560"/>
        <w:jc w:val="both"/>
        <w:rPr>
          <w:rFonts w:asciiTheme="majorHAnsi" w:hAnsiTheme="majorHAnsi"/>
          <w:sz w:val="18"/>
          <w:szCs w:val="18"/>
        </w:rPr>
      </w:pPr>
      <w:r w:rsidRPr="00F4637C">
        <w:rPr>
          <w:rFonts w:asciiTheme="majorHAnsi" w:hAnsiTheme="majorHAnsi"/>
          <w:sz w:val="18"/>
          <w:szCs w:val="18"/>
        </w:rPr>
        <w:t>L'oggetto sociale di Segrate Servizi, come detto, consiste nell'attività di gestione delle farmacie comunali e delle attività connesse, ivi compreso il servizio di prenotazi</w:t>
      </w:r>
      <w:r w:rsidR="00ED2385" w:rsidRPr="00F4637C">
        <w:rPr>
          <w:rFonts w:asciiTheme="majorHAnsi" w:hAnsiTheme="majorHAnsi"/>
          <w:sz w:val="18"/>
          <w:szCs w:val="18"/>
        </w:rPr>
        <w:t>one delle prestazioni sanitarie, nonché</w:t>
      </w:r>
      <w:r w:rsidRPr="00F4637C">
        <w:rPr>
          <w:rFonts w:asciiTheme="majorHAnsi" w:hAnsiTheme="majorHAnsi"/>
          <w:sz w:val="18"/>
          <w:szCs w:val="18"/>
        </w:rPr>
        <w:t xml:space="preserve"> dei servizi di natura socio-assistenziali quali il servizio di assistenza domiciliare in favore di categorie deboli, disabili ed anziani e il servizio di assistenza relativo alla tutela integrata minori e famiglia.</w:t>
      </w:r>
    </w:p>
    <w:p w:rsidR="001974CA" w:rsidRPr="00F4637C" w:rsidRDefault="001974CA" w:rsidP="00FA22E7">
      <w:pPr>
        <w:pStyle w:val="Testonormale1"/>
        <w:tabs>
          <w:tab w:val="left" w:pos="8789"/>
        </w:tabs>
        <w:ind w:left="567" w:right="560"/>
        <w:jc w:val="both"/>
        <w:rPr>
          <w:rFonts w:asciiTheme="majorHAnsi" w:hAnsiTheme="majorHAnsi"/>
          <w:sz w:val="18"/>
          <w:szCs w:val="18"/>
        </w:rPr>
      </w:pPr>
    </w:p>
    <w:p w:rsidR="001974CA" w:rsidRPr="00F4637C" w:rsidRDefault="001974CA" w:rsidP="00FA22E7">
      <w:pPr>
        <w:pStyle w:val="Testonormale1"/>
        <w:tabs>
          <w:tab w:val="left" w:pos="8789"/>
        </w:tabs>
        <w:ind w:left="567" w:right="560"/>
        <w:jc w:val="both"/>
        <w:rPr>
          <w:rFonts w:asciiTheme="majorHAnsi" w:hAnsiTheme="majorHAnsi"/>
          <w:sz w:val="18"/>
          <w:szCs w:val="18"/>
        </w:rPr>
      </w:pPr>
      <w:r w:rsidRPr="00F4637C">
        <w:rPr>
          <w:rFonts w:asciiTheme="majorHAnsi" w:hAnsiTheme="majorHAnsi"/>
          <w:sz w:val="18"/>
          <w:szCs w:val="18"/>
        </w:rPr>
        <w:t>Nello specifico, Segrate Servizi oggi gestisce quattro importanti settori di pubblico servizio, di carattere socio-sanitario ed assistenziale, quali:</w:t>
      </w:r>
    </w:p>
    <w:p w:rsidR="00ED58BD" w:rsidRPr="00F4637C" w:rsidRDefault="00ED58BD" w:rsidP="00FA22E7">
      <w:pPr>
        <w:pStyle w:val="Testonormale1"/>
        <w:tabs>
          <w:tab w:val="left" w:pos="8789"/>
        </w:tabs>
        <w:ind w:left="567" w:right="560"/>
        <w:jc w:val="both"/>
        <w:rPr>
          <w:rFonts w:asciiTheme="majorHAnsi" w:hAnsiTheme="majorHAnsi"/>
          <w:sz w:val="18"/>
          <w:szCs w:val="18"/>
        </w:rPr>
      </w:pPr>
    </w:p>
    <w:p w:rsidR="001974CA" w:rsidRPr="00F4637C" w:rsidRDefault="001974CA" w:rsidP="001F4E2A">
      <w:pPr>
        <w:pStyle w:val="Testonormale1"/>
        <w:numPr>
          <w:ilvl w:val="0"/>
          <w:numId w:val="5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il Servizio Farmaceutico, ossia la gestione delle 4 Farmacie Comunali di Segrate, che </w:t>
      </w:r>
      <w:r w:rsidR="000E2F03" w:rsidRPr="00F4637C">
        <w:rPr>
          <w:rFonts w:asciiTheme="majorHAnsi" w:hAnsiTheme="majorHAnsi"/>
          <w:sz w:val="18"/>
          <w:szCs w:val="18"/>
        </w:rPr>
        <w:t>costituisce</w:t>
      </w:r>
      <w:r w:rsidRPr="00F4637C">
        <w:rPr>
          <w:rFonts w:asciiTheme="majorHAnsi" w:hAnsiTheme="majorHAnsi"/>
          <w:sz w:val="18"/>
          <w:szCs w:val="18"/>
        </w:rPr>
        <w:t xml:space="preserve"> il "</w:t>
      </w:r>
      <w:r w:rsidRPr="00F4637C">
        <w:rPr>
          <w:rFonts w:asciiTheme="majorHAnsi" w:hAnsiTheme="majorHAnsi"/>
          <w:i/>
          <w:sz w:val="18"/>
          <w:szCs w:val="18"/>
        </w:rPr>
        <w:t>core business</w:t>
      </w:r>
      <w:r w:rsidRPr="00F4637C">
        <w:rPr>
          <w:rFonts w:asciiTheme="majorHAnsi" w:hAnsiTheme="majorHAnsi"/>
          <w:sz w:val="18"/>
          <w:szCs w:val="18"/>
        </w:rPr>
        <w:t>" della Società;</w:t>
      </w:r>
    </w:p>
    <w:p w:rsidR="00F800B4" w:rsidRPr="00F4637C" w:rsidRDefault="00F800B4" w:rsidP="00FA22E7">
      <w:pPr>
        <w:pStyle w:val="Testonormale1"/>
        <w:tabs>
          <w:tab w:val="left" w:pos="8789"/>
        </w:tabs>
        <w:ind w:left="567" w:right="560"/>
        <w:jc w:val="both"/>
        <w:rPr>
          <w:rFonts w:asciiTheme="majorHAnsi" w:hAnsiTheme="majorHAnsi"/>
          <w:sz w:val="18"/>
          <w:szCs w:val="18"/>
        </w:rPr>
      </w:pPr>
    </w:p>
    <w:p w:rsidR="001974CA" w:rsidRPr="00F4637C" w:rsidRDefault="001974CA" w:rsidP="001F4E2A">
      <w:pPr>
        <w:pStyle w:val="Testonormale1"/>
        <w:numPr>
          <w:ilvl w:val="0"/>
          <w:numId w:val="5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il Servizio Integra</w:t>
      </w:r>
      <w:r w:rsidR="000E2F03" w:rsidRPr="00F4637C">
        <w:rPr>
          <w:rFonts w:asciiTheme="majorHAnsi" w:hAnsiTheme="majorHAnsi"/>
          <w:sz w:val="18"/>
          <w:szCs w:val="18"/>
        </w:rPr>
        <w:t>to Minori e Famiglie (S.I.M.F.)</w:t>
      </w:r>
      <w:r w:rsidRPr="00F4637C">
        <w:rPr>
          <w:rFonts w:asciiTheme="majorHAnsi" w:hAnsiTheme="majorHAnsi"/>
          <w:sz w:val="18"/>
          <w:szCs w:val="18"/>
        </w:rPr>
        <w:t xml:space="preserve"> che ha ad oggetto interventi di tutela in favore dei minori in situazioni di temporanea difficoltà o sottoposti a provvedimenti dell’Autorità Giudiziaria; in tale servizio è compreso l'Ufficio Affidi, il cui progetto è stato attivato nel 2014 ai sensi dell'art. 10 del medesimo contratt</w:t>
      </w:r>
      <w:bookmarkStart w:id="0" w:name="_GoBack"/>
      <w:bookmarkEnd w:id="0"/>
      <w:r w:rsidRPr="00F4637C">
        <w:rPr>
          <w:rFonts w:asciiTheme="majorHAnsi" w:hAnsiTheme="majorHAnsi"/>
          <w:sz w:val="18"/>
          <w:szCs w:val="18"/>
        </w:rPr>
        <w:t xml:space="preserve">o; </w:t>
      </w:r>
    </w:p>
    <w:p w:rsidR="00F800B4" w:rsidRPr="00F4637C" w:rsidRDefault="00F800B4" w:rsidP="00FA22E7">
      <w:pPr>
        <w:pStyle w:val="Testonormale1"/>
        <w:tabs>
          <w:tab w:val="left" w:pos="8789"/>
        </w:tabs>
        <w:ind w:left="567" w:right="560"/>
        <w:jc w:val="both"/>
        <w:rPr>
          <w:rFonts w:asciiTheme="majorHAnsi" w:hAnsiTheme="majorHAnsi"/>
          <w:sz w:val="18"/>
          <w:szCs w:val="18"/>
        </w:rPr>
      </w:pPr>
    </w:p>
    <w:p w:rsidR="001974CA" w:rsidRPr="00F4637C" w:rsidRDefault="001974CA" w:rsidP="001F4E2A">
      <w:pPr>
        <w:pStyle w:val="Testonormale1"/>
        <w:numPr>
          <w:ilvl w:val="0"/>
          <w:numId w:val="5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il Servizio di Assistenza Domiciliare agli anziani e/o d</w:t>
      </w:r>
      <w:r w:rsidR="000E2F03" w:rsidRPr="00F4637C">
        <w:rPr>
          <w:rFonts w:asciiTheme="majorHAnsi" w:hAnsiTheme="majorHAnsi"/>
          <w:sz w:val="18"/>
          <w:szCs w:val="18"/>
        </w:rPr>
        <w:t xml:space="preserve">isabili (S.A.D.) </w:t>
      </w:r>
      <w:r w:rsidRPr="00F4637C">
        <w:rPr>
          <w:rFonts w:asciiTheme="majorHAnsi" w:hAnsiTheme="majorHAnsi"/>
          <w:sz w:val="18"/>
          <w:szCs w:val="18"/>
        </w:rPr>
        <w:t>che ha ad oggetto l'attività di assi</w:t>
      </w:r>
      <w:r w:rsidR="00ED2385" w:rsidRPr="00F4637C">
        <w:rPr>
          <w:rFonts w:asciiTheme="majorHAnsi" w:hAnsiTheme="majorHAnsi"/>
          <w:sz w:val="18"/>
          <w:szCs w:val="18"/>
        </w:rPr>
        <w:t xml:space="preserve">stenza a domicilio ad anziani </w:t>
      </w:r>
      <w:r w:rsidRPr="00F4637C">
        <w:rPr>
          <w:rFonts w:asciiTheme="majorHAnsi" w:hAnsiTheme="majorHAnsi"/>
          <w:sz w:val="18"/>
          <w:szCs w:val="18"/>
        </w:rPr>
        <w:t>disabili</w:t>
      </w:r>
      <w:r w:rsidR="00ED2385" w:rsidRPr="00F4637C">
        <w:rPr>
          <w:rFonts w:asciiTheme="majorHAnsi" w:hAnsiTheme="majorHAnsi"/>
          <w:sz w:val="18"/>
          <w:szCs w:val="18"/>
        </w:rPr>
        <w:t xml:space="preserve"> e minori</w:t>
      </w:r>
      <w:r w:rsidRPr="00F4637C">
        <w:rPr>
          <w:rFonts w:asciiTheme="majorHAnsi" w:hAnsiTheme="majorHAnsi"/>
          <w:sz w:val="18"/>
          <w:szCs w:val="18"/>
        </w:rPr>
        <w:t xml:space="preserve">; </w:t>
      </w:r>
    </w:p>
    <w:p w:rsidR="00F800B4" w:rsidRPr="00F4637C" w:rsidRDefault="00F800B4" w:rsidP="00FA22E7">
      <w:pPr>
        <w:pStyle w:val="Testonormale1"/>
        <w:tabs>
          <w:tab w:val="left" w:pos="8789"/>
        </w:tabs>
        <w:ind w:left="567" w:right="560"/>
        <w:jc w:val="both"/>
        <w:rPr>
          <w:rFonts w:asciiTheme="majorHAnsi" w:hAnsiTheme="majorHAnsi"/>
          <w:sz w:val="18"/>
          <w:szCs w:val="18"/>
        </w:rPr>
      </w:pPr>
    </w:p>
    <w:p w:rsidR="001974CA" w:rsidRPr="00F4637C" w:rsidRDefault="001974CA" w:rsidP="001F4E2A">
      <w:pPr>
        <w:pStyle w:val="Testonormale1"/>
        <w:numPr>
          <w:ilvl w:val="0"/>
          <w:numId w:val="5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il Servizio Prenotazioni Ospedaliere (S.I.S.S.), che viene svolto attraverso lo sportello prenotazioni ubicato presso il Municipio di Segrate, è rivo</w:t>
      </w:r>
      <w:r w:rsidR="002336F9" w:rsidRPr="00F4637C">
        <w:rPr>
          <w:rFonts w:asciiTheme="majorHAnsi" w:hAnsiTheme="majorHAnsi"/>
          <w:sz w:val="18"/>
          <w:szCs w:val="18"/>
        </w:rPr>
        <w:t xml:space="preserve">lto </w:t>
      </w:r>
      <w:r w:rsidR="007336FF" w:rsidRPr="00F4637C">
        <w:rPr>
          <w:rFonts w:asciiTheme="majorHAnsi" w:hAnsiTheme="majorHAnsi"/>
          <w:sz w:val="18"/>
          <w:szCs w:val="18"/>
        </w:rPr>
        <w:t xml:space="preserve">attualmente </w:t>
      </w:r>
      <w:r w:rsidR="002336F9" w:rsidRPr="00F4637C">
        <w:rPr>
          <w:rFonts w:asciiTheme="majorHAnsi" w:hAnsiTheme="majorHAnsi"/>
          <w:sz w:val="18"/>
          <w:szCs w:val="18"/>
        </w:rPr>
        <w:t>all'Ospedale San Raffaele,</w:t>
      </w:r>
      <w:r w:rsidRPr="00F4637C">
        <w:rPr>
          <w:rFonts w:asciiTheme="majorHAnsi" w:hAnsiTheme="majorHAnsi"/>
          <w:sz w:val="18"/>
          <w:szCs w:val="18"/>
        </w:rPr>
        <w:t xml:space="preserve"> all'Azienda Ospedaliera di Melegnano</w:t>
      </w:r>
      <w:r w:rsidR="002336F9" w:rsidRPr="00F4637C">
        <w:rPr>
          <w:rFonts w:asciiTheme="majorHAnsi" w:hAnsiTheme="majorHAnsi"/>
          <w:sz w:val="18"/>
          <w:szCs w:val="18"/>
        </w:rPr>
        <w:t xml:space="preserve"> ed all'Istituto Auxologico di Pioltello</w:t>
      </w:r>
      <w:r w:rsidRPr="00F4637C">
        <w:rPr>
          <w:rFonts w:asciiTheme="majorHAnsi" w:hAnsiTheme="majorHAnsi"/>
          <w:sz w:val="18"/>
          <w:szCs w:val="18"/>
        </w:rPr>
        <w:t xml:space="preserve">; </w:t>
      </w:r>
    </w:p>
    <w:p w:rsidR="001974CA" w:rsidRPr="00F4637C" w:rsidRDefault="001974CA" w:rsidP="00FA22E7">
      <w:pPr>
        <w:pStyle w:val="Testonormale1"/>
        <w:tabs>
          <w:tab w:val="left" w:pos="8789"/>
        </w:tabs>
        <w:ind w:left="567" w:right="560"/>
        <w:jc w:val="both"/>
        <w:rPr>
          <w:rFonts w:asciiTheme="majorHAnsi" w:hAnsiTheme="majorHAnsi"/>
          <w:sz w:val="18"/>
          <w:szCs w:val="18"/>
        </w:rPr>
      </w:pPr>
    </w:p>
    <w:p w:rsidR="001974CA" w:rsidRPr="00F4637C" w:rsidRDefault="001974CA" w:rsidP="00FA22E7">
      <w:pPr>
        <w:pStyle w:val="Testonormale1"/>
        <w:tabs>
          <w:tab w:val="left" w:pos="8789"/>
        </w:tabs>
        <w:ind w:left="567" w:right="560"/>
        <w:jc w:val="both"/>
        <w:rPr>
          <w:rFonts w:asciiTheme="majorHAnsi" w:hAnsiTheme="majorHAnsi"/>
          <w:sz w:val="18"/>
          <w:szCs w:val="18"/>
        </w:rPr>
      </w:pPr>
      <w:r w:rsidRPr="00F4637C">
        <w:rPr>
          <w:rFonts w:asciiTheme="majorHAnsi" w:hAnsiTheme="majorHAnsi"/>
          <w:sz w:val="18"/>
          <w:szCs w:val="18"/>
        </w:rPr>
        <w:t xml:space="preserve">La Società, inoltre, segue per il Comune di Segrate </w:t>
      </w:r>
      <w:r w:rsidR="007336FF" w:rsidRPr="00F4637C">
        <w:rPr>
          <w:rFonts w:asciiTheme="majorHAnsi" w:hAnsiTheme="majorHAnsi"/>
          <w:sz w:val="18"/>
          <w:szCs w:val="18"/>
        </w:rPr>
        <w:t>un’altra attività marginale</w:t>
      </w:r>
      <w:r w:rsidRPr="00F4637C">
        <w:rPr>
          <w:rFonts w:asciiTheme="majorHAnsi" w:hAnsiTheme="majorHAnsi"/>
          <w:sz w:val="18"/>
          <w:szCs w:val="18"/>
        </w:rPr>
        <w:t>:</w:t>
      </w:r>
    </w:p>
    <w:p w:rsidR="001974CA" w:rsidRPr="00F4637C" w:rsidRDefault="007C697F" w:rsidP="001F4E2A">
      <w:pPr>
        <w:pStyle w:val="Testonormale1"/>
        <w:numPr>
          <w:ilvl w:val="0"/>
          <w:numId w:val="53"/>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il s</w:t>
      </w:r>
      <w:r w:rsidR="001974CA" w:rsidRPr="00F4637C">
        <w:rPr>
          <w:rFonts w:asciiTheme="majorHAnsi" w:hAnsiTheme="majorHAnsi"/>
          <w:sz w:val="18"/>
          <w:szCs w:val="18"/>
        </w:rPr>
        <w:t xml:space="preserve">ervizio </w:t>
      </w:r>
      <w:r w:rsidRPr="00F4637C">
        <w:rPr>
          <w:rFonts w:asciiTheme="majorHAnsi" w:hAnsiTheme="majorHAnsi"/>
          <w:sz w:val="18"/>
          <w:szCs w:val="18"/>
        </w:rPr>
        <w:t>di fornitura per le categorie deboli</w:t>
      </w:r>
      <w:r w:rsidR="007336FF" w:rsidRPr="00F4637C">
        <w:rPr>
          <w:rFonts w:asciiTheme="majorHAnsi" w:hAnsiTheme="majorHAnsi"/>
          <w:sz w:val="18"/>
          <w:szCs w:val="18"/>
        </w:rPr>
        <w:t>.</w:t>
      </w:r>
    </w:p>
    <w:p w:rsidR="001974CA" w:rsidRPr="00F4637C" w:rsidRDefault="001974CA" w:rsidP="00FA22E7">
      <w:pPr>
        <w:tabs>
          <w:tab w:val="left" w:pos="8789"/>
        </w:tabs>
        <w:ind w:left="567" w:right="560"/>
        <w:jc w:val="both"/>
        <w:rPr>
          <w:rFonts w:asciiTheme="majorHAnsi" w:hAnsiTheme="majorHAnsi"/>
          <w:sz w:val="18"/>
          <w:szCs w:val="18"/>
        </w:rPr>
      </w:pPr>
    </w:p>
    <w:p w:rsidR="001974CA" w:rsidRPr="00F4637C" w:rsidRDefault="005F744A" w:rsidP="00FA22E7">
      <w:pPr>
        <w:pStyle w:val="Testonormale"/>
        <w:tabs>
          <w:tab w:val="left" w:pos="8789"/>
        </w:tabs>
        <w:spacing w:line="276" w:lineRule="auto"/>
        <w:ind w:left="567" w:right="560"/>
        <w:jc w:val="both"/>
        <w:rPr>
          <w:rFonts w:asciiTheme="majorHAnsi" w:hAnsiTheme="majorHAnsi" w:cs="Times New Roman"/>
          <w:sz w:val="18"/>
          <w:szCs w:val="18"/>
        </w:rPr>
      </w:pPr>
      <w:r w:rsidRPr="00F4637C">
        <w:rPr>
          <w:rFonts w:asciiTheme="majorHAnsi" w:hAnsiTheme="majorHAnsi" w:cs="Times New Roman"/>
          <w:b/>
          <w:sz w:val="18"/>
          <w:szCs w:val="18"/>
        </w:rPr>
        <w:t xml:space="preserve">1.4 </w:t>
      </w:r>
      <w:r w:rsidR="001974CA" w:rsidRPr="00F4637C">
        <w:rPr>
          <w:rFonts w:asciiTheme="majorHAnsi" w:hAnsiTheme="majorHAnsi" w:cs="Times New Roman"/>
          <w:b/>
          <w:sz w:val="18"/>
          <w:szCs w:val="18"/>
        </w:rPr>
        <w:t xml:space="preserve"> Il sistema di governance della società e la sua struttura organizzativa.</w:t>
      </w:r>
    </w:p>
    <w:p w:rsidR="001974CA" w:rsidRPr="00F4637C" w:rsidRDefault="001974CA" w:rsidP="00FA22E7">
      <w:pPr>
        <w:pStyle w:val="Testonormale"/>
        <w:tabs>
          <w:tab w:val="left" w:pos="8789"/>
        </w:tabs>
        <w:ind w:left="567" w:right="560"/>
        <w:jc w:val="both"/>
        <w:rPr>
          <w:rFonts w:asciiTheme="majorHAnsi" w:hAnsiTheme="majorHAnsi"/>
          <w:sz w:val="18"/>
          <w:szCs w:val="18"/>
        </w:rPr>
      </w:pPr>
      <w:r w:rsidRPr="00F4637C">
        <w:rPr>
          <w:rFonts w:asciiTheme="majorHAnsi" w:hAnsiTheme="majorHAnsi"/>
          <w:sz w:val="18"/>
          <w:szCs w:val="18"/>
        </w:rPr>
        <w:t>Segrate Servizi adotta un modello di governo societario tradizionale, così articolato:</w:t>
      </w:r>
    </w:p>
    <w:p w:rsidR="00ED58BD" w:rsidRPr="00F4637C" w:rsidRDefault="00ED58BD" w:rsidP="00FA22E7">
      <w:pPr>
        <w:pStyle w:val="Testonormale"/>
        <w:tabs>
          <w:tab w:val="left" w:pos="8789"/>
        </w:tabs>
        <w:ind w:left="567" w:right="560"/>
        <w:jc w:val="both"/>
        <w:rPr>
          <w:rFonts w:asciiTheme="majorHAnsi" w:hAnsiTheme="majorHAnsi"/>
          <w:sz w:val="18"/>
          <w:szCs w:val="18"/>
        </w:rPr>
      </w:pPr>
    </w:p>
    <w:p w:rsidR="001974CA" w:rsidRPr="00F4637C" w:rsidRDefault="00042A15" w:rsidP="001F4E2A">
      <w:pPr>
        <w:pStyle w:val="Testonormale"/>
        <w:numPr>
          <w:ilvl w:val="0"/>
          <w:numId w:val="55"/>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Assemblea degli azionisti: l'Assemblea, costituita dall'unico azionista, </w:t>
      </w:r>
      <w:r w:rsidR="001974CA" w:rsidRPr="00F4637C">
        <w:rPr>
          <w:rFonts w:asciiTheme="majorHAnsi" w:hAnsiTheme="majorHAnsi"/>
          <w:sz w:val="18"/>
          <w:szCs w:val="18"/>
        </w:rPr>
        <w:t>è competente a deliberare, in sede ordinaria e straordinaria, sulle materie alla stessa riservate dalla legge e dallo statuto (art. 11); in particolare, ai sensi dello statuto, all'Assemblea è riservata, tra l'altro, l'elaborazione delle strategie e delle politiche aziendali che vengono esplicitate tramite gli indirizzi e le indicazioni che formano oggetto del bilancio preventivo;</w:t>
      </w:r>
    </w:p>
    <w:p w:rsidR="00ED58BD" w:rsidRPr="00F4637C" w:rsidRDefault="00ED58BD" w:rsidP="00FA22E7">
      <w:pPr>
        <w:pStyle w:val="Testonormale"/>
        <w:tabs>
          <w:tab w:val="left" w:pos="8789"/>
        </w:tabs>
        <w:ind w:left="567" w:right="560"/>
        <w:jc w:val="both"/>
        <w:rPr>
          <w:rFonts w:asciiTheme="majorHAnsi" w:hAnsiTheme="majorHAnsi"/>
          <w:sz w:val="18"/>
          <w:szCs w:val="18"/>
        </w:rPr>
      </w:pPr>
    </w:p>
    <w:p w:rsidR="001974CA" w:rsidRPr="00F4637C" w:rsidRDefault="001974CA" w:rsidP="001F4E2A">
      <w:pPr>
        <w:pStyle w:val="Testonormale"/>
        <w:numPr>
          <w:ilvl w:val="0"/>
          <w:numId w:val="55"/>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Organo Amministrativo: l'organo amministrativ</w:t>
      </w:r>
      <w:r w:rsidR="00F17444" w:rsidRPr="00F4637C">
        <w:rPr>
          <w:rFonts w:asciiTheme="majorHAnsi" w:hAnsiTheme="majorHAnsi"/>
          <w:sz w:val="18"/>
          <w:szCs w:val="18"/>
        </w:rPr>
        <w:t xml:space="preserve">o </w:t>
      </w:r>
      <w:r w:rsidR="008D245C" w:rsidRPr="00F4637C">
        <w:rPr>
          <w:rFonts w:asciiTheme="majorHAnsi" w:hAnsiTheme="majorHAnsi"/>
          <w:sz w:val="18"/>
          <w:szCs w:val="18"/>
        </w:rPr>
        <w:t>può essere</w:t>
      </w:r>
      <w:r w:rsidR="00F17444" w:rsidRPr="00F4637C">
        <w:rPr>
          <w:rFonts w:asciiTheme="majorHAnsi" w:hAnsiTheme="majorHAnsi"/>
          <w:sz w:val="18"/>
          <w:szCs w:val="18"/>
        </w:rPr>
        <w:t xml:space="preserve"> composto da </w:t>
      </w:r>
      <w:r w:rsidR="008D245C" w:rsidRPr="00F4637C">
        <w:rPr>
          <w:rFonts w:asciiTheme="majorHAnsi" w:hAnsiTheme="majorHAnsi"/>
          <w:sz w:val="18"/>
          <w:szCs w:val="18"/>
        </w:rPr>
        <w:t>un Amministratore Unico o da un Presidente e da</w:t>
      </w:r>
      <w:r w:rsidR="00F17444" w:rsidRPr="00F4637C">
        <w:rPr>
          <w:rFonts w:asciiTheme="majorHAnsi" w:hAnsiTheme="majorHAnsi"/>
          <w:sz w:val="18"/>
          <w:szCs w:val="18"/>
        </w:rPr>
        <w:t xml:space="preserve"> </w:t>
      </w:r>
      <w:r w:rsidR="00FF3F0F" w:rsidRPr="00F4637C">
        <w:rPr>
          <w:rFonts w:asciiTheme="majorHAnsi" w:hAnsiTheme="majorHAnsi"/>
          <w:sz w:val="18"/>
          <w:szCs w:val="18"/>
        </w:rPr>
        <w:t>Consiglio di Amministrazione</w:t>
      </w:r>
      <w:r w:rsidR="00F17444" w:rsidRPr="00F4637C">
        <w:rPr>
          <w:rFonts w:asciiTheme="majorHAnsi" w:hAnsiTheme="majorHAnsi"/>
          <w:sz w:val="18"/>
          <w:szCs w:val="18"/>
        </w:rPr>
        <w:t>,</w:t>
      </w:r>
      <w:r w:rsidRPr="00F4637C">
        <w:rPr>
          <w:rFonts w:asciiTheme="majorHAnsi" w:hAnsiTheme="majorHAnsi"/>
          <w:sz w:val="18"/>
          <w:szCs w:val="18"/>
        </w:rPr>
        <w:t xml:space="preserve"> </w:t>
      </w:r>
      <w:r w:rsidR="008D245C" w:rsidRPr="00F4637C">
        <w:rPr>
          <w:rFonts w:asciiTheme="majorHAnsi" w:hAnsiTheme="majorHAnsi"/>
          <w:sz w:val="18"/>
          <w:szCs w:val="18"/>
        </w:rPr>
        <w:t xml:space="preserve">come </w:t>
      </w:r>
      <w:r w:rsidR="00B77F04" w:rsidRPr="00F4637C">
        <w:rPr>
          <w:rFonts w:asciiTheme="majorHAnsi" w:hAnsiTheme="majorHAnsi"/>
          <w:sz w:val="18"/>
          <w:szCs w:val="18"/>
        </w:rPr>
        <w:t>deliberato</w:t>
      </w:r>
      <w:r w:rsidR="008D245C" w:rsidRPr="00F4637C">
        <w:rPr>
          <w:rFonts w:asciiTheme="majorHAnsi" w:hAnsiTheme="majorHAnsi"/>
          <w:sz w:val="18"/>
          <w:szCs w:val="18"/>
        </w:rPr>
        <w:t xml:space="preserve"> dall’Assemblea dei Soci. I</w:t>
      </w:r>
      <w:r w:rsidRPr="00F4637C">
        <w:rPr>
          <w:rFonts w:asciiTheme="majorHAnsi" w:hAnsiTheme="majorHAnsi"/>
          <w:sz w:val="18"/>
          <w:szCs w:val="18"/>
        </w:rPr>
        <w:t>nvestito dei poteri di rappresentanza sociale e di gestione della Società, con facoltà di compiere tutti gli atti opportuni per il raggiungimento degli scopi sociali, ad esclusione degli atti riservati dalla legge e dallo statuto all'Assemblea;</w:t>
      </w:r>
    </w:p>
    <w:p w:rsidR="00ED58BD" w:rsidRPr="00F4637C" w:rsidRDefault="00ED58BD" w:rsidP="00FA22E7">
      <w:pPr>
        <w:pStyle w:val="Testonormale"/>
        <w:tabs>
          <w:tab w:val="left" w:pos="8789"/>
        </w:tabs>
        <w:ind w:left="567" w:right="560"/>
        <w:jc w:val="both"/>
        <w:rPr>
          <w:rFonts w:asciiTheme="majorHAnsi" w:hAnsiTheme="majorHAnsi"/>
          <w:sz w:val="18"/>
          <w:szCs w:val="18"/>
        </w:rPr>
      </w:pPr>
    </w:p>
    <w:p w:rsidR="001974CA" w:rsidRPr="00F4637C" w:rsidRDefault="001974CA" w:rsidP="001F4E2A">
      <w:pPr>
        <w:pStyle w:val="Testonormale"/>
        <w:numPr>
          <w:ilvl w:val="0"/>
          <w:numId w:val="56"/>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Collegio Sindacale: la gestione sociale è controllata dal Collegio Sindacale, costituito da tre membri effettivi e due supplenti; </w:t>
      </w:r>
      <w:r w:rsidR="008873D5" w:rsidRPr="00F4637C">
        <w:rPr>
          <w:rFonts w:asciiTheme="majorHAnsi" w:hAnsiTheme="majorHAnsi"/>
          <w:sz w:val="18"/>
          <w:szCs w:val="18"/>
        </w:rPr>
        <w:t>al Collegio Sindacale compete, altresì, la revisione legale ai sensi dell'art. 2409 bis, terzo comma c.c.</w:t>
      </w:r>
    </w:p>
    <w:p w:rsidR="00F2593E" w:rsidRPr="00F4637C" w:rsidRDefault="00F2593E" w:rsidP="00FA22E7">
      <w:pPr>
        <w:pStyle w:val="Testonormale"/>
        <w:tabs>
          <w:tab w:val="left" w:pos="8789"/>
        </w:tabs>
        <w:ind w:left="567" w:right="560"/>
        <w:jc w:val="both"/>
        <w:rPr>
          <w:rFonts w:asciiTheme="majorHAnsi" w:hAnsiTheme="majorHAnsi"/>
          <w:sz w:val="18"/>
          <w:szCs w:val="18"/>
        </w:rPr>
      </w:pPr>
    </w:p>
    <w:p w:rsidR="001974CA" w:rsidRPr="00F4637C" w:rsidRDefault="001974CA" w:rsidP="00FA22E7">
      <w:pPr>
        <w:pStyle w:val="Testonormale"/>
        <w:tabs>
          <w:tab w:val="left" w:pos="8789"/>
        </w:tabs>
        <w:ind w:left="567" w:right="560"/>
        <w:jc w:val="both"/>
        <w:rPr>
          <w:rFonts w:asciiTheme="majorHAnsi" w:hAnsiTheme="majorHAnsi"/>
          <w:sz w:val="18"/>
          <w:szCs w:val="18"/>
        </w:rPr>
      </w:pPr>
      <w:r w:rsidRPr="00F4637C">
        <w:rPr>
          <w:rFonts w:asciiTheme="majorHAnsi" w:hAnsiTheme="majorHAnsi"/>
          <w:sz w:val="18"/>
          <w:szCs w:val="18"/>
        </w:rPr>
        <w:lastRenderedPageBreak/>
        <w:t xml:space="preserve">La struttura organizzativa della Società è </w:t>
      </w:r>
      <w:r w:rsidR="00042A15" w:rsidRPr="00F4637C">
        <w:rPr>
          <w:rFonts w:asciiTheme="majorHAnsi" w:hAnsiTheme="majorHAnsi"/>
          <w:sz w:val="18"/>
          <w:szCs w:val="18"/>
        </w:rPr>
        <w:t xml:space="preserve">definita e </w:t>
      </w:r>
      <w:r w:rsidRPr="00F4637C">
        <w:rPr>
          <w:rFonts w:asciiTheme="majorHAnsi" w:hAnsiTheme="majorHAnsi"/>
          <w:sz w:val="18"/>
          <w:szCs w:val="18"/>
        </w:rPr>
        <w:t>rappresentata graficamente nell'organigramma aziendale</w:t>
      </w:r>
      <w:r w:rsidR="0065498F" w:rsidRPr="00F4637C">
        <w:rPr>
          <w:rFonts w:asciiTheme="majorHAnsi" w:hAnsiTheme="majorHAnsi"/>
          <w:sz w:val="18"/>
          <w:szCs w:val="18"/>
        </w:rPr>
        <w:t xml:space="preserve"> (allegato al presente Modello)</w:t>
      </w:r>
      <w:r w:rsidRPr="00F4637C">
        <w:rPr>
          <w:rFonts w:asciiTheme="majorHAnsi" w:hAnsiTheme="majorHAnsi"/>
          <w:sz w:val="18"/>
          <w:szCs w:val="18"/>
        </w:rPr>
        <w:t>, il quale definisce con chiarezza le direzioni e le funzioni aziendali, evidenziandone le linee di dipendenza gerarchica ed i legami funzionali tra le diverse posizioni di cui si compone la struttura stessa.</w:t>
      </w:r>
    </w:p>
    <w:p w:rsidR="001974CA" w:rsidRPr="00F4637C" w:rsidRDefault="001974CA" w:rsidP="00FA22E7">
      <w:pPr>
        <w:pStyle w:val="Testonormale"/>
        <w:tabs>
          <w:tab w:val="left" w:pos="8789"/>
        </w:tabs>
        <w:ind w:left="567" w:right="560"/>
        <w:jc w:val="both"/>
        <w:rPr>
          <w:rFonts w:asciiTheme="majorHAnsi" w:hAnsiTheme="majorHAnsi"/>
          <w:sz w:val="18"/>
          <w:szCs w:val="18"/>
        </w:rPr>
      </w:pPr>
    </w:p>
    <w:p w:rsidR="00F17444" w:rsidRPr="00F4637C" w:rsidRDefault="00F17444"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La Società essendo interamente posseduta da un ente pubblico ed essendo, come detto, affidataria in via diretta di servizi di pubblica utilità, opera in regime di "</w:t>
      </w:r>
      <w:r w:rsidRPr="00F4637C">
        <w:rPr>
          <w:rFonts w:asciiTheme="majorHAnsi" w:hAnsiTheme="majorHAnsi"/>
          <w:i/>
          <w:sz w:val="18"/>
          <w:szCs w:val="18"/>
        </w:rPr>
        <w:t>affidamento</w:t>
      </w:r>
      <w:r w:rsidRPr="00F4637C">
        <w:rPr>
          <w:rFonts w:asciiTheme="majorHAnsi" w:hAnsiTheme="majorHAnsi"/>
          <w:sz w:val="18"/>
          <w:szCs w:val="18"/>
        </w:rPr>
        <w:t xml:space="preserve"> </w:t>
      </w:r>
      <w:r w:rsidRPr="00F4637C">
        <w:rPr>
          <w:rFonts w:asciiTheme="majorHAnsi" w:hAnsiTheme="majorHAnsi"/>
          <w:i/>
          <w:sz w:val="18"/>
          <w:szCs w:val="18"/>
        </w:rPr>
        <w:t xml:space="preserve">in house </w:t>
      </w:r>
      <w:r w:rsidRPr="00F4637C">
        <w:rPr>
          <w:rFonts w:asciiTheme="majorHAnsi" w:hAnsiTheme="majorHAnsi"/>
          <w:sz w:val="18"/>
          <w:szCs w:val="18"/>
        </w:rPr>
        <w:t>" ed è, pertanto, assoggettata al c.d. "controllo analogo" dell'Ente affidante i servizi, ossia il Comune di Segrate.</w:t>
      </w:r>
    </w:p>
    <w:p w:rsidR="002B2C95" w:rsidRPr="00F4637C" w:rsidRDefault="002B2C95" w:rsidP="002B2C95">
      <w:pPr>
        <w:tabs>
          <w:tab w:val="left" w:pos="8789"/>
        </w:tabs>
        <w:ind w:left="567" w:right="560"/>
        <w:jc w:val="both"/>
        <w:rPr>
          <w:rFonts w:ascii="Calibri" w:hAnsi="Calibri"/>
          <w:color w:val="FF6600"/>
          <w:sz w:val="18"/>
          <w:szCs w:val="18"/>
        </w:rPr>
      </w:pPr>
    </w:p>
    <w:p w:rsidR="002B2C95" w:rsidRPr="00F4637C" w:rsidRDefault="002B2C95" w:rsidP="002B2C95">
      <w:pPr>
        <w:tabs>
          <w:tab w:val="left" w:pos="8789"/>
        </w:tabs>
        <w:ind w:left="567" w:right="560"/>
        <w:jc w:val="both"/>
        <w:rPr>
          <w:rFonts w:ascii="Calibri" w:hAnsi="Calibri"/>
          <w:sz w:val="18"/>
          <w:szCs w:val="18"/>
        </w:rPr>
      </w:pPr>
      <w:r w:rsidRPr="00F4637C">
        <w:rPr>
          <w:rFonts w:ascii="Calibri" w:hAnsi="Calibri"/>
          <w:sz w:val="18"/>
          <w:szCs w:val="18"/>
        </w:rPr>
        <w:t>Il  “controllo analogo” sulla Società, da parte del Comune di Segrate, viene esercitato sia attraverso le disposizioni del Regolamento del Comune di Segrate ad oggetto “Controlli delle società partecipate” (deliberazione Consiglio comunale n.2 del 15.02.2016) sia ai sensi dell’articolo 12 dello statuto sociale. Di seguito si elencano le principali attività previste dai documenti citati per l’esercizio del “controllo analogo”:</w:t>
      </w:r>
    </w:p>
    <w:p w:rsidR="002B2C95" w:rsidRPr="00F4637C" w:rsidRDefault="002B2C95" w:rsidP="002B2C95">
      <w:pPr>
        <w:tabs>
          <w:tab w:val="left" w:pos="8789"/>
        </w:tabs>
        <w:ind w:left="567" w:right="560"/>
        <w:jc w:val="both"/>
        <w:rPr>
          <w:rFonts w:ascii="Calibri" w:hAnsi="Calibri"/>
          <w:sz w:val="18"/>
          <w:szCs w:val="18"/>
        </w:rPr>
      </w:pPr>
    </w:p>
    <w:p w:rsidR="002B2C95" w:rsidRPr="00F4637C" w:rsidRDefault="002B2C95" w:rsidP="001F4E2A">
      <w:pPr>
        <w:pStyle w:val="Paragrafoelenco"/>
        <w:numPr>
          <w:ilvl w:val="0"/>
          <w:numId w:val="91"/>
        </w:numPr>
        <w:tabs>
          <w:tab w:val="left" w:pos="8789"/>
        </w:tabs>
        <w:ind w:right="560"/>
        <w:jc w:val="both"/>
        <w:rPr>
          <w:rFonts w:ascii="Calibri" w:hAnsi="Calibri"/>
          <w:sz w:val="18"/>
          <w:szCs w:val="18"/>
        </w:rPr>
      </w:pPr>
      <w:r w:rsidRPr="00F4637C">
        <w:rPr>
          <w:rFonts w:ascii="Calibri" w:hAnsi="Calibri"/>
          <w:sz w:val="18"/>
          <w:szCs w:val="18"/>
        </w:rPr>
        <w:t>Controllo preventivo.</w:t>
      </w:r>
    </w:p>
    <w:p w:rsidR="002B2C95" w:rsidRPr="00F4637C" w:rsidRDefault="002B2C95" w:rsidP="002B2C95">
      <w:pPr>
        <w:tabs>
          <w:tab w:val="left" w:pos="8789"/>
        </w:tabs>
        <w:ind w:left="1701" w:right="560" w:hanging="164"/>
        <w:jc w:val="both"/>
        <w:rPr>
          <w:rFonts w:ascii="Calibri" w:hAnsi="Calibri"/>
          <w:sz w:val="18"/>
          <w:szCs w:val="18"/>
        </w:rPr>
      </w:pPr>
    </w:p>
    <w:p w:rsidR="002B2C95" w:rsidRPr="00F4637C" w:rsidRDefault="002B2C95" w:rsidP="00322A72">
      <w:pPr>
        <w:numPr>
          <w:ilvl w:val="2"/>
          <w:numId w:val="88"/>
        </w:numPr>
        <w:tabs>
          <w:tab w:val="left" w:pos="8789"/>
        </w:tabs>
        <w:ind w:left="1701" w:right="560" w:hanging="164"/>
        <w:jc w:val="both"/>
        <w:rPr>
          <w:rFonts w:ascii="Calibri" w:hAnsi="Calibri"/>
          <w:sz w:val="18"/>
          <w:szCs w:val="18"/>
        </w:rPr>
      </w:pPr>
      <w:r w:rsidRPr="00F4637C">
        <w:rPr>
          <w:rFonts w:ascii="Calibri" w:hAnsi="Calibri"/>
          <w:sz w:val="18"/>
          <w:szCs w:val="18"/>
        </w:rPr>
        <w:t>strategie e politiche aziendali: l'elaborazione delle strategie e delle politiche aziendali è riservata al socio, che le esplicita tramite indirizzi e le indicazioni che formano oggetto del bilancio preventivo; la Società, nell'attuazione della gestione, deve attenersi scrupolosamente alle indicazioni ricevute; qualora si rendano necessarie modificazioni, in corso d'anno, delle linee strategiche, la Società deve preventivamente essere autorizzata dal socio.</w:t>
      </w:r>
    </w:p>
    <w:p w:rsidR="002B2C95" w:rsidRPr="00F4637C" w:rsidRDefault="002B2C95" w:rsidP="00322A72">
      <w:pPr>
        <w:numPr>
          <w:ilvl w:val="2"/>
          <w:numId w:val="88"/>
        </w:numPr>
        <w:tabs>
          <w:tab w:val="left" w:pos="8789"/>
        </w:tabs>
        <w:ind w:left="1701" w:right="560" w:hanging="164"/>
        <w:jc w:val="both"/>
        <w:rPr>
          <w:rFonts w:ascii="Calibri" w:hAnsi="Calibri"/>
          <w:sz w:val="18"/>
          <w:szCs w:val="18"/>
        </w:rPr>
      </w:pPr>
      <w:r w:rsidRPr="00F4637C">
        <w:rPr>
          <w:rFonts w:ascii="Calibri" w:hAnsi="Calibri"/>
          <w:sz w:val="18"/>
          <w:szCs w:val="18"/>
        </w:rPr>
        <w:t>entro il 1° luglio dell’anno precedente , la società deve presentare il budget economico e finanziario per l’esercizio successivo, il piano industriale pluriennale contenente gli obiettivi di massima, il piano degli investimenti, supportato dal piano degli acquisti, dal piano delle assunzioni e da tutti i documenti a supporto delle previsioni proposte. Il Comitato di controllo verifica la documentazione presentata dalla società ai fini del coordinamento con la programmazione del Comune. In sede di assemblea il socio relazione in merito alle indicazioni fornite dal Comitato di controllo e provvede all’approvazione del bilancio preventivo e dei suoi allegati;</w:t>
      </w:r>
    </w:p>
    <w:p w:rsidR="002B2C95" w:rsidRPr="00F4637C" w:rsidRDefault="002B2C95" w:rsidP="001F4E2A">
      <w:pPr>
        <w:numPr>
          <w:ilvl w:val="2"/>
          <w:numId w:val="88"/>
        </w:numPr>
        <w:tabs>
          <w:tab w:val="left" w:pos="8789"/>
        </w:tabs>
        <w:ind w:left="1701" w:right="560" w:hanging="164"/>
        <w:jc w:val="both"/>
        <w:rPr>
          <w:rFonts w:ascii="Calibri" w:hAnsi="Calibri"/>
          <w:sz w:val="18"/>
          <w:szCs w:val="18"/>
        </w:rPr>
      </w:pPr>
      <w:r w:rsidRPr="00F4637C">
        <w:rPr>
          <w:rFonts w:ascii="Calibri" w:hAnsi="Calibri"/>
          <w:sz w:val="18"/>
          <w:szCs w:val="18"/>
        </w:rPr>
        <w:t>entro i termini previsti dalla legislazione vigente per l’approvazione  del Documento Unico di Programmazione (DUP) del Comune,  il Comitato di controllo individua gli obiettivi operativi da assegnare alla società e che saranno inseriti nel DUP per l’anno di riferimento.</w:t>
      </w:r>
    </w:p>
    <w:p w:rsidR="002B2C95" w:rsidRPr="00F4637C" w:rsidRDefault="002B2C95" w:rsidP="002B2C95">
      <w:pPr>
        <w:tabs>
          <w:tab w:val="left" w:pos="8789"/>
        </w:tabs>
        <w:ind w:left="1701" w:right="560" w:hanging="164"/>
        <w:jc w:val="both"/>
        <w:rPr>
          <w:rFonts w:ascii="Calibri" w:hAnsi="Calibri"/>
          <w:sz w:val="18"/>
          <w:szCs w:val="18"/>
        </w:rPr>
      </w:pPr>
    </w:p>
    <w:p w:rsidR="002B2C95" w:rsidRPr="00F4637C" w:rsidRDefault="002B2C95" w:rsidP="00322A72">
      <w:pPr>
        <w:tabs>
          <w:tab w:val="left" w:pos="8789"/>
        </w:tabs>
        <w:ind w:right="560"/>
        <w:jc w:val="both"/>
        <w:rPr>
          <w:rFonts w:ascii="Calibri" w:hAnsi="Calibri"/>
          <w:sz w:val="18"/>
          <w:szCs w:val="18"/>
        </w:rPr>
      </w:pPr>
    </w:p>
    <w:p w:rsidR="002B2C95" w:rsidRPr="00F4637C" w:rsidRDefault="002B2C95" w:rsidP="001F4E2A">
      <w:pPr>
        <w:pStyle w:val="Paragrafoelenco"/>
        <w:numPr>
          <w:ilvl w:val="0"/>
          <w:numId w:val="91"/>
        </w:numPr>
        <w:tabs>
          <w:tab w:val="left" w:pos="8789"/>
        </w:tabs>
        <w:ind w:right="560"/>
        <w:jc w:val="both"/>
        <w:rPr>
          <w:rFonts w:ascii="Calibri" w:hAnsi="Calibri"/>
          <w:sz w:val="18"/>
          <w:szCs w:val="18"/>
        </w:rPr>
      </w:pPr>
      <w:r w:rsidRPr="00F4637C">
        <w:rPr>
          <w:rFonts w:ascii="Calibri" w:hAnsi="Calibri"/>
          <w:sz w:val="18"/>
          <w:szCs w:val="18"/>
        </w:rPr>
        <w:t>Controllo concomitante.</w:t>
      </w:r>
    </w:p>
    <w:p w:rsidR="002B2C95" w:rsidRPr="00F4637C" w:rsidRDefault="002B2C95" w:rsidP="002B2C95">
      <w:pPr>
        <w:tabs>
          <w:tab w:val="left" w:pos="8789"/>
        </w:tabs>
        <w:ind w:left="1701" w:right="560" w:hanging="164"/>
        <w:jc w:val="both"/>
        <w:rPr>
          <w:rFonts w:ascii="Calibri" w:hAnsi="Calibri"/>
          <w:sz w:val="18"/>
          <w:szCs w:val="18"/>
        </w:rPr>
      </w:pPr>
    </w:p>
    <w:p w:rsidR="002B2C95" w:rsidRPr="00F4637C" w:rsidRDefault="002B2C95" w:rsidP="001F4E2A">
      <w:pPr>
        <w:numPr>
          <w:ilvl w:val="0"/>
          <w:numId w:val="89"/>
        </w:numPr>
        <w:tabs>
          <w:tab w:val="left" w:pos="8789"/>
        </w:tabs>
        <w:ind w:left="1701" w:right="560" w:hanging="164"/>
        <w:jc w:val="both"/>
        <w:rPr>
          <w:rFonts w:ascii="Calibri" w:hAnsi="Calibri"/>
          <w:sz w:val="18"/>
          <w:szCs w:val="18"/>
        </w:rPr>
      </w:pPr>
      <w:r w:rsidRPr="00F4637C">
        <w:rPr>
          <w:rFonts w:ascii="Calibri" w:hAnsi="Calibri"/>
          <w:sz w:val="18"/>
          <w:szCs w:val="18"/>
        </w:rPr>
        <w:t>bilancio di verifica: con cadenza trimestrale la Società deve predisporre e trasmettere al socio una situazione contabile, dalla quale risulti l'andamento di periodo dei costi/ricavi, con proiezione fino alla chiusura dell'esercizio;</w:t>
      </w:r>
    </w:p>
    <w:p w:rsidR="002B2C95" w:rsidRPr="00F4637C" w:rsidRDefault="002B2C95" w:rsidP="001F4E2A">
      <w:pPr>
        <w:numPr>
          <w:ilvl w:val="0"/>
          <w:numId w:val="89"/>
        </w:numPr>
        <w:tabs>
          <w:tab w:val="left" w:pos="8789"/>
        </w:tabs>
        <w:ind w:left="1701" w:right="560" w:hanging="164"/>
        <w:jc w:val="both"/>
        <w:rPr>
          <w:rFonts w:ascii="Calibri" w:hAnsi="Calibri"/>
          <w:sz w:val="18"/>
          <w:szCs w:val="18"/>
        </w:rPr>
      </w:pPr>
      <w:r w:rsidRPr="00F4637C">
        <w:rPr>
          <w:rFonts w:ascii="Calibri" w:hAnsi="Calibri"/>
          <w:sz w:val="18"/>
          <w:szCs w:val="18"/>
        </w:rPr>
        <w:t xml:space="preserve">relazione semestrale (report) sull’andamento della situazione economico – finanziaria e patrimoniale riferita al primo semestre. Il documento dovrà riferire sul generale andamento della gestione e sulla sua prevedibile evoluzione, nonché una descrizione sintetica delle operazioni di maggior rilievo verificatesi nel periodo di riferimento. </w:t>
      </w:r>
    </w:p>
    <w:p w:rsidR="002B2C95" w:rsidRPr="00F4637C" w:rsidRDefault="002B2C95" w:rsidP="002B2C95">
      <w:pPr>
        <w:tabs>
          <w:tab w:val="left" w:pos="8789"/>
        </w:tabs>
        <w:ind w:left="1701" w:right="560" w:hanging="164"/>
        <w:jc w:val="both"/>
        <w:rPr>
          <w:rFonts w:ascii="Calibri" w:hAnsi="Calibri"/>
          <w:sz w:val="18"/>
          <w:szCs w:val="18"/>
        </w:rPr>
      </w:pPr>
    </w:p>
    <w:p w:rsidR="002B2C95" w:rsidRPr="00F4637C" w:rsidRDefault="002B2C95" w:rsidP="001F4E2A">
      <w:pPr>
        <w:pStyle w:val="Paragrafoelenco"/>
        <w:numPr>
          <w:ilvl w:val="0"/>
          <w:numId w:val="91"/>
        </w:numPr>
        <w:tabs>
          <w:tab w:val="left" w:pos="8789"/>
        </w:tabs>
        <w:ind w:right="560"/>
        <w:jc w:val="both"/>
        <w:rPr>
          <w:rFonts w:ascii="Calibri" w:hAnsi="Calibri"/>
          <w:sz w:val="18"/>
          <w:szCs w:val="18"/>
        </w:rPr>
      </w:pPr>
      <w:r w:rsidRPr="00F4637C">
        <w:rPr>
          <w:rFonts w:ascii="Calibri" w:hAnsi="Calibri"/>
          <w:sz w:val="18"/>
          <w:szCs w:val="18"/>
        </w:rPr>
        <w:t>Controllo consuntivo.</w:t>
      </w:r>
    </w:p>
    <w:p w:rsidR="002B2C95" w:rsidRPr="00F4637C" w:rsidRDefault="002B2C95" w:rsidP="002B2C95">
      <w:pPr>
        <w:tabs>
          <w:tab w:val="left" w:pos="8789"/>
        </w:tabs>
        <w:ind w:left="1701" w:right="560" w:hanging="164"/>
        <w:jc w:val="both"/>
        <w:rPr>
          <w:rFonts w:ascii="Calibri" w:hAnsi="Calibri"/>
          <w:sz w:val="18"/>
          <w:szCs w:val="18"/>
        </w:rPr>
      </w:pPr>
    </w:p>
    <w:p w:rsidR="002B2C95" w:rsidRPr="00F4637C" w:rsidRDefault="002B2C95" w:rsidP="00322A72">
      <w:pPr>
        <w:numPr>
          <w:ilvl w:val="0"/>
          <w:numId w:val="90"/>
        </w:numPr>
        <w:tabs>
          <w:tab w:val="left" w:pos="8789"/>
        </w:tabs>
        <w:ind w:left="1701" w:right="560" w:hanging="164"/>
        <w:jc w:val="both"/>
        <w:rPr>
          <w:rFonts w:ascii="Calibri" w:hAnsi="Calibri"/>
          <w:sz w:val="18"/>
          <w:szCs w:val="18"/>
        </w:rPr>
      </w:pPr>
      <w:r w:rsidRPr="00F4637C">
        <w:rPr>
          <w:rFonts w:ascii="Calibri" w:hAnsi="Calibri"/>
          <w:sz w:val="18"/>
          <w:szCs w:val="18"/>
        </w:rPr>
        <w:t>bilancio d'esercizio: prima della sottoposizione del bilancio d'esercizio all'assemblea, il documento contabile  dovrà essere trasmesso ai soci per le sue eventuali osservazioni;</w:t>
      </w:r>
    </w:p>
    <w:p w:rsidR="002B2C95" w:rsidRPr="00F4637C" w:rsidRDefault="002B2C95" w:rsidP="00322A72">
      <w:pPr>
        <w:numPr>
          <w:ilvl w:val="0"/>
          <w:numId w:val="90"/>
        </w:numPr>
        <w:tabs>
          <w:tab w:val="left" w:pos="8789"/>
        </w:tabs>
        <w:ind w:left="1701" w:right="560" w:hanging="164"/>
        <w:jc w:val="both"/>
        <w:rPr>
          <w:rFonts w:ascii="Calibri" w:hAnsi="Calibri"/>
          <w:sz w:val="18"/>
          <w:szCs w:val="18"/>
        </w:rPr>
      </w:pPr>
      <w:r w:rsidRPr="00F4637C">
        <w:rPr>
          <w:rFonts w:ascii="Calibri" w:hAnsi="Calibri"/>
          <w:sz w:val="18"/>
          <w:szCs w:val="18"/>
        </w:rPr>
        <w:t>bilancio consolidato: la società deve predisporre le elaborazioni contabili ed extracontabili dei dati al fine di consentire il consolidamento dei dati economici e finanziari con quelli del comune ai sensi della normativa vigente;</w:t>
      </w:r>
    </w:p>
    <w:p w:rsidR="002B2C95" w:rsidRPr="00F4637C" w:rsidRDefault="002B2C95" w:rsidP="00322A72">
      <w:pPr>
        <w:numPr>
          <w:ilvl w:val="0"/>
          <w:numId w:val="90"/>
        </w:numPr>
        <w:tabs>
          <w:tab w:val="left" w:pos="8789"/>
        </w:tabs>
        <w:ind w:left="1701" w:right="560" w:hanging="164"/>
        <w:jc w:val="both"/>
        <w:rPr>
          <w:rFonts w:ascii="Calibri" w:hAnsi="Calibri"/>
          <w:sz w:val="18"/>
          <w:szCs w:val="18"/>
        </w:rPr>
      </w:pPr>
      <w:r w:rsidRPr="00F4637C">
        <w:rPr>
          <w:rFonts w:ascii="Calibri" w:hAnsi="Calibri"/>
          <w:sz w:val="18"/>
          <w:szCs w:val="18"/>
        </w:rPr>
        <w:t>controllo sulla qualità dell'amministrazione: residuano in capo al socio unico i più ampi poteri di controllo, che possono essere esercitati tanto in modo continuativo, quanto occasionalmente, in ordine alle modalità di gestione dei servizi offerti dalla Società ai cittadini/utenti, al fine di verificare la rispondenza agli indirizzi dati e per misurare la qualità e il grado di soddisfazione dell'utenza; il socio, può, altresì rivolgersi direttamente all'utenza per verificare il grado di soddisfazione dei servizi resi;</w:t>
      </w:r>
    </w:p>
    <w:p w:rsidR="002B2C95" w:rsidRPr="00F4637C" w:rsidRDefault="002B2C95" w:rsidP="001F4E2A">
      <w:pPr>
        <w:numPr>
          <w:ilvl w:val="0"/>
          <w:numId w:val="90"/>
        </w:numPr>
        <w:tabs>
          <w:tab w:val="left" w:pos="8789"/>
        </w:tabs>
        <w:ind w:left="1701" w:right="560" w:hanging="164"/>
        <w:jc w:val="both"/>
        <w:rPr>
          <w:rFonts w:ascii="Calibri" w:hAnsi="Calibri"/>
          <w:sz w:val="18"/>
          <w:szCs w:val="18"/>
        </w:rPr>
      </w:pPr>
      <w:r w:rsidRPr="00F4637C">
        <w:rPr>
          <w:rFonts w:ascii="Calibri" w:hAnsi="Calibri"/>
          <w:sz w:val="18"/>
          <w:szCs w:val="18"/>
        </w:rPr>
        <w:t>poteri ispettivi: il socio, tramite le proprie strutture interne o tramite un proprio funzionario appositamente incaricato, potranno accedere in ogni tempo agli organi gestionali ed amministrativi della società, visionando atti, chiedendo notizie, informazioni e relazioni.</w:t>
      </w:r>
    </w:p>
    <w:p w:rsidR="0040764E" w:rsidRPr="00F4637C" w:rsidRDefault="0040764E" w:rsidP="002B2C95">
      <w:pPr>
        <w:pStyle w:val="Testonormale"/>
        <w:tabs>
          <w:tab w:val="left" w:pos="8789"/>
        </w:tabs>
        <w:ind w:left="567" w:right="560"/>
        <w:jc w:val="both"/>
        <w:rPr>
          <w:rFonts w:ascii="Calibri" w:hAnsi="Calibri"/>
          <w:sz w:val="18"/>
          <w:szCs w:val="18"/>
        </w:rPr>
      </w:pPr>
    </w:p>
    <w:p w:rsidR="002B2C95" w:rsidRPr="00F4637C" w:rsidRDefault="002B2C95" w:rsidP="002B2C95">
      <w:pPr>
        <w:pStyle w:val="Testonormale"/>
        <w:tabs>
          <w:tab w:val="left" w:pos="8789"/>
        </w:tabs>
        <w:ind w:left="567" w:right="560"/>
        <w:jc w:val="both"/>
        <w:rPr>
          <w:rFonts w:ascii="Calibri" w:hAnsi="Calibri"/>
          <w:sz w:val="18"/>
          <w:szCs w:val="18"/>
        </w:rPr>
      </w:pPr>
      <w:r w:rsidRPr="00F4637C">
        <w:rPr>
          <w:rFonts w:ascii="Calibri" w:hAnsi="Calibri"/>
          <w:sz w:val="18"/>
          <w:szCs w:val="18"/>
        </w:rPr>
        <w:t>Per un approfondimento in merito al contesto aziendale si rinvia all'esame dell'allegato "</w:t>
      </w:r>
      <w:r w:rsidRPr="00F4637C">
        <w:rPr>
          <w:rFonts w:ascii="Calibri" w:hAnsi="Calibri"/>
          <w:i/>
          <w:sz w:val="18"/>
          <w:szCs w:val="18"/>
        </w:rPr>
        <w:t>Documento di valutazione del rischio-reato ex D.Lgs. 231/2001</w:t>
      </w:r>
      <w:r w:rsidRPr="00F4637C">
        <w:rPr>
          <w:rFonts w:ascii="Calibri" w:hAnsi="Calibri"/>
          <w:sz w:val="18"/>
          <w:szCs w:val="18"/>
        </w:rPr>
        <w:t>".</w:t>
      </w:r>
    </w:p>
    <w:p w:rsidR="002B2C95" w:rsidRPr="00F4637C" w:rsidRDefault="002B2C95" w:rsidP="002B2C95">
      <w:pPr>
        <w:pStyle w:val="Testonormale"/>
        <w:tabs>
          <w:tab w:val="left" w:pos="8789"/>
        </w:tabs>
        <w:ind w:left="567" w:right="560"/>
        <w:jc w:val="both"/>
        <w:rPr>
          <w:rFonts w:ascii="Calibri" w:hAnsi="Calibri"/>
          <w:sz w:val="18"/>
          <w:szCs w:val="18"/>
        </w:rPr>
      </w:pPr>
    </w:p>
    <w:p w:rsidR="00727A92" w:rsidRPr="00F4637C" w:rsidRDefault="00727A92" w:rsidP="0040764E">
      <w:pPr>
        <w:pStyle w:val="Testonormale"/>
        <w:tabs>
          <w:tab w:val="left" w:pos="8789"/>
        </w:tabs>
        <w:ind w:right="560"/>
        <w:jc w:val="both"/>
        <w:rPr>
          <w:rFonts w:asciiTheme="majorHAnsi" w:hAnsiTheme="majorHAnsi"/>
          <w:sz w:val="18"/>
          <w:szCs w:val="18"/>
        </w:rPr>
      </w:pPr>
    </w:p>
    <w:p w:rsidR="00322A72" w:rsidRPr="00F4637C" w:rsidRDefault="00322A72" w:rsidP="0040764E">
      <w:pPr>
        <w:pStyle w:val="Testonormale"/>
        <w:tabs>
          <w:tab w:val="left" w:pos="8789"/>
        </w:tabs>
        <w:ind w:right="560"/>
        <w:jc w:val="both"/>
        <w:rPr>
          <w:rFonts w:asciiTheme="majorHAnsi" w:hAnsiTheme="majorHAnsi"/>
          <w:sz w:val="18"/>
          <w:szCs w:val="18"/>
        </w:rPr>
      </w:pPr>
    </w:p>
    <w:p w:rsidR="00322A72" w:rsidRPr="00F4637C" w:rsidRDefault="00322A72" w:rsidP="0040764E">
      <w:pPr>
        <w:pStyle w:val="Testonormale"/>
        <w:tabs>
          <w:tab w:val="left" w:pos="8789"/>
        </w:tabs>
        <w:ind w:right="560"/>
        <w:jc w:val="both"/>
        <w:rPr>
          <w:rFonts w:asciiTheme="majorHAnsi" w:hAnsiTheme="majorHAnsi"/>
          <w:sz w:val="18"/>
          <w:szCs w:val="18"/>
        </w:rPr>
      </w:pPr>
    </w:p>
    <w:p w:rsidR="00A87A08" w:rsidRPr="00F4637C" w:rsidRDefault="00A87A08" w:rsidP="00FA22E7">
      <w:pPr>
        <w:pStyle w:val="standsekr"/>
        <w:tabs>
          <w:tab w:val="left" w:pos="851"/>
          <w:tab w:val="left" w:pos="1701"/>
          <w:tab w:val="left" w:pos="6521"/>
          <w:tab w:val="left" w:pos="8789"/>
        </w:tabs>
        <w:ind w:left="567" w:right="560"/>
        <w:rPr>
          <w:rFonts w:asciiTheme="majorHAnsi" w:hAnsiTheme="majorHAnsi"/>
          <w:b/>
          <w:sz w:val="18"/>
          <w:szCs w:val="18"/>
          <w:lang w:val="it-IT"/>
        </w:rPr>
      </w:pPr>
      <w:r w:rsidRPr="00F4637C">
        <w:rPr>
          <w:rFonts w:asciiTheme="majorHAnsi" w:hAnsiTheme="majorHAnsi"/>
          <w:b/>
          <w:sz w:val="18"/>
          <w:szCs w:val="18"/>
          <w:lang w:val="it-IT"/>
        </w:rPr>
        <w:lastRenderedPageBreak/>
        <w:t>C</w:t>
      </w:r>
      <w:r w:rsidR="001974CA" w:rsidRPr="00F4637C">
        <w:rPr>
          <w:rFonts w:asciiTheme="majorHAnsi" w:hAnsiTheme="majorHAnsi"/>
          <w:b/>
          <w:sz w:val="18"/>
          <w:szCs w:val="18"/>
          <w:lang w:val="it-IT"/>
        </w:rPr>
        <w:t>APITOLO 2</w:t>
      </w:r>
    </w:p>
    <w:p w:rsidR="001974CA" w:rsidRPr="00F4637C" w:rsidRDefault="001974CA" w:rsidP="00FA22E7">
      <w:pPr>
        <w:pStyle w:val="standsekr"/>
        <w:tabs>
          <w:tab w:val="left" w:pos="851"/>
          <w:tab w:val="left" w:pos="1701"/>
          <w:tab w:val="left" w:pos="6521"/>
          <w:tab w:val="left" w:pos="8789"/>
        </w:tabs>
        <w:ind w:left="567" w:right="560"/>
        <w:rPr>
          <w:rFonts w:asciiTheme="majorHAnsi" w:hAnsiTheme="majorHAnsi"/>
          <w:b/>
          <w:sz w:val="18"/>
          <w:szCs w:val="18"/>
          <w:lang w:val="it-IT"/>
        </w:rPr>
      </w:pPr>
    </w:p>
    <w:p w:rsidR="00A87A08" w:rsidRPr="00F4637C" w:rsidRDefault="00A87A08" w:rsidP="00FA22E7">
      <w:pPr>
        <w:pStyle w:val="standsekr"/>
        <w:tabs>
          <w:tab w:val="left" w:pos="851"/>
          <w:tab w:val="left" w:pos="1701"/>
          <w:tab w:val="left" w:pos="6521"/>
          <w:tab w:val="left" w:pos="8789"/>
        </w:tabs>
        <w:ind w:left="567" w:right="560"/>
        <w:rPr>
          <w:rFonts w:asciiTheme="majorHAnsi" w:hAnsiTheme="majorHAnsi"/>
          <w:b/>
          <w:sz w:val="18"/>
          <w:szCs w:val="18"/>
          <w:lang w:val="it-IT"/>
        </w:rPr>
      </w:pPr>
      <w:r w:rsidRPr="00F4637C">
        <w:rPr>
          <w:rFonts w:asciiTheme="majorHAnsi" w:hAnsiTheme="majorHAnsi"/>
          <w:b/>
          <w:sz w:val="18"/>
          <w:szCs w:val="18"/>
          <w:lang w:val="it-IT"/>
        </w:rPr>
        <w:t>DESCRIZIONE DEL QUADRO NORMATIVO DI RIFERIMENTO</w:t>
      </w:r>
    </w:p>
    <w:p w:rsidR="00A87A08" w:rsidRPr="00F4637C" w:rsidRDefault="00A87A08" w:rsidP="00FA22E7">
      <w:pPr>
        <w:pStyle w:val="standsekr"/>
        <w:tabs>
          <w:tab w:val="left" w:pos="851"/>
          <w:tab w:val="left" w:pos="1701"/>
          <w:tab w:val="left" w:pos="6521"/>
          <w:tab w:val="left" w:pos="8789"/>
        </w:tabs>
        <w:ind w:left="567" w:right="560" w:hanging="360"/>
        <w:rPr>
          <w:rFonts w:asciiTheme="majorHAnsi" w:hAnsiTheme="majorHAnsi"/>
          <w:b/>
          <w:sz w:val="18"/>
          <w:szCs w:val="18"/>
          <w:u w:val="single"/>
          <w:lang w:val="it-IT"/>
        </w:rPr>
      </w:pPr>
    </w:p>
    <w:p w:rsidR="00A87A08" w:rsidRPr="00F4637C" w:rsidRDefault="001974CA" w:rsidP="00FA22E7">
      <w:pPr>
        <w:pStyle w:val="standsekr"/>
        <w:tabs>
          <w:tab w:val="left" w:pos="851"/>
          <w:tab w:val="left" w:pos="1134"/>
          <w:tab w:val="left" w:pos="8789"/>
        </w:tabs>
        <w:spacing w:line="276" w:lineRule="auto"/>
        <w:ind w:left="567" w:right="560"/>
        <w:jc w:val="both"/>
        <w:rPr>
          <w:rFonts w:asciiTheme="majorHAnsi" w:hAnsiTheme="majorHAnsi"/>
          <w:b/>
          <w:sz w:val="18"/>
          <w:szCs w:val="18"/>
          <w:u w:val="single"/>
          <w:lang w:val="it-IT"/>
        </w:rPr>
      </w:pPr>
      <w:r w:rsidRPr="00F4637C">
        <w:rPr>
          <w:rFonts w:asciiTheme="majorHAnsi" w:hAnsiTheme="majorHAnsi"/>
          <w:b/>
          <w:sz w:val="18"/>
          <w:szCs w:val="18"/>
          <w:lang w:val="it-IT"/>
        </w:rPr>
        <w:t>2</w:t>
      </w:r>
      <w:r w:rsidR="00D70657" w:rsidRPr="00F4637C">
        <w:rPr>
          <w:rFonts w:asciiTheme="majorHAnsi" w:hAnsiTheme="majorHAnsi"/>
          <w:b/>
          <w:sz w:val="18"/>
          <w:szCs w:val="18"/>
          <w:lang w:val="it-IT"/>
        </w:rPr>
        <w:t xml:space="preserve">.1 </w:t>
      </w:r>
      <w:r w:rsidR="0065498F" w:rsidRPr="00F4637C">
        <w:rPr>
          <w:rFonts w:asciiTheme="majorHAnsi" w:hAnsiTheme="majorHAnsi"/>
          <w:b/>
          <w:sz w:val="18"/>
          <w:szCs w:val="18"/>
          <w:lang w:val="it-IT"/>
        </w:rPr>
        <w:t>Il</w:t>
      </w:r>
      <w:r w:rsidR="00A87A08" w:rsidRPr="00F4637C">
        <w:rPr>
          <w:rFonts w:asciiTheme="majorHAnsi" w:hAnsiTheme="majorHAnsi"/>
          <w:b/>
          <w:sz w:val="18"/>
          <w:szCs w:val="18"/>
          <w:lang w:val="it-IT"/>
        </w:rPr>
        <w:t xml:space="preserve"> D.</w:t>
      </w:r>
      <w:r w:rsidR="0065498F" w:rsidRPr="00F4637C">
        <w:rPr>
          <w:rFonts w:asciiTheme="majorHAnsi" w:hAnsiTheme="majorHAnsi"/>
          <w:b/>
          <w:sz w:val="18"/>
          <w:szCs w:val="18"/>
          <w:lang w:val="it-IT"/>
        </w:rPr>
        <w:t>Lgs. 8 giugno 2001</w:t>
      </w:r>
      <w:r w:rsidR="00A87A08" w:rsidRPr="00F4637C">
        <w:rPr>
          <w:rFonts w:asciiTheme="majorHAnsi" w:hAnsiTheme="majorHAnsi"/>
          <w:b/>
          <w:sz w:val="18"/>
          <w:szCs w:val="18"/>
          <w:lang w:val="it-IT"/>
        </w:rPr>
        <w:t xml:space="preserve"> n. 231.</w:t>
      </w: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sz w:val="18"/>
          <w:szCs w:val="18"/>
        </w:rPr>
        <w:t>La responsabilità amministrativa delle persone giuridiche è disciplinata dal Decreto Legislativo 8 giugno 2001, n. 231 -“</w:t>
      </w:r>
      <w:r w:rsidRPr="00F4637C">
        <w:rPr>
          <w:rFonts w:asciiTheme="majorHAnsi" w:hAnsiTheme="majorHAnsi" w:cs="Times New Roman"/>
          <w:i/>
          <w:sz w:val="18"/>
          <w:szCs w:val="18"/>
        </w:rPr>
        <w:t>Disciplina della responsabilità amministrativa delle persone giuridiche, delle società e delle associazioni anche prive di personalità giuridica</w:t>
      </w:r>
      <w:r w:rsidRPr="00F4637C">
        <w:rPr>
          <w:rFonts w:asciiTheme="majorHAnsi" w:hAnsiTheme="majorHAnsi" w:cs="Times New Roman"/>
          <w:sz w:val="18"/>
          <w:szCs w:val="18"/>
        </w:rPr>
        <w:t>” (di seguito "Decreto")- il quale, conformemente a quanto previsto da numerose convenzioni internazionali</w:t>
      </w:r>
      <w:r w:rsidRPr="00F4637C">
        <w:rPr>
          <w:rStyle w:val="Rimandonotaapidipagina"/>
          <w:rFonts w:asciiTheme="majorHAnsi" w:hAnsiTheme="majorHAnsi" w:cs="Times New Roman"/>
          <w:sz w:val="18"/>
          <w:szCs w:val="18"/>
        </w:rPr>
        <w:footnoteReference w:id="4"/>
      </w:r>
      <w:r w:rsidRPr="00F4637C">
        <w:rPr>
          <w:rFonts w:asciiTheme="majorHAnsi" w:hAnsiTheme="majorHAnsi" w:cs="Times New Roman"/>
          <w:bCs/>
          <w:sz w:val="18"/>
          <w:szCs w:val="18"/>
        </w:rPr>
        <w:t>, ha introdotto nel nostro ordinamento</w:t>
      </w:r>
      <w:r w:rsidR="00C97C2F" w:rsidRPr="00F4637C">
        <w:rPr>
          <w:rFonts w:asciiTheme="majorHAnsi" w:hAnsiTheme="majorHAnsi" w:cs="Times New Roman"/>
          <w:bCs/>
          <w:sz w:val="18"/>
          <w:szCs w:val="18"/>
        </w:rPr>
        <w:t xml:space="preserve"> la</w:t>
      </w:r>
      <w:r w:rsidRPr="00F4637C">
        <w:rPr>
          <w:rFonts w:asciiTheme="majorHAnsi" w:hAnsiTheme="majorHAnsi" w:cs="Times New Roman"/>
          <w:bCs/>
          <w:sz w:val="18"/>
          <w:szCs w:val="18"/>
        </w:rPr>
        <w:t xml:space="preserve"> </w:t>
      </w:r>
      <w:r w:rsidR="003A2094" w:rsidRPr="00F4637C">
        <w:rPr>
          <w:rFonts w:asciiTheme="majorHAnsi" w:hAnsiTheme="majorHAnsi" w:cs="Times New Roman"/>
          <w:bCs/>
          <w:sz w:val="18"/>
          <w:szCs w:val="18"/>
        </w:rPr>
        <w:t>c.d. "</w:t>
      </w:r>
      <w:r w:rsidRPr="00F4637C">
        <w:rPr>
          <w:rFonts w:asciiTheme="majorHAnsi" w:hAnsiTheme="majorHAnsi" w:cs="Times New Roman"/>
          <w:bCs/>
          <w:sz w:val="18"/>
          <w:szCs w:val="18"/>
        </w:rPr>
        <w:t>responsabilità amministrativa</w:t>
      </w:r>
      <w:r w:rsidR="003A2094" w:rsidRPr="00F4637C">
        <w:rPr>
          <w:rFonts w:asciiTheme="majorHAnsi" w:hAnsiTheme="majorHAnsi" w:cs="Times New Roman"/>
          <w:bCs/>
          <w:sz w:val="18"/>
          <w:szCs w:val="18"/>
        </w:rPr>
        <w:t>"</w:t>
      </w:r>
      <w:r w:rsidR="00AA031F" w:rsidRPr="00F4637C">
        <w:rPr>
          <w:rStyle w:val="Rimandonotaapidipagina"/>
          <w:rFonts w:asciiTheme="majorHAnsi" w:hAnsiTheme="majorHAnsi" w:cs="Times New Roman"/>
          <w:bCs/>
          <w:sz w:val="18"/>
          <w:szCs w:val="18"/>
        </w:rPr>
        <w:footnoteReference w:id="5"/>
      </w:r>
      <w:r w:rsidRPr="00F4637C">
        <w:rPr>
          <w:rFonts w:asciiTheme="majorHAnsi" w:hAnsiTheme="majorHAnsi" w:cs="Times New Roman"/>
          <w:bCs/>
          <w:sz w:val="18"/>
          <w:szCs w:val="18"/>
        </w:rPr>
        <w:t xml:space="preserve"> a carico degli enti per la commissione di reati da parte di persone fisiche legate agli stessi da un rapporto funzionale.</w:t>
      </w:r>
    </w:p>
    <w:p w:rsidR="004E10C0" w:rsidRPr="00F4637C" w:rsidRDefault="004E10C0" w:rsidP="00FA22E7">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DC011E">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La responsabilità dell'ente si affianca e si aggiunge, dunque, alla responsabilità personale del soggetto che ha materialmente commesso il fatto reato.</w:t>
      </w:r>
    </w:p>
    <w:p w:rsidR="00C97C2F" w:rsidRPr="00F4637C" w:rsidRDefault="00C97C2F" w:rsidP="00FA22E7">
      <w:pPr>
        <w:pStyle w:val="Testonormale"/>
        <w:numPr>
          <w:ilvl w:val="0"/>
          <w:numId w:val="10"/>
        </w:numPr>
        <w:tabs>
          <w:tab w:val="left" w:pos="8789"/>
        </w:tabs>
        <w:ind w:left="567" w:right="560" w:firstLine="0"/>
        <w:jc w:val="both"/>
        <w:rPr>
          <w:rFonts w:asciiTheme="majorHAnsi" w:hAnsiTheme="majorHAnsi" w:cs="Times New Roman"/>
          <w:bCs/>
          <w:sz w:val="18"/>
          <w:szCs w:val="18"/>
        </w:rPr>
      </w:pPr>
    </w:p>
    <w:p w:rsidR="00571CB9" w:rsidRPr="00F4637C" w:rsidRDefault="006A19BB"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Il Decreto, all'art. 1, commi</w:t>
      </w:r>
      <w:r w:rsidR="000E2F03" w:rsidRPr="00F4637C">
        <w:rPr>
          <w:rFonts w:asciiTheme="majorHAnsi" w:hAnsiTheme="majorHAnsi" w:cs="Times New Roman"/>
          <w:bCs/>
          <w:sz w:val="18"/>
          <w:szCs w:val="18"/>
        </w:rPr>
        <w:t xml:space="preserve"> 2</w:t>
      </w:r>
      <w:r w:rsidR="0098717B" w:rsidRPr="00F4637C">
        <w:rPr>
          <w:rFonts w:asciiTheme="majorHAnsi" w:hAnsiTheme="majorHAnsi" w:cs="Times New Roman"/>
          <w:bCs/>
          <w:sz w:val="18"/>
          <w:szCs w:val="18"/>
        </w:rPr>
        <w:t xml:space="preserve"> e 3</w:t>
      </w:r>
      <w:r w:rsidR="00A87A08" w:rsidRPr="00F4637C">
        <w:rPr>
          <w:rFonts w:asciiTheme="majorHAnsi" w:hAnsiTheme="majorHAnsi" w:cs="Times New Roman"/>
          <w:bCs/>
          <w:sz w:val="18"/>
          <w:szCs w:val="18"/>
        </w:rPr>
        <w:t xml:space="preserve">, </w:t>
      </w:r>
      <w:r w:rsidR="000E2F03" w:rsidRPr="00F4637C">
        <w:rPr>
          <w:rFonts w:asciiTheme="majorHAnsi" w:hAnsiTheme="majorHAnsi" w:cs="Times New Roman"/>
          <w:bCs/>
          <w:sz w:val="18"/>
          <w:szCs w:val="18"/>
        </w:rPr>
        <w:t>individua quali destinatari della normativa sulla responsabilità amministrativa gl</w:t>
      </w:r>
      <w:r w:rsidR="00A87A08" w:rsidRPr="00F4637C">
        <w:rPr>
          <w:rFonts w:asciiTheme="majorHAnsi" w:hAnsiTheme="majorHAnsi" w:cs="Times New Roman"/>
          <w:bCs/>
          <w:sz w:val="18"/>
          <w:szCs w:val="18"/>
        </w:rPr>
        <w:t>i "</w:t>
      </w:r>
      <w:r w:rsidR="00A87A08" w:rsidRPr="00F4637C">
        <w:rPr>
          <w:rFonts w:asciiTheme="majorHAnsi" w:hAnsiTheme="majorHAnsi" w:cs="Times New Roman"/>
          <w:bCs/>
          <w:i/>
          <w:sz w:val="18"/>
          <w:szCs w:val="18"/>
        </w:rPr>
        <w:t xml:space="preserve">enti forniti di </w:t>
      </w:r>
      <w:r w:rsidR="00C95A84" w:rsidRPr="00F4637C">
        <w:rPr>
          <w:rFonts w:asciiTheme="majorHAnsi" w:hAnsiTheme="majorHAnsi" w:cs="Times New Roman"/>
          <w:bCs/>
          <w:i/>
          <w:sz w:val="18"/>
          <w:szCs w:val="18"/>
        </w:rPr>
        <w:t xml:space="preserve">personalità giuridica, nonché </w:t>
      </w:r>
      <w:r w:rsidR="00A87A08" w:rsidRPr="00F4637C">
        <w:rPr>
          <w:rFonts w:asciiTheme="majorHAnsi" w:hAnsiTheme="majorHAnsi" w:cs="Times New Roman"/>
          <w:bCs/>
          <w:i/>
          <w:sz w:val="18"/>
          <w:szCs w:val="18"/>
        </w:rPr>
        <w:t>le società e le associazioni anche prive di personalità giuridica"</w:t>
      </w:r>
      <w:r w:rsidR="00A87A08" w:rsidRPr="00F4637C">
        <w:rPr>
          <w:rFonts w:asciiTheme="majorHAnsi" w:hAnsiTheme="majorHAnsi" w:cs="Times New Roman"/>
          <w:bCs/>
          <w:sz w:val="18"/>
          <w:szCs w:val="18"/>
        </w:rPr>
        <w:t>, esclu</w:t>
      </w:r>
      <w:r w:rsidR="000E2F03" w:rsidRPr="00F4637C">
        <w:rPr>
          <w:rFonts w:asciiTheme="majorHAnsi" w:hAnsiTheme="majorHAnsi" w:cs="Times New Roman"/>
          <w:bCs/>
          <w:sz w:val="18"/>
          <w:szCs w:val="18"/>
        </w:rPr>
        <w:t>dendo</w:t>
      </w:r>
      <w:r w:rsidR="00A87A08" w:rsidRPr="00F4637C">
        <w:rPr>
          <w:rFonts w:asciiTheme="majorHAnsi" w:hAnsiTheme="majorHAnsi" w:cs="Times New Roman"/>
          <w:bCs/>
          <w:sz w:val="18"/>
          <w:szCs w:val="18"/>
        </w:rPr>
        <w:t xml:space="preserve"> </w:t>
      </w:r>
      <w:r w:rsidR="000E2F03" w:rsidRPr="00F4637C">
        <w:rPr>
          <w:rFonts w:asciiTheme="majorHAnsi" w:hAnsiTheme="majorHAnsi" w:cs="Times New Roman"/>
          <w:bCs/>
          <w:sz w:val="18"/>
          <w:szCs w:val="18"/>
        </w:rPr>
        <w:t>lo "</w:t>
      </w:r>
      <w:r w:rsidR="000E2F03" w:rsidRPr="00F4637C">
        <w:rPr>
          <w:rFonts w:asciiTheme="majorHAnsi" w:hAnsiTheme="majorHAnsi" w:cs="Times New Roman"/>
          <w:bCs/>
          <w:i/>
          <w:sz w:val="18"/>
          <w:szCs w:val="18"/>
        </w:rPr>
        <w:t xml:space="preserve">Stato, </w:t>
      </w:r>
      <w:r w:rsidR="00A87A08" w:rsidRPr="00F4637C">
        <w:rPr>
          <w:rFonts w:asciiTheme="majorHAnsi" w:hAnsiTheme="majorHAnsi" w:cs="Times New Roman"/>
          <w:bCs/>
          <w:i/>
          <w:sz w:val="18"/>
          <w:szCs w:val="18"/>
        </w:rPr>
        <w:t>g</w:t>
      </w:r>
      <w:r w:rsidR="0098717B" w:rsidRPr="00F4637C">
        <w:rPr>
          <w:rFonts w:asciiTheme="majorHAnsi" w:hAnsiTheme="majorHAnsi" w:cs="Times New Roman"/>
          <w:bCs/>
          <w:i/>
          <w:sz w:val="18"/>
          <w:szCs w:val="18"/>
        </w:rPr>
        <w:t xml:space="preserve">li enti pubblici territoriali, </w:t>
      </w:r>
      <w:r w:rsidR="00A87A08" w:rsidRPr="00F4637C">
        <w:rPr>
          <w:rFonts w:asciiTheme="majorHAnsi" w:hAnsiTheme="majorHAnsi" w:cs="Times New Roman"/>
          <w:bCs/>
          <w:i/>
          <w:sz w:val="18"/>
          <w:szCs w:val="18"/>
        </w:rPr>
        <w:t>gli altri</w:t>
      </w:r>
      <w:r w:rsidR="0098717B" w:rsidRPr="00F4637C">
        <w:rPr>
          <w:rFonts w:asciiTheme="majorHAnsi" w:hAnsiTheme="majorHAnsi" w:cs="Times New Roman"/>
          <w:bCs/>
          <w:i/>
          <w:sz w:val="18"/>
          <w:szCs w:val="18"/>
        </w:rPr>
        <w:t xml:space="preserve"> enti pubblici non economici e </w:t>
      </w:r>
      <w:r w:rsidR="00A87A08" w:rsidRPr="00F4637C">
        <w:rPr>
          <w:rFonts w:asciiTheme="majorHAnsi" w:hAnsiTheme="majorHAnsi" w:cs="Times New Roman"/>
          <w:bCs/>
          <w:i/>
          <w:sz w:val="18"/>
          <w:szCs w:val="18"/>
        </w:rPr>
        <w:t>gli Enti che svolgono funzioni di rilievo costituzionale"</w:t>
      </w:r>
      <w:r w:rsidR="00EA413B" w:rsidRPr="00F4637C">
        <w:rPr>
          <w:rFonts w:asciiTheme="majorHAnsi" w:hAnsiTheme="majorHAnsi" w:cs="Times New Roman"/>
          <w:bCs/>
          <w:sz w:val="18"/>
          <w:szCs w:val="18"/>
        </w:rPr>
        <w:t>.</w:t>
      </w:r>
    </w:p>
    <w:p w:rsidR="00293766" w:rsidRPr="00F4637C" w:rsidRDefault="00293766" w:rsidP="00FA22E7">
      <w:pPr>
        <w:pStyle w:val="Testonormale"/>
        <w:tabs>
          <w:tab w:val="left" w:pos="8789"/>
        </w:tabs>
        <w:ind w:left="567" w:right="560"/>
        <w:jc w:val="both"/>
        <w:rPr>
          <w:rFonts w:asciiTheme="majorHAnsi" w:hAnsiTheme="majorHAnsi" w:cs="Times New Roman"/>
          <w:bCs/>
          <w:sz w:val="18"/>
          <w:szCs w:val="18"/>
        </w:rPr>
      </w:pPr>
    </w:p>
    <w:p w:rsidR="0098717B" w:rsidRPr="00F4637C" w:rsidRDefault="0098717B"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Se appare, dunque, pacifica l'applicazione del Decreto agli enti pubblici economici, </w:t>
      </w:r>
      <w:r w:rsidR="00AA25D3" w:rsidRPr="00F4637C">
        <w:rPr>
          <w:rFonts w:asciiTheme="majorHAnsi" w:hAnsiTheme="majorHAnsi" w:cs="Times New Roman"/>
          <w:bCs/>
          <w:sz w:val="18"/>
          <w:szCs w:val="18"/>
        </w:rPr>
        <w:t>si è</w:t>
      </w:r>
      <w:r w:rsidRPr="00F4637C">
        <w:rPr>
          <w:rFonts w:asciiTheme="majorHAnsi" w:hAnsiTheme="majorHAnsi" w:cs="Times New Roman"/>
          <w:bCs/>
          <w:sz w:val="18"/>
          <w:szCs w:val="18"/>
        </w:rPr>
        <w:t>, invece,</w:t>
      </w:r>
      <w:r w:rsidR="00AA25D3" w:rsidRPr="00F4637C">
        <w:rPr>
          <w:rFonts w:asciiTheme="majorHAnsi" w:hAnsiTheme="majorHAnsi" w:cs="Times New Roman"/>
          <w:bCs/>
          <w:sz w:val="18"/>
          <w:szCs w:val="18"/>
        </w:rPr>
        <w:t xml:space="preserve"> molto discusso </w:t>
      </w:r>
      <w:r w:rsidRPr="00F4637C">
        <w:rPr>
          <w:rFonts w:asciiTheme="majorHAnsi" w:hAnsiTheme="majorHAnsi" w:cs="Times New Roman"/>
          <w:bCs/>
          <w:sz w:val="18"/>
          <w:szCs w:val="18"/>
        </w:rPr>
        <w:t>con riferimento alle società pubbliche</w:t>
      </w:r>
      <w:r w:rsidR="0084424B" w:rsidRPr="00F4637C">
        <w:rPr>
          <w:rFonts w:asciiTheme="majorHAnsi" w:hAnsiTheme="majorHAnsi" w:cs="Times New Roman"/>
          <w:bCs/>
          <w:sz w:val="18"/>
          <w:szCs w:val="18"/>
        </w:rPr>
        <w:t xml:space="preserve"> da essi par</w:t>
      </w:r>
      <w:r w:rsidR="000621FA" w:rsidRPr="00F4637C">
        <w:rPr>
          <w:rFonts w:asciiTheme="majorHAnsi" w:hAnsiTheme="majorHAnsi" w:cs="Times New Roman"/>
          <w:bCs/>
          <w:sz w:val="18"/>
          <w:szCs w:val="18"/>
        </w:rPr>
        <w:t>t</w:t>
      </w:r>
      <w:r w:rsidR="0084424B" w:rsidRPr="00F4637C">
        <w:rPr>
          <w:rFonts w:asciiTheme="majorHAnsi" w:hAnsiTheme="majorHAnsi" w:cs="Times New Roman"/>
          <w:bCs/>
          <w:sz w:val="18"/>
          <w:szCs w:val="18"/>
        </w:rPr>
        <w:t>e</w:t>
      </w:r>
      <w:r w:rsidR="000621FA" w:rsidRPr="00F4637C">
        <w:rPr>
          <w:rFonts w:asciiTheme="majorHAnsi" w:hAnsiTheme="majorHAnsi" w:cs="Times New Roman"/>
          <w:bCs/>
          <w:sz w:val="18"/>
          <w:szCs w:val="18"/>
        </w:rPr>
        <w:t>cipate</w:t>
      </w:r>
      <w:r w:rsidRPr="00F4637C">
        <w:rPr>
          <w:rFonts w:asciiTheme="majorHAnsi" w:hAnsiTheme="majorHAnsi" w:cs="Times New Roman"/>
          <w:bCs/>
          <w:sz w:val="18"/>
          <w:szCs w:val="18"/>
        </w:rPr>
        <w:t>, anche per la mancanza di una definizione univoca delle stesse.</w:t>
      </w:r>
    </w:p>
    <w:p w:rsidR="0098717B" w:rsidRPr="00F4637C" w:rsidRDefault="0098717B" w:rsidP="00FA22E7">
      <w:pPr>
        <w:pStyle w:val="Testonormale"/>
        <w:tabs>
          <w:tab w:val="left" w:pos="8789"/>
        </w:tabs>
        <w:ind w:left="567" w:right="560"/>
        <w:jc w:val="both"/>
        <w:rPr>
          <w:rFonts w:asciiTheme="majorHAnsi" w:hAnsiTheme="majorHAnsi" w:cs="Times New Roman"/>
          <w:bCs/>
          <w:sz w:val="18"/>
          <w:szCs w:val="18"/>
        </w:rPr>
      </w:pPr>
    </w:p>
    <w:p w:rsidR="00AB4B73" w:rsidRPr="00F4637C" w:rsidRDefault="0098717B"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In particolare, l</w:t>
      </w:r>
      <w:r w:rsidR="00AB4B73" w:rsidRPr="00F4637C">
        <w:rPr>
          <w:rFonts w:asciiTheme="majorHAnsi" w:hAnsiTheme="majorHAnsi" w:cs="Times New Roman"/>
          <w:bCs/>
          <w:sz w:val="18"/>
          <w:szCs w:val="18"/>
        </w:rPr>
        <w:t>e perplessità al riguardo manifestate derivavano da due elementi fondamentali: la partecipazione nella società di un ente pubblico e lo svolgimento di una funzione costituzionalmente garantita.</w:t>
      </w:r>
    </w:p>
    <w:p w:rsidR="00AB4B73" w:rsidRPr="00F4637C" w:rsidRDefault="00AB4B73" w:rsidP="00FA22E7">
      <w:pPr>
        <w:pStyle w:val="Testonormale"/>
        <w:tabs>
          <w:tab w:val="left" w:pos="8789"/>
        </w:tabs>
        <w:ind w:left="567" w:right="560"/>
        <w:jc w:val="both"/>
        <w:rPr>
          <w:rFonts w:asciiTheme="majorHAnsi" w:hAnsiTheme="majorHAnsi" w:cs="Times New Roman"/>
          <w:bCs/>
          <w:sz w:val="18"/>
          <w:szCs w:val="18"/>
        </w:rPr>
      </w:pPr>
    </w:p>
    <w:p w:rsidR="005922D5" w:rsidRPr="00F4637C" w:rsidRDefault="00FC2F51" w:rsidP="00DC011E">
      <w:pPr>
        <w:pStyle w:val="Testonormale"/>
        <w:tabs>
          <w:tab w:val="left" w:pos="8789"/>
        </w:tabs>
        <w:ind w:left="567" w:right="560"/>
        <w:jc w:val="both"/>
        <w:rPr>
          <w:rFonts w:asciiTheme="majorHAnsi" w:hAnsiTheme="majorHAnsi"/>
          <w:bCs/>
          <w:sz w:val="18"/>
          <w:szCs w:val="18"/>
        </w:rPr>
      </w:pPr>
      <w:r w:rsidRPr="00F4637C">
        <w:rPr>
          <w:rFonts w:asciiTheme="majorHAnsi" w:hAnsiTheme="majorHAnsi"/>
          <w:bCs/>
          <w:sz w:val="18"/>
          <w:szCs w:val="18"/>
        </w:rPr>
        <w:t xml:space="preserve">Tuttavia, </w:t>
      </w:r>
      <w:r w:rsidR="006C16E9" w:rsidRPr="00F4637C">
        <w:rPr>
          <w:rFonts w:asciiTheme="majorHAnsi" w:hAnsiTheme="majorHAnsi"/>
          <w:bCs/>
          <w:sz w:val="18"/>
          <w:szCs w:val="18"/>
        </w:rPr>
        <w:t>in tem</w:t>
      </w:r>
      <w:r w:rsidR="000621FA" w:rsidRPr="00F4637C">
        <w:rPr>
          <w:rFonts w:asciiTheme="majorHAnsi" w:hAnsiTheme="majorHAnsi"/>
          <w:bCs/>
          <w:sz w:val="18"/>
          <w:szCs w:val="18"/>
        </w:rPr>
        <w:t>p</w:t>
      </w:r>
      <w:r w:rsidR="006C16E9" w:rsidRPr="00F4637C">
        <w:rPr>
          <w:rFonts w:asciiTheme="majorHAnsi" w:hAnsiTheme="majorHAnsi"/>
          <w:bCs/>
          <w:sz w:val="18"/>
          <w:szCs w:val="18"/>
        </w:rPr>
        <w:t xml:space="preserve">i recenti </w:t>
      </w:r>
      <w:r w:rsidR="00AB4B73" w:rsidRPr="00F4637C">
        <w:rPr>
          <w:rFonts w:asciiTheme="majorHAnsi" w:hAnsiTheme="majorHAnsi"/>
          <w:bCs/>
          <w:sz w:val="18"/>
          <w:szCs w:val="18"/>
        </w:rPr>
        <w:t xml:space="preserve">è intervenuta sul tema la </w:t>
      </w:r>
      <w:r w:rsidR="005922D5" w:rsidRPr="00F4637C">
        <w:rPr>
          <w:rFonts w:asciiTheme="majorHAnsi" w:hAnsiTheme="majorHAnsi"/>
          <w:bCs/>
          <w:sz w:val="18"/>
          <w:szCs w:val="18"/>
        </w:rPr>
        <w:t xml:space="preserve">Corte di Cassazione con due </w:t>
      </w:r>
      <w:r w:rsidR="00AB4B73" w:rsidRPr="00F4637C">
        <w:rPr>
          <w:rFonts w:asciiTheme="majorHAnsi" w:hAnsiTheme="majorHAnsi"/>
          <w:bCs/>
          <w:sz w:val="18"/>
          <w:szCs w:val="18"/>
        </w:rPr>
        <w:t xml:space="preserve">note </w:t>
      </w:r>
      <w:r w:rsidR="005922D5" w:rsidRPr="00F4637C">
        <w:rPr>
          <w:rFonts w:asciiTheme="majorHAnsi" w:hAnsiTheme="majorHAnsi"/>
          <w:bCs/>
          <w:sz w:val="18"/>
          <w:szCs w:val="18"/>
        </w:rPr>
        <w:t>sentenze (21.07.2010, n.</w:t>
      </w:r>
      <w:r w:rsidR="0098717B" w:rsidRPr="00F4637C">
        <w:rPr>
          <w:rFonts w:asciiTheme="majorHAnsi" w:hAnsiTheme="majorHAnsi"/>
          <w:bCs/>
          <w:sz w:val="18"/>
          <w:szCs w:val="18"/>
        </w:rPr>
        <w:t xml:space="preserve"> 28699/10 e 10.1.2011, n. 234) </w:t>
      </w:r>
      <w:r w:rsidR="005922D5" w:rsidRPr="00F4637C">
        <w:rPr>
          <w:rFonts w:asciiTheme="majorHAnsi" w:hAnsiTheme="majorHAnsi"/>
          <w:bCs/>
          <w:sz w:val="18"/>
          <w:szCs w:val="18"/>
        </w:rPr>
        <w:t xml:space="preserve">nelle quali </w:t>
      </w:r>
      <w:r w:rsidR="00AB4B73" w:rsidRPr="00F4637C">
        <w:rPr>
          <w:rFonts w:asciiTheme="majorHAnsi" w:hAnsiTheme="majorHAnsi"/>
          <w:bCs/>
          <w:sz w:val="18"/>
          <w:szCs w:val="18"/>
        </w:rPr>
        <w:t xml:space="preserve">è stato, anzitutto, </w:t>
      </w:r>
      <w:r w:rsidR="00992117" w:rsidRPr="00F4637C">
        <w:rPr>
          <w:rFonts w:asciiTheme="majorHAnsi" w:hAnsiTheme="majorHAnsi"/>
          <w:bCs/>
          <w:sz w:val="18"/>
          <w:szCs w:val="18"/>
        </w:rPr>
        <w:t xml:space="preserve">affermato </w:t>
      </w:r>
      <w:r w:rsidR="005922D5" w:rsidRPr="00F4637C">
        <w:rPr>
          <w:rFonts w:asciiTheme="majorHAnsi" w:hAnsiTheme="majorHAnsi"/>
          <w:bCs/>
          <w:sz w:val="18"/>
          <w:szCs w:val="18"/>
        </w:rPr>
        <w:t>che la natura pubblica di una società non la esonera dalla responsabilità amministrativa da reato</w:t>
      </w:r>
      <w:r w:rsidR="00AB4B73" w:rsidRPr="00F4637C">
        <w:rPr>
          <w:rFonts w:asciiTheme="majorHAnsi" w:hAnsiTheme="majorHAnsi"/>
          <w:bCs/>
          <w:sz w:val="18"/>
          <w:szCs w:val="18"/>
        </w:rPr>
        <w:t>,</w:t>
      </w:r>
      <w:r w:rsidR="005922D5" w:rsidRPr="00F4637C">
        <w:rPr>
          <w:rFonts w:asciiTheme="majorHAnsi" w:hAnsiTheme="majorHAnsi"/>
          <w:bCs/>
          <w:sz w:val="18"/>
          <w:szCs w:val="18"/>
        </w:rPr>
        <w:t xml:space="preserve"> se l'ente svolge attività economica. </w:t>
      </w:r>
    </w:p>
    <w:p w:rsidR="00AA25D3" w:rsidRPr="00F4637C" w:rsidRDefault="00AA25D3" w:rsidP="00FA22E7">
      <w:pPr>
        <w:pStyle w:val="Testonormale"/>
        <w:numPr>
          <w:ilvl w:val="0"/>
          <w:numId w:val="10"/>
        </w:numPr>
        <w:tabs>
          <w:tab w:val="left" w:pos="8789"/>
        </w:tabs>
        <w:ind w:left="567" w:right="560" w:firstLine="0"/>
        <w:jc w:val="both"/>
        <w:rPr>
          <w:rFonts w:asciiTheme="majorHAnsi" w:hAnsiTheme="majorHAnsi"/>
          <w:bCs/>
          <w:sz w:val="18"/>
          <w:szCs w:val="18"/>
        </w:rPr>
      </w:pPr>
    </w:p>
    <w:p w:rsidR="005922D5" w:rsidRPr="00F4637C" w:rsidRDefault="005922D5" w:rsidP="00DC011E">
      <w:pPr>
        <w:pStyle w:val="Testonormale"/>
        <w:tabs>
          <w:tab w:val="left" w:pos="8789"/>
        </w:tabs>
        <w:ind w:left="567" w:right="560"/>
        <w:jc w:val="both"/>
        <w:rPr>
          <w:rFonts w:asciiTheme="majorHAnsi" w:hAnsiTheme="majorHAnsi"/>
          <w:bCs/>
          <w:sz w:val="18"/>
          <w:szCs w:val="18"/>
        </w:rPr>
      </w:pPr>
      <w:r w:rsidRPr="00F4637C">
        <w:rPr>
          <w:rFonts w:asciiTheme="majorHAnsi" w:hAnsiTheme="majorHAnsi"/>
          <w:bCs/>
          <w:sz w:val="18"/>
          <w:szCs w:val="18"/>
        </w:rPr>
        <w:t xml:space="preserve">Il tenore testuale dell'art. 1 </w:t>
      </w:r>
      <w:r w:rsidR="008C01CA" w:rsidRPr="00F4637C">
        <w:rPr>
          <w:rFonts w:asciiTheme="majorHAnsi" w:hAnsiTheme="majorHAnsi"/>
          <w:bCs/>
          <w:sz w:val="18"/>
          <w:szCs w:val="18"/>
        </w:rPr>
        <w:t>del Decreto</w:t>
      </w:r>
      <w:r w:rsidRPr="00F4637C">
        <w:rPr>
          <w:rFonts w:asciiTheme="majorHAnsi" w:hAnsiTheme="majorHAnsi"/>
          <w:bCs/>
          <w:sz w:val="18"/>
          <w:szCs w:val="18"/>
        </w:rPr>
        <w:t xml:space="preserve"> è, infatti, inequivocabile nel senso che la natura pubblica di un ente è condizione necessaria, ma non sufficiente per garantire l'esonero dalla disciplina in discorso, dovendo, altresì, concorrere la condizione che l'ente medesimo non svolga attività economica. </w:t>
      </w:r>
    </w:p>
    <w:p w:rsidR="003F78E4" w:rsidRPr="00F4637C" w:rsidRDefault="003F78E4" w:rsidP="00FA22E7">
      <w:pPr>
        <w:pStyle w:val="Testonormale"/>
        <w:numPr>
          <w:ilvl w:val="0"/>
          <w:numId w:val="10"/>
        </w:numPr>
        <w:tabs>
          <w:tab w:val="left" w:pos="8789"/>
        </w:tabs>
        <w:ind w:left="567" w:right="560" w:firstLine="0"/>
        <w:jc w:val="both"/>
        <w:rPr>
          <w:rFonts w:asciiTheme="majorHAnsi" w:hAnsiTheme="majorHAnsi"/>
          <w:bCs/>
          <w:sz w:val="18"/>
          <w:szCs w:val="18"/>
        </w:rPr>
      </w:pPr>
    </w:p>
    <w:p w:rsidR="005D55A6" w:rsidRPr="00F4637C" w:rsidRDefault="00AB4B73" w:rsidP="00DC011E">
      <w:pPr>
        <w:pStyle w:val="Testonormale"/>
        <w:tabs>
          <w:tab w:val="left" w:pos="8789"/>
        </w:tabs>
        <w:ind w:left="567" w:right="560"/>
        <w:jc w:val="both"/>
        <w:rPr>
          <w:rFonts w:asciiTheme="majorHAnsi" w:hAnsiTheme="majorHAnsi"/>
          <w:bCs/>
          <w:sz w:val="18"/>
          <w:szCs w:val="18"/>
        </w:rPr>
      </w:pPr>
      <w:r w:rsidRPr="00F4637C">
        <w:rPr>
          <w:rFonts w:asciiTheme="majorHAnsi" w:hAnsiTheme="majorHAnsi"/>
          <w:bCs/>
          <w:sz w:val="18"/>
          <w:szCs w:val="18"/>
        </w:rPr>
        <w:t>Inoltre,</w:t>
      </w:r>
      <w:r w:rsidR="005D55A6" w:rsidRPr="00F4637C">
        <w:rPr>
          <w:rFonts w:asciiTheme="majorHAnsi" w:hAnsiTheme="majorHAnsi"/>
          <w:bCs/>
          <w:sz w:val="18"/>
          <w:szCs w:val="18"/>
        </w:rPr>
        <w:t xml:space="preserve"> l'attribuzione di funzioni di rilevanza costituzionale</w:t>
      </w:r>
      <w:r w:rsidR="00571CB9" w:rsidRPr="00F4637C">
        <w:rPr>
          <w:rFonts w:asciiTheme="majorHAnsi" w:hAnsiTheme="majorHAnsi"/>
          <w:bCs/>
          <w:sz w:val="18"/>
          <w:szCs w:val="18"/>
        </w:rPr>
        <w:t>,</w:t>
      </w:r>
      <w:r w:rsidR="005D55A6" w:rsidRPr="00F4637C">
        <w:rPr>
          <w:rFonts w:asciiTheme="majorHAnsi" w:hAnsiTheme="majorHAnsi"/>
          <w:bCs/>
          <w:sz w:val="18"/>
          <w:szCs w:val="18"/>
        </w:rPr>
        <w:t xml:space="preserve"> quali sono riconosciute agli</w:t>
      </w:r>
      <w:r w:rsidR="00CE1512" w:rsidRPr="00F4637C">
        <w:rPr>
          <w:rFonts w:asciiTheme="majorHAnsi" w:hAnsiTheme="majorHAnsi"/>
          <w:bCs/>
          <w:sz w:val="18"/>
          <w:szCs w:val="18"/>
        </w:rPr>
        <w:t xml:space="preserve"> enti pubblici territoriali come i </w:t>
      </w:r>
      <w:r w:rsidR="005D55A6" w:rsidRPr="00F4637C">
        <w:rPr>
          <w:rFonts w:asciiTheme="majorHAnsi" w:hAnsiTheme="majorHAnsi"/>
          <w:bCs/>
          <w:sz w:val="18"/>
          <w:szCs w:val="18"/>
        </w:rPr>
        <w:t>Comuni, non possono essere parimenti riconosciute a soggetti che hanno la struttura di società per azioni, in cui la funzione di realizzare un utile economico è comunque un dato caratterizzante la loro costituzione.</w:t>
      </w:r>
    </w:p>
    <w:p w:rsidR="004E10C0" w:rsidRPr="00F4637C" w:rsidRDefault="004E10C0" w:rsidP="00FA22E7">
      <w:pPr>
        <w:pStyle w:val="Testonormale"/>
        <w:tabs>
          <w:tab w:val="left" w:pos="8789"/>
        </w:tabs>
        <w:ind w:left="567" w:right="560"/>
        <w:jc w:val="both"/>
        <w:rPr>
          <w:rFonts w:asciiTheme="majorHAnsi" w:hAnsiTheme="majorHAnsi" w:cs="Times New Roman"/>
          <w:bCs/>
          <w:sz w:val="18"/>
          <w:szCs w:val="18"/>
        </w:rPr>
      </w:pPr>
    </w:p>
    <w:p w:rsidR="006C16E9" w:rsidRPr="00F4637C" w:rsidRDefault="00992117"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Ne consegue, dunque, </w:t>
      </w:r>
      <w:r w:rsidR="0098717B" w:rsidRPr="00F4637C">
        <w:rPr>
          <w:rFonts w:asciiTheme="majorHAnsi" w:hAnsiTheme="majorHAnsi" w:cs="Times New Roman"/>
          <w:bCs/>
          <w:sz w:val="18"/>
          <w:szCs w:val="18"/>
        </w:rPr>
        <w:t>l'applicazione del Decreto anche alle società partecipate pubbliche -</w:t>
      </w:r>
      <w:r w:rsidR="000621FA" w:rsidRPr="00F4637C">
        <w:rPr>
          <w:rFonts w:asciiTheme="majorHAnsi" w:hAnsiTheme="majorHAnsi" w:cs="Times New Roman"/>
          <w:bCs/>
          <w:sz w:val="18"/>
          <w:szCs w:val="18"/>
        </w:rPr>
        <w:t xml:space="preserve">come </w:t>
      </w:r>
      <w:r w:rsidR="0098717B" w:rsidRPr="00F4637C">
        <w:rPr>
          <w:rFonts w:asciiTheme="majorHAnsi" w:hAnsiTheme="majorHAnsi" w:cs="Times New Roman"/>
          <w:bCs/>
          <w:sz w:val="18"/>
          <w:szCs w:val="18"/>
        </w:rPr>
        <w:t>nella fattispecie Segrate Servizi- in quanto enti societari esercenti attività imprenditoriali</w:t>
      </w:r>
      <w:r w:rsidR="006C16E9" w:rsidRPr="00F4637C">
        <w:rPr>
          <w:rFonts w:asciiTheme="majorHAnsi" w:hAnsiTheme="majorHAnsi" w:cs="Times New Roman"/>
          <w:bCs/>
          <w:sz w:val="18"/>
          <w:szCs w:val="18"/>
        </w:rPr>
        <w:t xml:space="preserve"> in base al diritto comune, sebbene preordinate all'erogazione di servizi di rilevanza o interesse pubblico.</w:t>
      </w:r>
    </w:p>
    <w:p w:rsidR="004E10C0" w:rsidRPr="00F4637C" w:rsidRDefault="004E10C0" w:rsidP="00FA22E7">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Gli enti </w:t>
      </w:r>
      <w:r w:rsidR="00AA25D3" w:rsidRPr="00F4637C">
        <w:rPr>
          <w:rFonts w:asciiTheme="majorHAnsi" w:hAnsiTheme="majorHAnsi" w:cs="Times New Roman"/>
          <w:bCs/>
          <w:sz w:val="18"/>
          <w:szCs w:val="18"/>
        </w:rPr>
        <w:t>così</w:t>
      </w:r>
      <w:r w:rsidRPr="00F4637C">
        <w:rPr>
          <w:rFonts w:asciiTheme="majorHAnsi" w:hAnsiTheme="majorHAnsi" w:cs="Times New Roman"/>
          <w:bCs/>
          <w:sz w:val="18"/>
          <w:szCs w:val="18"/>
        </w:rPr>
        <w:t xml:space="preserve"> individuati possono essere, quindi, ritenuti responsabili, e conseguentemente sanzionati ai sensi del Decreto in esame, in presenza di tre presupposti essenziali, ossia qualora:</w:t>
      </w:r>
    </w:p>
    <w:p w:rsidR="006C16E9" w:rsidRPr="00F4637C" w:rsidRDefault="006C16E9" w:rsidP="00FA22E7">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FA22E7">
      <w:pPr>
        <w:pStyle w:val="Testonormale"/>
        <w:numPr>
          <w:ilvl w:val="0"/>
          <w:numId w:val="41"/>
        </w:numPr>
        <w:tabs>
          <w:tab w:val="left" w:pos="8789"/>
        </w:tabs>
        <w:ind w:left="851" w:right="560" w:hanging="284"/>
        <w:jc w:val="both"/>
        <w:rPr>
          <w:rFonts w:asciiTheme="majorHAnsi" w:hAnsiTheme="majorHAnsi" w:cs="Times New Roman"/>
          <w:bCs/>
          <w:sz w:val="18"/>
          <w:szCs w:val="18"/>
        </w:rPr>
      </w:pPr>
      <w:r w:rsidRPr="00F4637C">
        <w:rPr>
          <w:rFonts w:asciiTheme="majorHAnsi" w:hAnsiTheme="majorHAnsi" w:cs="Times New Roman"/>
          <w:bCs/>
          <w:sz w:val="18"/>
          <w:szCs w:val="18"/>
        </w:rPr>
        <w:t>venga commesso un reato compreso tra quelli tassativamente indicati nella sezione III, del Capo I del Decreto (c.d. "reati presupposto" elencati nel successivo paragrafo);</w:t>
      </w:r>
    </w:p>
    <w:p w:rsidR="00A87A08" w:rsidRPr="00F4637C" w:rsidRDefault="00A87A08" w:rsidP="00FA22E7">
      <w:pPr>
        <w:pStyle w:val="Testonormale"/>
        <w:numPr>
          <w:ilvl w:val="0"/>
          <w:numId w:val="41"/>
        </w:numPr>
        <w:tabs>
          <w:tab w:val="left" w:pos="8789"/>
        </w:tabs>
        <w:ind w:left="851" w:right="560" w:hanging="284"/>
        <w:jc w:val="both"/>
        <w:rPr>
          <w:rFonts w:asciiTheme="majorHAnsi" w:hAnsiTheme="majorHAnsi" w:cs="Times New Roman"/>
          <w:bCs/>
          <w:sz w:val="18"/>
          <w:szCs w:val="18"/>
        </w:rPr>
      </w:pPr>
      <w:r w:rsidRPr="00F4637C">
        <w:rPr>
          <w:rFonts w:asciiTheme="majorHAnsi" w:hAnsiTheme="majorHAnsi" w:cs="Times New Roman"/>
          <w:bCs/>
          <w:sz w:val="18"/>
          <w:szCs w:val="18"/>
        </w:rPr>
        <w:t xml:space="preserve">il reato sia stato commesso da una persona fisica legata </w:t>
      </w:r>
      <w:r w:rsidR="008C01CA" w:rsidRPr="00F4637C">
        <w:rPr>
          <w:rFonts w:asciiTheme="majorHAnsi" w:hAnsiTheme="majorHAnsi" w:cs="Times New Roman"/>
          <w:bCs/>
          <w:sz w:val="18"/>
          <w:szCs w:val="18"/>
        </w:rPr>
        <w:t>alla società</w:t>
      </w:r>
      <w:r w:rsidRPr="00F4637C">
        <w:rPr>
          <w:rFonts w:asciiTheme="majorHAnsi" w:hAnsiTheme="majorHAnsi" w:cs="Times New Roman"/>
          <w:bCs/>
          <w:sz w:val="18"/>
          <w:szCs w:val="18"/>
        </w:rPr>
        <w:t xml:space="preserve"> da un rapporto funzionale;</w:t>
      </w:r>
    </w:p>
    <w:p w:rsidR="00A87A08" w:rsidRPr="00F4637C" w:rsidRDefault="00A87A08" w:rsidP="00FA22E7">
      <w:pPr>
        <w:pStyle w:val="Testonormale"/>
        <w:numPr>
          <w:ilvl w:val="0"/>
          <w:numId w:val="41"/>
        </w:numPr>
        <w:tabs>
          <w:tab w:val="left" w:pos="8789"/>
        </w:tabs>
        <w:ind w:left="851" w:right="560" w:hanging="284"/>
        <w:jc w:val="both"/>
        <w:rPr>
          <w:rFonts w:asciiTheme="majorHAnsi" w:hAnsiTheme="majorHAnsi" w:cs="Times New Roman"/>
          <w:bCs/>
          <w:sz w:val="18"/>
          <w:szCs w:val="18"/>
        </w:rPr>
      </w:pPr>
      <w:r w:rsidRPr="00F4637C">
        <w:rPr>
          <w:rFonts w:asciiTheme="majorHAnsi" w:hAnsiTheme="majorHAnsi" w:cs="Times New Roman"/>
          <w:bCs/>
          <w:sz w:val="18"/>
          <w:szCs w:val="18"/>
        </w:rPr>
        <w:t xml:space="preserve">il reato sia stato commesso nell'interesse o a vantaggio </w:t>
      </w:r>
      <w:r w:rsidR="008C01CA" w:rsidRPr="00F4637C">
        <w:rPr>
          <w:rFonts w:asciiTheme="majorHAnsi" w:hAnsiTheme="majorHAnsi" w:cs="Times New Roman"/>
          <w:bCs/>
          <w:sz w:val="18"/>
          <w:szCs w:val="18"/>
        </w:rPr>
        <w:t>della società</w:t>
      </w:r>
      <w:r w:rsidRPr="00F4637C">
        <w:rPr>
          <w:rFonts w:asciiTheme="majorHAnsi" w:hAnsiTheme="majorHAnsi" w:cs="Times New Roman"/>
          <w:bCs/>
          <w:sz w:val="18"/>
          <w:szCs w:val="18"/>
        </w:rPr>
        <w:t xml:space="preserve"> (art. 5 comma 1 del Decreto).</w:t>
      </w: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Più in particolare, l'art. 5 comma 1 del Decreto prevede espressamente che la responsabilità </w:t>
      </w:r>
      <w:r w:rsidR="008C01CA" w:rsidRPr="00F4637C">
        <w:rPr>
          <w:rFonts w:asciiTheme="majorHAnsi" w:hAnsiTheme="majorHAnsi" w:cs="Times New Roman"/>
          <w:bCs/>
          <w:sz w:val="18"/>
          <w:szCs w:val="18"/>
        </w:rPr>
        <w:t>della società</w:t>
      </w:r>
      <w:r w:rsidRPr="00F4637C">
        <w:rPr>
          <w:rFonts w:asciiTheme="majorHAnsi" w:hAnsiTheme="majorHAnsi" w:cs="Times New Roman"/>
          <w:bCs/>
          <w:sz w:val="18"/>
          <w:szCs w:val="18"/>
        </w:rPr>
        <w:t xml:space="preserve"> possa sussistere solo se l'autore del reato rientri in una di queste categorie:</w:t>
      </w:r>
    </w:p>
    <w:p w:rsidR="00A87A08" w:rsidRPr="00F4637C" w:rsidRDefault="00A87A08" w:rsidP="00FA22E7">
      <w:pPr>
        <w:pStyle w:val="Testonormale"/>
        <w:numPr>
          <w:ilvl w:val="0"/>
          <w:numId w:val="9"/>
        </w:numPr>
        <w:tabs>
          <w:tab w:val="left" w:pos="8789"/>
        </w:tabs>
        <w:ind w:left="851" w:right="560" w:hanging="284"/>
        <w:jc w:val="both"/>
        <w:rPr>
          <w:rFonts w:asciiTheme="majorHAnsi" w:hAnsiTheme="majorHAnsi" w:cs="Times New Roman"/>
          <w:bCs/>
          <w:sz w:val="18"/>
          <w:szCs w:val="18"/>
        </w:rPr>
      </w:pPr>
      <w:r w:rsidRPr="00F4637C">
        <w:rPr>
          <w:rFonts w:asciiTheme="majorHAnsi" w:hAnsiTheme="majorHAnsi" w:cs="Times New Roman"/>
          <w:bCs/>
          <w:sz w:val="18"/>
          <w:szCs w:val="18"/>
        </w:rPr>
        <w:t>persone che</w:t>
      </w:r>
      <w:r w:rsidR="008C01CA" w:rsidRPr="00F4637C">
        <w:rPr>
          <w:rFonts w:asciiTheme="majorHAnsi" w:hAnsiTheme="majorHAnsi" w:cs="Times New Roman"/>
          <w:bCs/>
          <w:sz w:val="18"/>
          <w:szCs w:val="18"/>
        </w:rPr>
        <w:t xml:space="preserve"> ricoprono all'interno della società</w:t>
      </w:r>
      <w:r w:rsidRPr="00F4637C">
        <w:rPr>
          <w:rFonts w:asciiTheme="majorHAnsi" w:hAnsiTheme="majorHAnsi" w:cs="Times New Roman"/>
          <w:bCs/>
          <w:sz w:val="18"/>
          <w:szCs w:val="18"/>
        </w:rPr>
        <w:t xml:space="preserve"> una posizione c.d. "apicale" e che, quindi, rivestono funzioni di rappresentanza, di amministra</w:t>
      </w:r>
      <w:r w:rsidR="008C01CA" w:rsidRPr="00F4637C">
        <w:rPr>
          <w:rFonts w:asciiTheme="majorHAnsi" w:hAnsiTheme="majorHAnsi" w:cs="Times New Roman"/>
          <w:bCs/>
          <w:sz w:val="18"/>
          <w:szCs w:val="18"/>
        </w:rPr>
        <w:t>zione o di direzione della stessa</w:t>
      </w:r>
      <w:r w:rsidRPr="00F4637C">
        <w:rPr>
          <w:rFonts w:asciiTheme="majorHAnsi" w:hAnsiTheme="majorHAnsi" w:cs="Times New Roman"/>
          <w:bCs/>
          <w:sz w:val="18"/>
          <w:szCs w:val="18"/>
        </w:rPr>
        <w:t xml:space="preserve"> o di una sua attività organizzativa dotata di autonomia finanziaria e funzionale, nonché da persone che ne esercitano, anche di fatto, la gestione e il </w:t>
      </w:r>
      <w:r w:rsidRPr="00F4637C">
        <w:rPr>
          <w:rFonts w:asciiTheme="majorHAnsi" w:hAnsiTheme="majorHAnsi" w:cs="Times New Roman"/>
          <w:bCs/>
          <w:sz w:val="18"/>
          <w:szCs w:val="18"/>
        </w:rPr>
        <w:lastRenderedPageBreak/>
        <w:t>controllo (ad esempi</w:t>
      </w:r>
      <w:r w:rsidR="008D245C" w:rsidRPr="00F4637C">
        <w:rPr>
          <w:rFonts w:asciiTheme="majorHAnsi" w:hAnsiTheme="majorHAnsi" w:cs="Times New Roman"/>
          <w:bCs/>
          <w:sz w:val="18"/>
          <w:szCs w:val="18"/>
        </w:rPr>
        <w:t>o, il legale rappresentante, l'Amministratore U</w:t>
      </w:r>
      <w:r w:rsidRPr="00F4637C">
        <w:rPr>
          <w:rFonts w:asciiTheme="majorHAnsi" w:hAnsiTheme="majorHAnsi" w:cs="Times New Roman"/>
          <w:bCs/>
          <w:sz w:val="18"/>
          <w:szCs w:val="18"/>
        </w:rPr>
        <w:t xml:space="preserve">nico, </w:t>
      </w:r>
      <w:r w:rsidR="008D245C" w:rsidRPr="00F4637C">
        <w:rPr>
          <w:rFonts w:asciiTheme="majorHAnsi" w:hAnsiTheme="majorHAnsi" w:cs="Times New Roman"/>
          <w:bCs/>
          <w:sz w:val="18"/>
          <w:szCs w:val="18"/>
        </w:rPr>
        <w:t xml:space="preserve">il Presidente, </w:t>
      </w:r>
      <w:r w:rsidRPr="00F4637C">
        <w:rPr>
          <w:rFonts w:asciiTheme="majorHAnsi" w:hAnsiTheme="majorHAnsi" w:cs="Times New Roman"/>
          <w:bCs/>
          <w:sz w:val="18"/>
          <w:szCs w:val="18"/>
        </w:rPr>
        <w:t>i componenti del consiglio di amministrazione, l'amministratore delegato, il direttore generale o il direttore di una singola unità organizzativa);</w:t>
      </w:r>
    </w:p>
    <w:p w:rsidR="00A87A08" w:rsidRPr="00F4637C" w:rsidRDefault="00A87A08" w:rsidP="00FA22E7">
      <w:pPr>
        <w:pStyle w:val="Testonormale"/>
        <w:numPr>
          <w:ilvl w:val="0"/>
          <w:numId w:val="9"/>
        </w:numPr>
        <w:tabs>
          <w:tab w:val="left" w:pos="8789"/>
        </w:tabs>
        <w:ind w:left="851" w:right="560" w:hanging="284"/>
        <w:jc w:val="both"/>
        <w:rPr>
          <w:rFonts w:asciiTheme="majorHAnsi" w:hAnsiTheme="majorHAnsi" w:cs="Times New Roman"/>
          <w:bCs/>
          <w:sz w:val="18"/>
          <w:szCs w:val="18"/>
        </w:rPr>
      </w:pPr>
      <w:r w:rsidRPr="00F4637C">
        <w:rPr>
          <w:rFonts w:asciiTheme="majorHAnsi" w:hAnsiTheme="majorHAnsi" w:cs="Times New Roman"/>
          <w:bCs/>
          <w:sz w:val="18"/>
          <w:szCs w:val="18"/>
        </w:rPr>
        <w:t>persone che</w:t>
      </w:r>
      <w:r w:rsidR="008C01CA" w:rsidRPr="00F4637C">
        <w:rPr>
          <w:rFonts w:asciiTheme="majorHAnsi" w:hAnsiTheme="majorHAnsi" w:cs="Times New Roman"/>
          <w:bCs/>
          <w:sz w:val="18"/>
          <w:szCs w:val="18"/>
        </w:rPr>
        <w:t xml:space="preserve"> ricoprono all'interno della società</w:t>
      </w:r>
      <w:r w:rsidRPr="00F4637C">
        <w:rPr>
          <w:rFonts w:asciiTheme="majorHAnsi" w:hAnsiTheme="majorHAnsi" w:cs="Times New Roman"/>
          <w:bCs/>
          <w:sz w:val="18"/>
          <w:szCs w:val="18"/>
        </w:rPr>
        <w:t xml:space="preserve"> una posizione c.d. "subordinata", ovvero coloro che sono sottoposti alla direzione o alla vigilanza di uno dei soggetti apicali sopra indicati (ad esempio, i lavoratori dipendenti ma anche i collaboratori, consulenti esterni, ossia quei prestatori di lavoro che, pur non essendo dipendenti dell'ente, abbiano ricevuto un incarico da svolgere sotto la direzione e la sorveglianza dei soggetti apicali dell'ente).</w:t>
      </w:r>
    </w:p>
    <w:p w:rsidR="00A87A08" w:rsidRPr="00F4637C" w:rsidRDefault="00A87A08" w:rsidP="00FA22E7">
      <w:pPr>
        <w:pStyle w:val="Testonormale"/>
        <w:numPr>
          <w:ilvl w:val="0"/>
          <w:numId w:val="10"/>
        </w:numPr>
        <w:tabs>
          <w:tab w:val="left" w:pos="8789"/>
        </w:tabs>
        <w:ind w:left="567" w:right="560"/>
        <w:rPr>
          <w:rFonts w:asciiTheme="majorHAnsi" w:hAnsiTheme="majorHAnsi" w:cs="Times New Roman"/>
          <w:bCs/>
          <w:sz w:val="18"/>
          <w:szCs w:val="18"/>
        </w:rPr>
      </w:pPr>
    </w:p>
    <w:p w:rsidR="00A87A08" w:rsidRPr="00F4637C" w:rsidRDefault="00A87A08" w:rsidP="00DC011E">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Quanto al presupposto relativo all'interesse o vantaggio (art. 5 comma 1 del Decreto), va detto che sebbene siano cumulabili, è tuttavia sufficiente la presenza del solo "interesse" o del solo "vantaggio" perché vi sia responsabilità dell'ente.</w:t>
      </w:r>
    </w:p>
    <w:p w:rsidR="004E10C0" w:rsidRPr="00F4637C" w:rsidRDefault="004E10C0" w:rsidP="00FA22E7">
      <w:pPr>
        <w:pStyle w:val="Testonormale"/>
        <w:numPr>
          <w:ilvl w:val="0"/>
          <w:numId w:val="10"/>
        </w:numPr>
        <w:tabs>
          <w:tab w:val="left" w:pos="8789"/>
        </w:tabs>
        <w:ind w:left="567" w:right="560" w:firstLine="0"/>
        <w:jc w:val="both"/>
        <w:rPr>
          <w:rFonts w:asciiTheme="majorHAnsi" w:hAnsiTheme="majorHAnsi" w:cs="Times New Roman"/>
          <w:bCs/>
          <w:sz w:val="18"/>
          <w:szCs w:val="18"/>
        </w:rPr>
      </w:pPr>
    </w:p>
    <w:p w:rsidR="00A87A08" w:rsidRPr="00F4637C" w:rsidRDefault="00A87A08" w:rsidP="00DC011E">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L'interesse sussiste quando vi è volontà, in capo all'autore del reato, di compiere un fatto finalizzato all'ottenimento di una determinata utilità per </w:t>
      </w:r>
      <w:r w:rsidR="008C01CA" w:rsidRPr="00F4637C">
        <w:rPr>
          <w:rFonts w:asciiTheme="majorHAnsi" w:hAnsiTheme="majorHAnsi" w:cs="Times New Roman"/>
          <w:bCs/>
          <w:sz w:val="18"/>
          <w:szCs w:val="18"/>
        </w:rPr>
        <w:t>la società</w:t>
      </w:r>
      <w:r w:rsidRPr="00F4637C">
        <w:rPr>
          <w:rFonts w:asciiTheme="majorHAnsi" w:hAnsiTheme="majorHAnsi" w:cs="Times New Roman"/>
          <w:bCs/>
          <w:sz w:val="18"/>
          <w:szCs w:val="18"/>
        </w:rPr>
        <w:t>.</w:t>
      </w:r>
    </w:p>
    <w:p w:rsidR="004E10C0" w:rsidRPr="00F4637C" w:rsidRDefault="004E10C0" w:rsidP="00FA22E7">
      <w:pPr>
        <w:pStyle w:val="Testonormale"/>
        <w:numPr>
          <w:ilvl w:val="0"/>
          <w:numId w:val="10"/>
        </w:numPr>
        <w:tabs>
          <w:tab w:val="left" w:pos="8789"/>
        </w:tabs>
        <w:ind w:left="567" w:right="560" w:firstLine="0"/>
        <w:jc w:val="both"/>
        <w:rPr>
          <w:rFonts w:asciiTheme="majorHAnsi" w:hAnsiTheme="majorHAnsi" w:cs="Times New Roman"/>
          <w:bCs/>
          <w:sz w:val="18"/>
          <w:szCs w:val="18"/>
        </w:rPr>
      </w:pPr>
    </w:p>
    <w:p w:rsidR="00A87A08" w:rsidRPr="00F4637C" w:rsidRDefault="00A87A08" w:rsidP="00DC011E">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Per vantaggio si intende qualsiasi beneficio, patrimoniale o non</w:t>
      </w:r>
      <w:r w:rsidR="008C01CA" w:rsidRPr="00F4637C">
        <w:rPr>
          <w:rFonts w:asciiTheme="majorHAnsi" w:hAnsiTheme="majorHAnsi" w:cs="Times New Roman"/>
          <w:bCs/>
          <w:sz w:val="18"/>
          <w:szCs w:val="18"/>
        </w:rPr>
        <w:t xml:space="preserve"> patrimoniale, derivato alla società</w:t>
      </w:r>
      <w:r w:rsidRPr="00F4637C">
        <w:rPr>
          <w:rFonts w:asciiTheme="majorHAnsi" w:hAnsiTheme="majorHAnsi" w:cs="Times New Roman"/>
          <w:bCs/>
          <w:sz w:val="18"/>
          <w:szCs w:val="18"/>
        </w:rPr>
        <w:t xml:space="preserve"> dalla commissione del reato presupposto.</w:t>
      </w:r>
    </w:p>
    <w:p w:rsidR="004E10C0" w:rsidRPr="00F4637C" w:rsidRDefault="004E10C0" w:rsidP="00FA22E7">
      <w:pPr>
        <w:pStyle w:val="Testonormale"/>
        <w:numPr>
          <w:ilvl w:val="0"/>
          <w:numId w:val="10"/>
        </w:numPr>
        <w:tabs>
          <w:tab w:val="left" w:pos="8789"/>
        </w:tabs>
        <w:ind w:left="567" w:right="560" w:firstLine="0"/>
        <w:jc w:val="both"/>
        <w:rPr>
          <w:rFonts w:asciiTheme="majorHAnsi" w:hAnsiTheme="majorHAnsi" w:cs="Times New Roman"/>
          <w:bCs/>
          <w:sz w:val="18"/>
          <w:szCs w:val="18"/>
        </w:rPr>
      </w:pPr>
    </w:p>
    <w:p w:rsidR="00A87A08" w:rsidRPr="00F4637C" w:rsidRDefault="00A87A08" w:rsidP="00DC011E">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Al contrario, il comma 2 dell'art. 5 del Decreto prevede l'esclusione della responsabilità dell'ente ove il fatto di reato sia stato commesso dalla persona fisica nell'</w:t>
      </w:r>
      <w:r w:rsidRPr="00F4637C">
        <w:rPr>
          <w:rFonts w:asciiTheme="majorHAnsi" w:hAnsiTheme="majorHAnsi" w:cs="Times New Roman"/>
          <w:bCs/>
          <w:sz w:val="18"/>
          <w:szCs w:val="18"/>
          <w:u w:val="single"/>
        </w:rPr>
        <w:t>esclusivo</w:t>
      </w:r>
      <w:r w:rsidRPr="00F4637C">
        <w:rPr>
          <w:rFonts w:asciiTheme="majorHAnsi" w:hAnsiTheme="majorHAnsi" w:cs="Times New Roman"/>
          <w:bCs/>
          <w:sz w:val="18"/>
          <w:szCs w:val="18"/>
        </w:rPr>
        <w:t xml:space="preserve"> interesse proprio o di terzi.</w:t>
      </w:r>
    </w:p>
    <w:p w:rsidR="004E10C0" w:rsidRPr="00F4637C" w:rsidRDefault="004E10C0" w:rsidP="00FA22E7">
      <w:pPr>
        <w:pStyle w:val="Testonormale"/>
        <w:numPr>
          <w:ilvl w:val="0"/>
          <w:numId w:val="10"/>
        </w:numPr>
        <w:tabs>
          <w:tab w:val="left" w:pos="8789"/>
        </w:tabs>
        <w:ind w:left="567" w:right="560" w:firstLine="0"/>
        <w:jc w:val="both"/>
        <w:rPr>
          <w:rFonts w:asciiTheme="majorHAnsi" w:hAnsiTheme="majorHAnsi" w:cs="Times New Roman"/>
          <w:bCs/>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Quanto al confine-territoriale di applicazione della responsabilità amministrativa, l'art. 4 del Decreto prevede che gli enti aventi la sede principale nel territorio dello Stato Italiano rispondono anche in relazione ai reati presupposto commessi all'estero nei casi e alle condizioni previste dagli articoli da 7 a 10 del codice penale, purché nei loro confronti non proceda lo Stato del luogo ove è stato commesso il reato.</w:t>
      </w:r>
    </w:p>
    <w:p w:rsidR="004E10C0" w:rsidRPr="00F4637C" w:rsidRDefault="004E10C0"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Consegue che l'ente è perseguibile quando:</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 in Italia ha la sede principale, cioè</w:t>
      </w:r>
      <w:r w:rsidRPr="00F4637C">
        <w:rPr>
          <w:rFonts w:asciiTheme="majorHAnsi" w:hAnsiTheme="majorHAnsi"/>
          <w:sz w:val="18"/>
          <w:szCs w:val="18"/>
        </w:rPr>
        <w:t xml:space="preserve"> </w:t>
      </w:r>
      <w:r w:rsidRPr="00F4637C">
        <w:rPr>
          <w:rFonts w:asciiTheme="majorHAnsi" w:hAnsiTheme="majorHAnsi" w:cs="Times New Roman"/>
          <w:sz w:val="18"/>
          <w:szCs w:val="18"/>
        </w:rPr>
        <w:t xml:space="preserve">la sede effettiva ove si svolgono le attività amministrative e di direzione, eventualmente anche diversa da quella in cui si trova l’azienda o la sede legale (enti dotati di personalità giuridica), ovvero il luogo in cui viene svolta l’attività in modo continuativo (enti privi di personalità giuridica); </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w:t>
      </w:r>
      <w:r w:rsidRPr="00F4637C">
        <w:rPr>
          <w:rFonts w:asciiTheme="majorHAnsi" w:hAnsiTheme="majorHAnsi"/>
          <w:sz w:val="18"/>
          <w:szCs w:val="18"/>
        </w:rPr>
        <w:t xml:space="preserve"> </w:t>
      </w:r>
      <w:r w:rsidRPr="00F4637C">
        <w:rPr>
          <w:rFonts w:asciiTheme="majorHAnsi" w:hAnsiTheme="majorHAnsi" w:cs="Times New Roman"/>
          <w:sz w:val="18"/>
          <w:szCs w:val="18"/>
        </w:rPr>
        <w:t>nei confronti dell’ente non sta procedendo lo Stato del luogo in cui è stato commesso il fatto;</w:t>
      </w:r>
      <w:r w:rsidRPr="00F4637C">
        <w:rPr>
          <w:rFonts w:asciiTheme="majorHAnsi" w:hAnsiTheme="majorHAnsi"/>
          <w:sz w:val="18"/>
          <w:szCs w:val="18"/>
        </w:rPr>
        <w:t xml:space="preserve"> </w:t>
      </w:r>
    </w:p>
    <w:p w:rsidR="00A87A08" w:rsidRPr="00F4637C" w:rsidRDefault="00A87A08" w:rsidP="00B2605C">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 xml:space="preserve">- la richiesta del Ministro della Giustizia, cui sia eventualmente subordinata la punibilità, sia riferita anche all’Ente medesimo. </w:t>
      </w:r>
      <w:r w:rsidRPr="00F4637C">
        <w:rPr>
          <w:rFonts w:ascii="Book Antiqua" w:hAnsi="Book Antiqua" w:cs="Times New Roman"/>
          <w:sz w:val="18"/>
          <w:szCs w:val="18"/>
        </w:rPr>
        <w:t> </w:t>
      </w:r>
    </w:p>
    <w:p w:rsidR="00A87A08" w:rsidRPr="00F4637C" w:rsidRDefault="00A87A08" w:rsidP="00B2605C">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 xml:space="preserve">Tali regole riguardano i reati commessi interamente all'estero da soggetti apicali o sottoposti. </w:t>
      </w:r>
    </w:p>
    <w:p w:rsidR="003317BB" w:rsidRPr="00F4637C" w:rsidRDefault="003317BB" w:rsidP="00FA22E7">
      <w:pPr>
        <w:pStyle w:val="Testonormale"/>
        <w:tabs>
          <w:tab w:val="left" w:pos="8789"/>
        </w:tabs>
        <w:ind w:left="567" w:right="560"/>
        <w:jc w:val="both"/>
        <w:rPr>
          <w:rFonts w:asciiTheme="majorHAnsi" w:hAnsiTheme="majorHAnsi" w:cs="Times New Roman"/>
          <w:b/>
          <w:sz w:val="18"/>
          <w:szCs w:val="18"/>
        </w:rPr>
      </w:pPr>
    </w:p>
    <w:p w:rsidR="00A87A08" w:rsidRPr="00F4637C" w:rsidRDefault="001974CA" w:rsidP="00FA22E7">
      <w:pPr>
        <w:pStyle w:val="Testonormale"/>
        <w:tabs>
          <w:tab w:val="left" w:pos="8789"/>
        </w:tabs>
        <w:spacing w:line="276"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2</w:t>
      </w:r>
      <w:r w:rsidR="00A87A08" w:rsidRPr="00F4637C">
        <w:rPr>
          <w:rFonts w:asciiTheme="majorHAnsi" w:hAnsiTheme="majorHAnsi" w:cs="Times New Roman"/>
          <w:b/>
          <w:sz w:val="18"/>
          <w:szCs w:val="18"/>
        </w:rPr>
        <w:t>.2 Le f</w:t>
      </w:r>
      <w:r w:rsidR="00AD3753" w:rsidRPr="00F4637C">
        <w:rPr>
          <w:rFonts w:asciiTheme="majorHAnsi" w:hAnsiTheme="majorHAnsi" w:cs="Times New Roman"/>
          <w:b/>
          <w:sz w:val="18"/>
          <w:szCs w:val="18"/>
        </w:rPr>
        <w:t>attispecie di reato previste dal D.Lg.231/2001.</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Il decreto prevede un elenco tassativo di fattispecie di reato, le quali -come detto-, se commesse nell’interesse o a vantaggio dell'ente, possono comportare la responsabilità dell'ente stesso e, quindi, l’applicazione nei suoi confronti di sanzioni (che sono illustrate nel successivo paragrafo</w:t>
      </w:r>
      <w:r w:rsidR="001672F2" w:rsidRPr="00F4637C">
        <w:rPr>
          <w:rFonts w:asciiTheme="majorHAnsi" w:hAnsiTheme="majorHAnsi" w:cs="Times New Roman"/>
          <w:sz w:val="18"/>
          <w:szCs w:val="18"/>
        </w:rPr>
        <w:t xml:space="preserve"> 1.3</w:t>
      </w:r>
      <w:r w:rsidRPr="00F4637C">
        <w:rPr>
          <w:rFonts w:asciiTheme="majorHAnsi" w:hAnsiTheme="majorHAnsi" w:cs="Times New Roman"/>
          <w:sz w:val="18"/>
          <w:szCs w:val="18"/>
        </w:rPr>
        <w:t>).</w:t>
      </w:r>
    </w:p>
    <w:p w:rsidR="005C3B0A" w:rsidRPr="00F4637C" w:rsidRDefault="005C3B0A"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D3753"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Occorre precisare</w:t>
      </w:r>
      <w:r w:rsidR="00A87A08" w:rsidRPr="00F4637C">
        <w:rPr>
          <w:rFonts w:asciiTheme="majorHAnsi" w:hAnsiTheme="majorHAnsi" w:cs="Times New Roman"/>
          <w:sz w:val="18"/>
          <w:szCs w:val="18"/>
        </w:rPr>
        <w:t xml:space="preserve"> fin da subito che</w:t>
      </w:r>
      <w:r w:rsidRPr="00F4637C">
        <w:rPr>
          <w:rFonts w:asciiTheme="majorHAnsi" w:hAnsiTheme="majorHAnsi" w:cs="Times New Roman"/>
          <w:sz w:val="18"/>
          <w:szCs w:val="18"/>
        </w:rPr>
        <w:t>,</w:t>
      </w:r>
      <w:r w:rsidR="00A87A08" w:rsidRPr="00F4637C">
        <w:rPr>
          <w:rFonts w:asciiTheme="majorHAnsi" w:hAnsiTheme="majorHAnsi" w:cs="Times New Roman"/>
          <w:sz w:val="18"/>
          <w:szCs w:val="18"/>
        </w:rPr>
        <w:t xml:space="preserve"> in ragione della natura e delle modalità di commissione di ciascun reato contemplato dal Decreto, nonché della natura e delle caratteristic</w:t>
      </w:r>
      <w:r w:rsidR="006C16E9" w:rsidRPr="00F4637C">
        <w:rPr>
          <w:rFonts w:asciiTheme="majorHAnsi" w:hAnsiTheme="majorHAnsi" w:cs="Times New Roman"/>
          <w:sz w:val="18"/>
          <w:szCs w:val="18"/>
        </w:rPr>
        <w:t xml:space="preserve">he delle attività tipiche di </w:t>
      </w:r>
      <w:r w:rsidRPr="00F4637C">
        <w:rPr>
          <w:rFonts w:asciiTheme="majorHAnsi" w:hAnsiTheme="majorHAnsi" w:cs="Times New Roman"/>
          <w:sz w:val="18"/>
          <w:szCs w:val="18"/>
        </w:rPr>
        <w:t>Segrate Servizi S.p.a (di seguito anche "Società")</w:t>
      </w:r>
      <w:r w:rsidR="00A87A08" w:rsidRPr="00F4637C">
        <w:rPr>
          <w:rFonts w:asciiTheme="majorHAnsi" w:hAnsiTheme="majorHAnsi" w:cs="Times New Roman"/>
          <w:sz w:val="18"/>
          <w:szCs w:val="18"/>
        </w:rPr>
        <w:t xml:space="preserve">, non tutti i reati presupposto sono </w:t>
      </w:r>
      <w:r w:rsidR="008C01CA" w:rsidRPr="00F4637C">
        <w:rPr>
          <w:rFonts w:asciiTheme="majorHAnsi" w:hAnsiTheme="majorHAnsi" w:cs="Times New Roman"/>
          <w:sz w:val="18"/>
          <w:szCs w:val="18"/>
        </w:rPr>
        <w:t xml:space="preserve">in questa sede </w:t>
      </w:r>
      <w:r w:rsidR="00A87A08" w:rsidRPr="00F4637C">
        <w:rPr>
          <w:rFonts w:asciiTheme="majorHAnsi" w:hAnsiTheme="majorHAnsi" w:cs="Times New Roman"/>
          <w:sz w:val="18"/>
          <w:szCs w:val="18"/>
        </w:rPr>
        <w:t xml:space="preserve">considerati rilevanti per la </w:t>
      </w:r>
      <w:r w:rsidRPr="00F4637C">
        <w:rPr>
          <w:rFonts w:asciiTheme="majorHAnsi" w:hAnsiTheme="majorHAnsi" w:cs="Times New Roman"/>
          <w:sz w:val="18"/>
          <w:szCs w:val="18"/>
        </w:rPr>
        <w:t>Società stessa</w:t>
      </w:r>
      <w:r w:rsidR="00A87A08" w:rsidRPr="00F4637C">
        <w:rPr>
          <w:rFonts w:asciiTheme="majorHAnsi" w:hAnsiTheme="majorHAnsi" w:cs="Times New Roman"/>
          <w:sz w:val="18"/>
          <w:szCs w:val="18"/>
        </w:rPr>
        <w:t xml:space="preserve">, ma solamente quelli </w:t>
      </w:r>
      <w:r w:rsidRPr="00F4637C">
        <w:rPr>
          <w:rFonts w:asciiTheme="majorHAnsi" w:hAnsiTheme="majorHAnsi" w:cs="Times New Roman"/>
          <w:sz w:val="18"/>
          <w:szCs w:val="18"/>
        </w:rPr>
        <w:t>riportati</w:t>
      </w:r>
      <w:r w:rsidR="00A87A08" w:rsidRPr="00F4637C">
        <w:rPr>
          <w:rFonts w:asciiTheme="majorHAnsi" w:hAnsiTheme="majorHAnsi" w:cs="Times New Roman"/>
          <w:sz w:val="18"/>
          <w:szCs w:val="18"/>
        </w:rPr>
        <w:t xml:space="preserve"> nel successivo paragrafo 3.4. </w:t>
      </w:r>
    </w:p>
    <w:p w:rsidR="006C16E9" w:rsidRPr="00F4637C" w:rsidRDefault="006C16E9"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Si elencano</w:t>
      </w:r>
      <w:r w:rsidRPr="00F4637C">
        <w:rPr>
          <w:rStyle w:val="Rimandonotaapidipagina"/>
          <w:rFonts w:asciiTheme="majorHAnsi" w:hAnsiTheme="majorHAnsi" w:cs="Times New Roman"/>
          <w:sz w:val="18"/>
          <w:szCs w:val="18"/>
        </w:rPr>
        <w:footnoteReference w:id="6"/>
      </w:r>
      <w:r w:rsidRPr="00F4637C">
        <w:rPr>
          <w:rFonts w:asciiTheme="majorHAnsi" w:hAnsiTheme="majorHAnsi" w:cs="Times New Roman"/>
          <w:sz w:val="18"/>
          <w:szCs w:val="18"/>
        </w:rPr>
        <w:t xml:space="preserve">, qui di seguito, i reati presupposto </w:t>
      </w:r>
      <w:r w:rsidR="00AD3753" w:rsidRPr="00F4637C">
        <w:rPr>
          <w:rFonts w:asciiTheme="majorHAnsi" w:hAnsiTheme="majorHAnsi" w:cs="Times New Roman"/>
          <w:sz w:val="18"/>
          <w:szCs w:val="18"/>
        </w:rPr>
        <w:t xml:space="preserve">attualmente </w:t>
      </w:r>
      <w:r w:rsidRPr="00F4637C">
        <w:rPr>
          <w:rFonts w:asciiTheme="majorHAnsi" w:hAnsiTheme="majorHAnsi" w:cs="Times New Roman"/>
          <w:sz w:val="18"/>
          <w:szCs w:val="18"/>
        </w:rPr>
        <w:t>contemplati dal Decreto, suddividendoli per categorie:</w:t>
      </w:r>
    </w:p>
    <w:p w:rsidR="005703C3" w:rsidRPr="00F4637C" w:rsidRDefault="005703C3" w:rsidP="00FA22E7">
      <w:pPr>
        <w:pStyle w:val="Testonormale"/>
        <w:tabs>
          <w:tab w:val="num" w:pos="851"/>
          <w:tab w:val="left" w:pos="8789"/>
        </w:tabs>
        <w:ind w:left="567" w:right="560"/>
        <w:jc w:val="both"/>
        <w:rPr>
          <w:rFonts w:asciiTheme="majorHAnsi" w:hAnsiTheme="majorHAnsi" w:cs="Times New Roman"/>
          <w:b/>
          <w:sz w:val="18"/>
          <w:szCs w:val="18"/>
        </w:rPr>
      </w:pPr>
    </w:p>
    <w:p w:rsidR="00A87A08" w:rsidRPr="00F4637C" w:rsidRDefault="00A87A08" w:rsidP="00FA22E7">
      <w:pPr>
        <w:pStyle w:val="Testonormale"/>
        <w:tabs>
          <w:tab w:val="num" w:pos="851"/>
          <w:tab w:val="left" w:pos="8789"/>
        </w:tabs>
        <w:ind w:left="567" w:right="560"/>
        <w:jc w:val="both"/>
        <w:rPr>
          <w:rFonts w:asciiTheme="majorHAnsi" w:hAnsiTheme="majorHAnsi" w:cs="Times New Roman"/>
          <w:b/>
          <w:sz w:val="18"/>
          <w:szCs w:val="18"/>
          <w:u w:val="single"/>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Reati contro la Pubblica Am</w:t>
      </w:r>
      <w:r w:rsidR="004C2F0B" w:rsidRPr="00F4637C">
        <w:rPr>
          <w:rFonts w:asciiTheme="majorHAnsi" w:hAnsiTheme="majorHAnsi" w:cs="Times New Roman"/>
          <w:b/>
          <w:sz w:val="18"/>
          <w:szCs w:val="18"/>
          <w:u w:val="single"/>
        </w:rPr>
        <w:t>ministrazione</w:t>
      </w:r>
      <w:r w:rsidR="004C2F0B" w:rsidRPr="00F4637C">
        <w:rPr>
          <w:rFonts w:asciiTheme="majorHAnsi" w:hAnsiTheme="majorHAnsi" w:cs="Times New Roman"/>
          <w:b/>
          <w:sz w:val="18"/>
          <w:szCs w:val="18"/>
        </w:rPr>
        <w:t xml:space="preserve"> (artt. 24 e 25 D.</w:t>
      </w:r>
      <w:r w:rsidRPr="00F4637C">
        <w:rPr>
          <w:rFonts w:asciiTheme="majorHAnsi" w:hAnsiTheme="majorHAnsi" w:cs="Times New Roman"/>
          <w:b/>
          <w:sz w:val="18"/>
          <w:szCs w:val="18"/>
        </w:rPr>
        <w:t xml:space="preserve">Lgs. 231/2001): </w:t>
      </w:r>
    </w:p>
    <w:p w:rsidR="00A87A08" w:rsidRPr="00F4637C" w:rsidRDefault="00A87A08" w:rsidP="00FA22E7">
      <w:pPr>
        <w:pStyle w:val="Testonormale"/>
        <w:numPr>
          <w:ilvl w:val="0"/>
          <w:numId w:val="29"/>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Malversazione a danno dello Stato o di altro ente pubblico </w:t>
      </w:r>
      <w:r w:rsidR="004C2F0B" w:rsidRPr="00F4637C">
        <w:rPr>
          <w:rFonts w:asciiTheme="majorHAnsi" w:hAnsiTheme="majorHAnsi" w:cs="Times New Roman"/>
          <w:sz w:val="18"/>
          <w:szCs w:val="18"/>
        </w:rPr>
        <w:t>o dell'Unione Europea</w:t>
      </w:r>
      <w:r w:rsidRPr="00F4637C">
        <w:rPr>
          <w:rFonts w:asciiTheme="majorHAnsi" w:hAnsiTheme="majorHAnsi" w:cs="Times New Roman"/>
          <w:sz w:val="18"/>
          <w:szCs w:val="18"/>
        </w:rPr>
        <w:t xml:space="preserve">(art. 316 </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Indebita percezione di contributi, finanziamenti o altre erogazioni da parte dello    Stato  o di altro ente pubblico </w:t>
      </w:r>
      <w:r w:rsidR="005C3B0A" w:rsidRPr="00F4637C">
        <w:rPr>
          <w:rFonts w:asciiTheme="majorHAnsi" w:hAnsiTheme="majorHAnsi" w:cs="Times New Roman"/>
          <w:sz w:val="18"/>
          <w:szCs w:val="18"/>
        </w:rPr>
        <w:t xml:space="preserve"> o dell'Unione Europea </w:t>
      </w:r>
      <w:r w:rsidRPr="00F4637C">
        <w:rPr>
          <w:rFonts w:asciiTheme="majorHAnsi" w:hAnsiTheme="majorHAnsi" w:cs="Times New Roman"/>
          <w:sz w:val="18"/>
          <w:szCs w:val="18"/>
        </w:rPr>
        <w:t xml:space="preserve">(art. 316 </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Truffa a danno dello Stato o di altro ente pubblico (art. 640, 2° comma, n. 1 c.p.); </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Truffa aggravata per il conseguimento di erogazioni pubbliche (art. 640 </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 </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Frode informatica in danno dello Stato o di altro ente pubblico (art. 640 </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 </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Concussione (art. 317 c.p.);</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Corruzione per l'esercizio della funzione (art. 318 c.p.); </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Corruzione per un atto contrario ai doveri d'ufficio (art. 319 c.p.); </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Corruzione in atti giudiziari (art. 319-</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co. 1 c.p.);  </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Induzione indebita a dare o promettere utilità (art. 319-</w:t>
      </w:r>
      <w:r w:rsidRPr="00F4637C">
        <w:rPr>
          <w:rFonts w:asciiTheme="majorHAnsi" w:hAnsiTheme="majorHAnsi" w:cs="Times New Roman"/>
          <w:i/>
          <w:sz w:val="18"/>
          <w:szCs w:val="18"/>
        </w:rPr>
        <w:t>quater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Corruzione di persona incaricata di pubblico servizio (art. 320 c.p.);</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Responsabilità del corruttore (art. 321 c.p.);</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lastRenderedPageBreak/>
        <w:t>Istigazione alla corruzione per l'esercizio della funzione (art. 322 co. 1 e 3 c.p.);</w:t>
      </w:r>
    </w:p>
    <w:p w:rsidR="00A87A08" w:rsidRPr="00F4637C" w:rsidRDefault="00A87A08" w:rsidP="00FA22E7">
      <w:pPr>
        <w:pStyle w:val="Testonormale"/>
        <w:numPr>
          <w:ilvl w:val="0"/>
          <w:numId w:val="29"/>
        </w:numPr>
        <w:tabs>
          <w:tab w:val="num" w:pos="993"/>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bCs/>
          <w:sz w:val="18"/>
          <w:szCs w:val="18"/>
        </w:rPr>
        <w:t>Peculato, concussione, induzione indebita dare o promettere utilità, corruzione e istigazione alla corruzione di membri degli organi delle Comunità europee e di funzionari delle Comunità europee e di Stati esteri (art. 322-</w:t>
      </w:r>
      <w:r w:rsidRPr="00F4637C">
        <w:rPr>
          <w:rFonts w:asciiTheme="majorHAnsi" w:hAnsiTheme="majorHAnsi" w:cs="Times New Roman"/>
          <w:bCs/>
          <w:i/>
          <w:sz w:val="18"/>
          <w:szCs w:val="18"/>
        </w:rPr>
        <w:t>bis</w:t>
      </w:r>
      <w:r w:rsidRPr="00F4637C">
        <w:rPr>
          <w:rFonts w:asciiTheme="majorHAnsi" w:hAnsiTheme="majorHAnsi" w:cs="Times New Roman"/>
          <w:bCs/>
          <w:sz w:val="18"/>
          <w:szCs w:val="18"/>
        </w:rPr>
        <w:t xml:space="preserve"> c.p.);</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Delitti informatici e trattamento illecito di dati</w:t>
      </w:r>
      <w:r w:rsidRPr="00F4637C">
        <w:rPr>
          <w:rFonts w:asciiTheme="majorHAnsi" w:hAnsiTheme="majorHAnsi" w:cs="Times New Roman"/>
          <w:b/>
          <w:sz w:val="18"/>
          <w:szCs w:val="18"/>
        </w:rPr>
        <w:t xml:space="preserve"> (24-</w:t>
      </w:r>
      <w:r w:rsidRPr="00F4637C">
        <w:rPr>
          <w:rFonts w:asciiTheme="majorHAnsi" w:hAnsiTheme="majorHAnsi" w:cs="Times New Roman"/>
          <w:b/>
          <w:i/>
          <w:sz w:val="18"/>
          <w:szCs w:val="18"/>
        </w:rPr>
        <w:t>bis</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Falsità nei documenti informatici (art. 491-</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Accesso abusivo ad un sistema informatico o telematico (art. 615-</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Detenzione e diffusioni abusive di codici di accesso a sistemi informatici o telematici (art. 615-</w:t>
      </w:r>
      <w:r w:rsidRPr="00F4637C">
        <w:rPr>
          <w:rFonts w:asciiTheme="majorHAnsi" w:hAnsiTheme="majorHAnsi" w:cs="Times New Roman"/>
          <w:i/>
          <w:sz w:val="18"/>
          <w:szCs w:val="18"/>
        </w:rPr>
        <w:t>quater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Diffusione di apparecchiature, dispositivi o programmi informatici diretti a danneggiare o interrompere un sistema informatico o telematico (art. 615-</w:t>
      </w:r>
      <w:r w:rsidRPr="00F4637C">
        <w:rPr>
          <w:rFonts w:asciiTheme="majorHAnsi" w:hAnsiTheme="majorHAnsi" w:cs="Times New Roman"/>
          <w:i/>
          <w:sz w:val="18"/>
          <w:szCs w:val="18"/>
        </w:rPr>
        <w:t>quinquies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Intercettazione, impedimento o interruzione illecita di comunicazioni informatiche o telematiche (art. 617-</w:t>
      </w:r>
      <w:r w:rsidRPr="00F4637C">
        <w:rPr>
          <w:rFonts w:asciiTheme="majorHAnsi" w:hAnsiTheme="majorHAnsi" w:cs="Times New Roman"/>
          <w:i/>
          <w:sz w:val="18"/>
          <w:szCs w:val="18"/>
        </w:rPr>
        <w:t>quater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Installazione di apparecchiature atte ad intercettare, impedire o interrompere comunicazioni informatiche o telematiche (art. 617-</w:t>
      </w:r>
      <w:r w:rsidRPr="00F4637C">
        <w:rPr>
          <w:rFonts w:asciiTheme="majorHAnsi" w:hAnsiTheme="majorHAnsi" w:cs="Times New Roman"/>
          <w:i/>
          <w:sz w:val="18"/>
          <w:szCs w:val="18"/>
        </w:rPr>
        <w:t>quinquies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Danneggiamento di informazioni, dati e programmi informatici (art. 635-</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Danneggiamento di informazioni, dati e programmi informatici utilizzati dallo Stato o da altro ente pubblico o comunque di pubblica utilità (art. 635-</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Danneggiamento di sistemi informatici o telematici (art. 635-</w:t>
      </w:r>
      <w:r w:rsidRPr="00F4637C">
        <w:rPr>
          <w:rFonts w:asciiTheme="majorHAnsi" w:hAnsiTheme="majorHAnsi" w:cs="Times New Roman"/>
          <w:i/>
          <w:sz w:val="18"/>
          <w:szCs w:val="18"/>
        </w:rPr>
        <w:t>quater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Danneggiamento di sistemi informatici o telematici di pubblica utilità (art. 635-</w:t>
      </w:r>
      <w:r w:rsidRPr="00F4637C">
        <w:rPr>
          <w:rFonts w:asciiTheme="majorHAnsi" w:hAnsiTheme="majorHAnsi" w:cs="Times New Roman"/>
          <w:i/>
          <w:sz w:val="18"/>
          <w:szCs w:val="18"/>
        </w:rPr>
        <w:t>quinquies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0"/>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Frode informatica del soggetto che presta servizi di certificazione firma elettronica (art. 640 </w:t>
      </w:r>
      <w:r w:rsidRPr="00F4637C">
        <w:rPr>
          <w:rFonts w:asciiTheme="majorHAnsi" w:hAnsiTheme="majorHAnsi" w:cs="Times New Roman"/>
          <w:i/>
          <w:sz w:val="18"/>
          <w:szCs w:val="18"/>
        </w:rPr>
        <w:t>quinquies</w:t>
      </w:r>
      <w:r w:rsidRPr="00F4637C">
        <w:rPr>
          <w:rFonts w:asciiTheme="majorHAnsi" w:hAnsiTheme="majorHAnsi" w:cs="Times New Roman"/>
          <w:sz w:val="18"/>
          <w:szCs w:val="18"/>
        </w:rPr>
        <w:t xml:space="preserve"> c.p.).</w:t>
      </w:r>
    </w:p>
    <w:p w:rsidR="000621FA" w:rsidRPr="00F4637C" w:rsidRDefault="000621FA" w:rsidP="00FA22E7">
      <w:pPr>
        <w:pStyle w:val="Testonormale"/>
        <w:tabs>
          <w:tab w:val="left" w:pos="8789"/>
        </w:tabs>
        <w:ind w:left="567" w:right="560"/>
        <w:jc w:val="both"/>
        <w:rPr>
          <w:rFonts w:asciiTheme="majorHAnsi" w:hAnsiTheme="majorHAnsi" w:cs="Times New Roman"/>
          <w:b/>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Delitti di criminalità organizzata</w:t>
      </w:r>
      <w:r w:rsidRPr="00F4637C">
        <w:rPr>
          <w:rFonts w:asciiTheme="majorHAnsi" w:hAnsiTheme="majorHAnsi" w:cs="Times New Roman"/>
          <w:b/>
          <w:sz w:val="18"/>
          <w:szCs w:val="18"/>
        </w:rPr>
        <w:t xml:space="preserve"> (art. 24-</w:t>
      </w:r>
      <w:r w:rsidRPr="00F4637C">
        <w:rPr>
          <w:rFonts w:asciiTheme="majorHAnsi" w:hAnsiTheme="majorHAnsi" w:cs="Times New Roman"/>
          <w:b/>
          <w:i/>
          <w:sz w:val="18"/>
          <w:szCs w:val="18"/>
        </w:rPr>
        <w:t>ter</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31"/>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Associazione per delinquere (art. 416 c.p.);</w:t>
      </w:r>
    </w:p>
    <w:p w:rsidR="00A87A08" w:rsidRPr="00F4637C" w:rsidRDefault="00A87A08" w:rsidP="00FA22E7">
      <w:pPr>
        <w:pStyle w:val="Testonormale"/>
        <w:numPr>
          <w:ilvl w:val="0"/>
          <w:numId w:val="31"/>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Associazione per delinquere finalizzata a commettere i delitti di riduzione o mantenimento in schiavitù o in servitù, tratta di persone, acquisto e alienazione di schiavi ed ai reati concernenti le violazioni delle disposizioni sull'immigrazione clandestina di cui all'art. 12 D.lgs. 286/1998 (art. 416 comma 6 c.p.);</w:t>
      </w:r>
    </w:p>
    <w:p w:rsidR="00A87A08" w:rsidRPr="00F4637C" w:rsidRDefault="00A87A08" w:rsidP="00FA22E7">
      <w:pPr>
        <w:pStyle w:val="Testonormale"/>
        <w:numPr>
          <w:ilvl w:val="0"/>
          <w:numId w:val="31"/>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Associazione di tipo mafioso (art. 416-</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1"/>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Scambio elettorale politico-mafioso (art. 416-</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1"/>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Associazione finalizzata al traffico illecito di sostanze stupefacenti o psicotrope (art. 74 D.P.R. 9 ottobre 1990, n. 309);</w:t>
      </w:r>
    </w:p>
    <w:p w:rsidR="005C3B0A" w:rsidRPr="00F4637C" w:rsidRDefault="00A87A08" w:rsidP="00FA22E7">
      <w:pPr>
        <w:pStyle w:val="Testonormale"/>
        <w:numPr>
          <w:ilvl w:val="0"/>
          <w:numId w:val="31"/>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Sequestro di persona a scopo di rapina o di estorsione (art. 630 c.p.);</w:t>
      </w:r>
    </w:p>
    <w:p w:rsidR="005C3B0A" w:rsidRPr="00F4637C" w:rsidRDefault="005C3B0A" w:rsidP="00FA22E7">
      <w:pPr>
        <w:pStyle w:val="Testonormale"/>
        <w:numPr>
          <w:ilvl w:val="0"/>
          <w:numId w:val="31"/>
        </w:numPr>
        <w:tabs>
          <w:tab w:val="left" w:pos="8789"/>
        </w:tabs>
        <w:ind w:left="851" w:right="560" w:hanging="284"/>
        <w:jc w:val="both"/>
        <w:rPr>
          <w:rFonts w:asciiTheme="majorHAnsi" w:hAnsiTheme="majorHAnsi" w:cs="Times New Roman"/>
          <w:b/>
          <w:sz w:val="18"/>
          <w:szCs w:val="18"/>
        </w:rPr>
      </w:pPr>
      <w:r w:rsidRPr="00F4637C">
        <w:rPr>
          <w:rFonts w:asciiTheme="majorHAnsi" w:eastAsia="Batang" w:hAnsiTheme="majorHAnsi" w:cs="Arial"/>
          <w:sz w:val="18"/>
          <w:szCs w:val="18"/>
          <w:lang w:eastAsia="ko-KR"/>
        </w:rPr>
        <w:t>Delitti di illegale fabbricazione, introduzione nello Stato, messa in vendita, cessione, detenzione e porto in luogo pubblico o aperto al pubblico di armi da guerra o tipo guerra o parti di esse, di esplosivi, di armi clandestine nonché di più armi comuni da sparo, escluse quelle previste dall'articolo 2, terzo comma, della legge 18 aprile 1975, n. 110 (art. 407, comma 2, lett. a), numero 5), c.p.p.).</w:t>
      </w:r>
    </w:p>
    <w:p w:rsidR="00A87A08" w:rsidRPr="00F4637C" w:rsidRDefault="00A87A08" w:rsidP="00FA22E7">
      <w:pPr>
        <w:pStyle w:val="Testonormale"/>
        <w:tabs>
          <w:tab w:val="left" w:pos="8789"/>
        </w:tabs>
        <w:ind w:left="567" w:right="560" w:hanging="284"/>
        <w:jc w:val="both"/>
        <w:rPr>
          <w:rFonts w:asciiTheme="majorHAnsi" w:hAnsiTheme="majorHAnsi" w:cs="Times New Roman"/>
          <w:sz w:val="18"/>
          <w:szCs w:val="18"/>
        </w:rPr>
      </w:pPr>
    </w:p>
    <w:p w:rsidR="00A87A08" w:rsidRPr="00F4637C" w:rsidRDefault="00A87A08" w:rsidP="00FA22E7">
      <w:pPr>
        <w:pStyle w:val="Testonormale"/>
        <w:numPr>
          <w:ilvl w:val="0"/>
          <w:numId w:val="42"/>
        </w:numPr>
        <w:tabs>
          <w:tab w:val="left" w:pos="8789"/>
        </w:tabs>
        <w:ind w:left="567" w:right="560" w:hanging="142"/>
        <w:jc w:val="both"/>
        <w:rPr>
          <w:rFonts w:asciiTheme="majorHAnsi" w:hAnsiTheme="majorHAnsi" w:cs="Times New Roman"/>
          <w:b/>
          <w:sz w:val="18"/>
          <w:szCs w:val="18"/>
        </w:rPr>
      </w:pPr>
      <w:r w:rsidRPr="00F4637C">
        <w:rPr>
          <w:rFonts w:asciiTheme="majorHAnsi" w:hAnsiTheme="majorHAnsi" w:cs="Times New Roman"/>
          <w:b/>
          <w:sz w:val="18"/>
          <w:szCs w:val="18"/>
          <w:u w:val="single"/>
        </w:rPr>
        <w:t>Reati contro la fede pubblica in materia di falsità in moneta, in carte di pubblico credito, in valori di bollo e in strumenti o segni di riconoscimento</w:t>
      </w:r>
      <w:r w:rsidR="001672F2" w:rsidRPr="00F4637C">
        <w:rPr>
          <w:rFonts w:asciiTheme="majorHAnsi" w:hAnsiTheme="majorHAnsi" w:cs="Times New Roman"/>
          <w:b/>
          <w:sz w:val="18"/>
          <w:szCs w:val="18"/>
          <w:u w:val="single"/>
        </w:rPr>
        <w:t xml:space="preserve"> </w:t>
      </w:r>
      <w:r w:rsidRPr="00F4637C">
        <w:rPr>
          <w:rFonts w:asciiTheme="majorHAnsi" w:hAnsiTheme="majorHAnsi" w:cs="Times New Roman"/>
          <w:b/>
          <w:sz w:val="18"/>
          <w:szCs w:val="18"/>
        </w:rPr>
        <w:t>(art. 25-</w:t>
      </w:r>
      <w:r w:rsidRPr="00F4637C">
        <w:rPr>
          <w:rFonts w:asciiTheme="majorHAnsi" w:hAnsiTheme="majorHAnsi" w:cs="Times New Roman"/>
          <w:b/>
          <w:i/>
          <w:sz w:val="18"/>
          <w:szCs w:val="18"/>
        </w:rPr>
        <w:t>bis</w:t>
      </w:r>
      <w:r w:rsidRPr="00F4637C">
        <w:rPr>
          <w:rFonts w:asciiTheme="majorHAnsi" w:hAnsiTheme="majorHAnsi" w:cs="Times New Roman"/>
          <w:b/>
          <w:sz w:val="18"/>
          <w:szCs w:val="18"/>
        </w:rPr>
        <w:t xml:space="preserve"> D.Lgs. 231/2001): </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Falsificazione di monete, spendita ed introduzione nello stato, previo concerto, di monete falsificate (art. 453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Alterazione di monete (art. 454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Spendita e introduzione, nello Stato, senza concerto, di monete falsificate (art. 455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Spendita di monete falsificate ricevute in buona fede ( art. 457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Falsificazione di valori di bollo, introduzione nello stato, acquisto, detenzione o messo in circolazione di valori di bollo falsificati (art. 459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Contraffazione di carta filigranata in uso per la fabbricazione di carte di pubblico credito o di valori di bollo (art. 460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Fabbricazione  o detenzione di filigrana o di strumenti destinati alla falsificazione di monete, di valori di bollo o di carta filigranata (art. 461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Uso di valori di bollo contraffatti (art. 464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Contraffazione, alterazione o uso di segni distintivi di opere dell’ingegno o di prodotti industriali  (art. 473 c.p.);</w:t>
      </w:r>
    </w:p>
    <w:p w:rsidR="00A87A08" w:rsidRPr="00F4637C" w:rsidRDefault="00A87A08" w:rsidP="00FA22E7">
      <w:pPr>
        <w:pStyle w:val="Testonormale"/>
        <w:numPr>
          <w:ilvl w:val="0"/>
          <w:numId w:val="32"/>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Introduzione nello Stato e commercio di prodotti con segni falsi (art. 474 c.p.).</w:t>
      </w:r>
    </w:p>
    <w:p w:rsidR="00A87A08" w:rsidRPr="00F4637C" w:rsidRDefault="00A87A08" w:rsidP="00FA22E7">
      <w:pPr>
        <w:pStyle w:val="Testonormale"/>
        <w:tabs>
          <w:tab w:val="left" w:pos="8789"/>
        </w:tabs>
        <w:ind w:left="567" w:right="560" w:hanging="142"/>
        <w:jc w:val="both"/>
        <w:rPr>
          <w:rFonts w:asciiTheme="majorHAnsi" w:hAnsiTheme="majorHAnsi" w:cs="Times New Roman"/>
          <w:b/>
          <w:i/>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Delitti contro l'industria ed il commercio</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bis</w:t>
      </w:r>
      <w:r w:rsidRPr="00F4637C">
        <w:rPr>
          <w:rFonts w:asciiTheme="majorHAnsi" w:hAnsiTheme="majorHAnsi" w:cs="Times New Roman"/>
          <w:b/>
          <w:sz w:val="18"/>
          <w:szCs w:val="18"/>
        </w:rPr>
        <w:t xml:space="preserve"> 1 D.lgs. 231/2001):</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Turbata libertà dell’industria e del commercio (art. 513 c.p.);</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Illecita concorrenza con minaccia o violenza (art. 513-</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Frodi contro le industrie nazionali (art. 514 c.p.);</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Frode nell’esercizio del commercio (art. 515 c.p.);</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Vendita di sostanze alimentari non genuine come genuine (art. 516 c.p.);</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Vendita di prodotti industriali con segni mendaci (art. 517 c.p.);</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Fabbricazione e commercio di beni realizzati usurpando titoli di proprietà industriale (art. 517-</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3"/>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lastRenderedPageBreak/>
        <w:t>Contraffazione di indicazioni geografiche o denominazioni di origine dei prodotti agroalimentari (art. 517-</w:t>
      </w:r>
      <w:r w:rsidRPr="00F4637C">
        <w:rPr>
          <w:rFonts w:asciiTheme="majorHAnsi" w:hAnsiTheme="majorHAnsi" w:cs="Times New Roman"/>
          <w:i/>
          <w:sz w:val="18"/>
          <w:szCs w:val="18"/>
        </w:rPr>
        <w:t>quater</w:t>
      </w:r>
      <w:r w:rsidRPr="00F4637C">
        <w:rPr>
          <w:rFonts w:asciiTheme="majorHAnsi" w:hAnsiTheme="majorHAnsi" w:cs="Times New Roman"/>
          <w:sz w:val="18"/>
          <w:szCs w:val="18"/>
        </w:rPr>
        <w:t xml:space="preserve"> c.p.).</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Reati societari</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ter</w:t>
      </w:r>
      <w:r w:rsidRPr="00F4637C">
        <w:rPr>
          <w:rFonts w:asciiTheme="majorHAnsi" w:hAnsiTheme="majorHAnsi" w:cs="Times New Roman"/>
          <w:b/>
          <w:sz w:val="18"/>
          <w:szCs w:val="18"/>
        </w:rPr>
        <w:t xml:space="preserve"> D.Lgs. 231/2001): </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False comunicazioni sociali (art. 2621 c.c.); </w:t>
      </w:r>
    </w:p>
    <w:p w:rsidR="00A87A08" w:rsidRPr="00F4637C" w:rsidRDefault="001505F4"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Fatti di lieve entità (art. 2621-bis</w:t>
      </w:r>
      <w:r w:rsidR="00A87A08" w:rsidRPr="00F4637C">
        <w:rPr>
          <w:rFonts w:asciiTheme="majorHAnsi" w:hAnsiTheme="majorHAnsi" w:cs="Times New Roman"/>
          <w:sz w:val="18"/>
          <w:szCs w:val="18"/>
        </w:rPr>
        <w:t xml:space="preserve"> c.c.);</w:t>
      </w:r>
    </w:p>
    <w:p w:rsidR="001505F4" w:rsidRPr="00F4637C" w:rsidRDefault="001505F4" w:rsidP="001505F4">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 xml:space="preserve">False comunicazioni sociali delle società quotate (art. 2622 c.c.); </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Impedito controllo (art. 2625 co. 2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Indebita restituzione dei conferimenti (art. 2626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Illegale ripartizione degli utili e delle riserve (art. 2627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Illecite operazioni sulle azioni o quote sociali o della società controllante (art. 2628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Operazioni in pregiudizio dei creditori (art. 2629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Omessa comunicazione del conflitto di interessi (art. 2629-</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Formazione fittizia del capitale (art. 2632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Indebita ripartizione dei beni sociali da parte dei liquidatori (art. 2633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Corruzione tra privati, limitatamente alla condotta di chi dà o promette denaro o altre utilità (art. 2635 comma 3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Illecita influenza sull'assemblea (art. 2636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Aggiotaggio (art. 2637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Ostacolo all'esercizio delle funzioni delle autorità pubbliche di vigilanza (art. 2638, co 1 e 2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Falso in prospetto (art. 173-bis T.U.F. che ha sostituito l'abrogato art. 2623 c.c.);</w:t>
      </w:r>
    </w:p>
    <w:p w:rsidR="00A87A08" w:rsidRPr="00F4637C" w:rsidRDefault="00A87A08" w:rsidP="00FA22E7">
      <w:pPr>
        <w:pStyle w:val="Testonormale"/>
        <w:numPr>
          <w:ilvl w:val="0"/>
          <w:numId w:val="34"/>
        </w:numPr>
        <w:tabs>
          <w:tab w:val="left" w:pos="8789"/>
        </w:tabs>
        <w:ind w:left="851" w:right="560" w:hanging="284"/>
        <w:jc w:val="both"/>
        <w:rPr>
          <w:rFonts w:asciiTheme="majorHAnsi" w:hAnsiTheme="majorHAnsi" w:cs="Times New Roman"/>
          <w:b/>
          <w:sz w:val="18"/>
          <w:szCs w:val="18"/>
        </w:rPr>
      </w:pPr>
      <w:r w:rsidRPr="00F4637C">
        <w:rPr>
          <w:rFonts w:asciiTheme="majorHAnsi" w:hAnsiTheme="majorHAnsi" w:cs="Times New Roman"/>
          <w:sz w:val="18"/>
          <w:szCs w:val="18"/>
        </w:rPr>
        <w:t>Falsità nelle relazioni o nelle comunicazioni dei responsabili delle revisione legale (abrogato art. 2624 c.c., cfr. ora art. 27, co. 2 D. Lgs. 39/2010).</w:t>
      </w:r>
    </w:p>
    <w:p w:rsidR="00A87A08" w:rsidRPr="00F4637C" w:rsidRDefault="00A87A08" w:rsidP="00FA22E7">
      <w:pPr>
        <w:pStyle w:val="Testonormale"/>
        <w:tabs>
          <w:tab w:val="left" w:pos="8789"/>
        </w:tabs>
        <w:ind w:left="567" w:right="560"/>
        <w:jc w:val="both"/>
        <w:rPr>
          <w:rFonts w:asciiTheme="majorHAnsi" w:hAnsiTheme="majorHAnsi" w:cs="Times New Roman"/>
          <w:i/>
          <w:sz w:val="18"/>
          <w:szCs w:val="18"/>
        </w:rPr>
      </w:pPr>
    </w:p>
    <w:p w:rsidR="00A87A08" w:rsidRPr="00F4637C" w:rsidRDefault="00A87A08" w:rsidP="00FA22E7">
      <w:pPr>
        <w:pStyle w:val="Testonormale"/>
        <w:numPr>
          <w:ilvl w:val="0"/>
          <w:numId w:val="43"/>
        </w:numPr>
        <w:tabs>
          <w:tab w:val="left" w:pos="8789"/>
        </w:tabs>
        <w:ind w:left="567" w:right="560" w:hanging="142"/>
        <w:jc w:val="both"/>
        <w:rPr>
          <w:rFonts w:asciiTheme="majorHAnsi" w:hAnsiTheme="majorHAnsi" w:cs="Times New Roman"/>
          <w:b/>
          <w:sz w:val="18"/>
          <w:szCs w:val="18"/>
        </w:rPr>
      </w:pPr>
      <w:r w:rsidRPr="00F4637C">
        <w:rPr>
          <w:rFonts w:asciiTheme="majorHAnsi" w:hAnsiTheme="majorHAnsi" w:cs="Times New Roman"/>
          <w:b/>
          <w:sz w:val="18"/>
          <w:szCs w:val="18"/>
          <w:u w:val="single"/>
        </w:rPr>
        <w:t>Delitti con finalità di terrorismo o di eversione dell'ordine democratico previsti dal codice penale e delle leggi speciali</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quater</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Associazioni sovversive (art. 270 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Associazioni con finalità di terrorismo anche internazionale o di eversione dell'ordine democratico (art. 270-</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Assistenza agli associati (art. 270-</w:t>
      </w:r>
      <w:r w:rsidRPr="00F4637C">
        <w:rPr>
          <w:rFonts w:asciiTheme="majorHAnsi" w:hAnsiTheme="majorHAnsi" w:cs="Times New Roman"/>
          <w:i/>
          <w:sz w:val="18"/>
          <w:szCs w:val="18"/>
        </w:rPr>
        <w:t xml:space="preserve">ter </w:t>
      </w:r>
      <w:r w:rsidRPr="00F4637C">
        <w:rPr>
          <w:rFonts w:asciiTheme="majorHAnsi" w:hAnsiTheme="majorHAnsi" w:cs="Times New Roman"/>
          <w:sz w:val="18"/>
          <w:szCs w:val="18"/>
        </w:rPr>
        <w:t>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Arruolamento con finalità di terrorismo anche internazionale (art. 270-</w:t>
      </w:r>
      <w:r w:rsidRPr="00F4637C">
        <w:rPr>
          <w:rFonts w:asciiTheme="majorHAnsi" w:hAnsiTheme="majorHAnsi" w:cs="Times New Roman"/>
          <w:i/>
          <w:sz w:val="18"/>
          <w:szCs w:val="18"/>
        </w:rPr>
        <w:t xml:space="preserve">quinquies </w:t>
      </w:r>
      <w:r w:rsidRPr="00F4637C">
        <w:rPr>
          <w:rFonts w:asciiTheme="majorHAnsi" w:hAnsiTheme="majorHAnsi" w:cs="Times New Roman"/>
          <w:sz w:val="18"/>
          <w:szCs w:val="18"/>
        </w:rPr>
        <w:t>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Condotte con finalità di terrorismo (art. 270-</w:t>
      </w:r>
      <w:r w:rsidRPr="00F4637C">
        <w:rPr>
          <w:rFonts w:asciiTheme="majorHAnsi" w:hAnsiTheme="majorHAnsi" w:cs="Times New Roman"/>
          <w:i/>
          <w:sz w:val="18"/>
          <w:szCs w:val="18"/>
        </w:rPr>
        <w:t>sexies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Attentato per finalità terroristiche o di eversione (art. 280 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Atto di terrorismo con ordigni micidiali o esplosivi (art. 280-</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Sequestro di persona a scopo di terrorismo o di eversione (art. 289-</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Istigazione a commettere dei delitti preveduti dai capi primo e secondo del titolo I del c.p. (art. 302 c.p.);</w:t>
      </w:r>
    </w:p>
    <w:p w:rsidR="00A87A08" w:rsidRPr="00F4637C" w:rsidRDefault="00A87A08" w:rsidP="00FA22E7">
      <w:pPr>
        <w:pStyle w:val="Testonormale"/>
        <w:numPr>
          <w:ilvl w:val="0"/>
          <w:numId w:val="3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Misure urgenti per la tutela dell'ordine democratico e della sicurezza pubblica (art. 1 D.L. 15.12.1979 n. 625 (convertito in L. 6.02.1980 n. 15).</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numPr>
          <w:ilvl w:val="0"/>
          <w:numId w:val="44"/>
        </w:numPr>
        <w:tabs>
          <w:tab w:val="left" w:pos="8789"/>
        </w:tabs>
        <w:ind w:left="567" w:right="560" w:hanging="142"/>
        <w:jc w:val="both"/>
        <w:rPr>
          <w:rFonts w:asciiTheme="majorHAnsi" w:hAnsiTheme="majorHAnsi" w:cs="Times New Roman"/>
          <w:b/>
          <w:sz w:val="18"/>
          <w:szCs w:val="18"/>
        </w:rPr>
      </w:pPr>
      <w:r w:rsidRPr="00F4637C">
        <w:rPr>
          <w:rFonts w:asciiTheme="majorHAnsi" w:hAnsiTheme="majorHAnsi" w:cs="Times New Roman"/>
          <w:b/>
          <w:sz w:val="18"/>
          <w:szCs w:val="18"/>
          <w:u w:val="single"/>
        </w:rPr>
        <w:t xml:space="preserve">Pratiche di mutilazione degli organi genitali femminili </w:t>
      </w:r>
      <w:r w:rsidRPr="00F4637C">
        <w:rPr>
          <w:rFonts w:asciiTheme="majorHAnsi" w:hAnsiTheme="majorHAnsi" w:cs="Times New Roman"/>
          <w:b/>
          <w:sz w:val="18"/>
          <w:szCs w:val="18"/>
        </w:rPr>
        <w:t>(art. 25-</w:t>
      </w:r>
      <w:r w:rsidRPr="00F4637C">
        <w:rPr>
          <w:rFonts w:asciiTheme="majorHAnsi" w:hAnsiTheme="majorHAnsi" w:cs="Times New Roman"/>
          <w:b/>
          <w:i/>
          <w:sz w:val="18"/>
          <w:szCs w:val="18"/>
        </w:rPr>
        <w:t>quater</w:t>
      </w:r>
      <w:r w:rsidRPr="00F4637C">
        <w:rPr>
          <w:rFonts w:asciiTheme="majorHAnsi" w:hAnsiTheme="majorHAnsi" w:cs="Times New Roman"/>
          <w:b/>
          <w:sz w:val="18"/>
          <w:szCs w:val="18"/>
        </w:rPr>
        <w:t>.1. D.lgs. 231/2001):</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Pratiche di mutilazione degli organi genitali femminili (art. 583-</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tabs>
          <w:tab w:val="left" w:pos="8789"/>
        </w:tabs>
        <w:ind w:left="851" w:right="560"/>
        <w:jc w:val="both"/>
        <w:rPr>
          <w:rFonts w:asciiTheme="majorHAnsi" w:hAnsiTheme="majorHAnsi" w:cs="Times New Roman"/>
          <w:i/>
          <w:sz w:val="18"/>
          <w:szCs w:val="18"/>
        </w:rPr>
      </w:pPr>
    </w:p>
    <w:p w:rsidR="00A87A08" w:rsidRPr="00F4637C" w:rsidRDefault="00A87A08" w:rsidP="00322A72">
      <w:pPr>
        <w:pStyle w:val="Testonormale"/>
        <w:tabs>
          <w:tab w:val="left" w:pos="8789"/>
        </w:tabs>
        <w:ind w:left="426"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Delitti contro la personalità individuale</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quinquies</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Riduzione e mantenimento in schiavitù o in servitù (art. 600 c.p.);</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Prostituzione minorile (art. 600-</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Pornografia minorile, (art. 600-</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Detenzione di materiale pedopornografico (art. 600-</w:t>
      </w:r>
      <w:r w:rsidRPr="00F4637C">
        <w:rPr>
          <w:rFonts w:asciiTheme="majorHAnsi" w:hAnsiTheme="majorHAnsi" w:cs="Times New Roman"/>
          <w:i/>
          <w:sz w:val="18"/>
          <w:szCs w:val="18"/>
        </w:rPr>
        <w:t>quater</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Pornografia virtuale (art. 600-</w:t>
      </w:r>
      <w:r w:rsidRPr="00F4637C">
        <w:rPr>
          <w:rFonts w:asciiTheme="majorHAnsi" w:hAnsiTheme="majorHAnsi" w:cs="Times New Roman"/>
          <w:i/>
          <w:sz w:val="18"/>
          <w:szCs w:val="18"/>
        </w:rPr>
        <w:t>quater</w:t>
      </w:r>
      <w:r w:rsidRPr="00F4637C">
        <w:rPr>
          <w:rFonts w:asciiTheme="majorHAnsi" w:hAnsiTheme="majorHAnsi" w:cs="Times New Roman"/>
          <w:sz w:val="18"/>
          <w:szCs w:val="18"/>
        </w:rPr>
        <w:t xml:space="preserve"> 1 c.p.); </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Iniziative turistiche volte allo sfruttamento della prostituzione minorile (art. 600-</w:t>
      </w:r>
      <w:r w:rsidRPr="00F4637C">
        <w:rPr>
          <w:rFonts w:asciiTheme="majorHAnsi" w:hAnsiTheme="majorHAnsi" w:cs="Times New Roman"/>
          <w:i/>
          <w:sz w:val="18"/>
          <w:szCs w:val="18"/>
        </w:rPr>
        <w:t>quinquies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Tratta di persone (art. 601 c.p.);</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Acquisto e alienazione di schiavi (art. 602 c.p.);</w:t>
      </w:r>
    </w:p>
    <w:p w:rsidR="00A87A08" w:rsidRPr="00F4637C" w:rsidRDefault="00A87A08" w:rsidP="00FA22E7">
      <w:pPr>
        <w:pStyle w:val="Testonormale"/>
        <w:numPr>
          <w:ilvl w:val="0"/>
          <w:numId w:val="1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Adescamento di minorenni (art. 609-</w:t>
      </w:r>
      <w:r w:rsidRPr="00F4637C">
        <w:rPr>
          <w:rFonts w:asciiTheme="majorHAnsi" w:hAnsiTheme="majorHAnsi" w:cs="Times New Roman"/>
          <w:i/>
          <w:sz w:val="18"/>
          <w:szCs w:val="18"/>
        </w:rPr>
        <w:t>undecies</w:t>
      </w:r>
      <w:r w:rsidRPr="00F4637C">
        <w:rPr>
          <w:rFonts w:asciiTheme="majorHAnsi" w:hAnsiTheme="majorHAnsi" w:cs="Times New Roman"/>
          <w:sz w:val="18"/>
          <w:szCs w:val="18"/>
        </w:rPr>
        <w:t xml:space="preserve"> c.p.).</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322A72">
      <w:pPr>
        <w:pStyle w:val="Testonormale"/>
        <w:tabs>
          <w:tab w:val="left" w:pos="8789"/>
        </w:tabs>
        <w:ind w:left="426"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Reati di abuso di mercato</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sexies</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12"/>
        </w:numPr>
        <w:tabs>
          <w:tab w:val="left" w:pos="8789"/>
        </w:tabs>
        <w:ind w:left="851" w:right="560" w:hanging="284"/>
        <w:jc w:val="both"/>
        <w:rPr>
          <w:rFonts w:asciiTheme="majorHAnsi" w:hAnsiTheme="majorHAnsi" w:cs="Times New Roman"/>
          <w:b/>
          <w:i/>
          <w:sz w:val="18"/>
          <w:szCs w:val="18"/>
        </w:rPr>
      </w:pPr>
      <w:r w:rsidRPr="00F4637C">
        <w:rPr>
          <w:rFonts w:asciiTheme="majorHAnsi" w:hAnsiTheme="majorHAnsi" w:cs="Times New Roman"/>
          <w:sz w:val="18"/>
          <w:szCs w:val="18"/>
        </w:rPr>
        <w:t>Abuso di informazioni privilegiate (art. 184 D. Lgs. 58/1998);</w:t>
      </w:r>
    </w:p>
    <w:p w:rsidR="00A87A08" w:rsidRPr="00F4637C" w:rsidRDefault="00A87A08" w:rsidP="00FA22E7">
      <w:pPr>
        <w:pStyle w:val="Testonormale"/>
        <w:numPr>
          <w:ilvl w:val="0"/>
          <w:numId w:val="12"/>
        </w:numPr>
        <w:tabs>
          <w:tab w:val="left" w:pos="8789"/>
        </w:tabs>
        <w:ind w:left="851" w:right="560" w:hanging="284"/>
        <w:jc w:val="both"/>
        <w:rPr>
          <w:rFonts w:asciiTheme="majorHAnsi" w:hAnsiTheme="majorHAnsi" w:cs="Times New Roman"/>
          <w:b/>
          <w:i/>
          <w:sz w:val="18"/>
          <w:szCs w:val="18"/>
        </w:rPr>
      </w:pPr>
      <w:r w:rsidRPr="00F4637C">
        <w:rPr>
          <w:rFonts w:asciiTheme="majorHAnsi" w:hAnsiTheme="majorHAnsi" w:cs="Times New Roman"/>
          <w:sz w:val="18"/>
          <w:szCs w:val="18"/>
        </w:rPr>
        <w:t>Manipolazione del mercato (art. 185 D.Lgs. 58/1998).</w:t>
      </w:r>
    </w:p>
    <w:p w:rsidR="00A87A08" w:rsidRPr="00F4637C" w:rsidRDefault="00A87A08" w:rsidP="00FA22E7">
      <w:pPr>
        <w:pStyle w:val="Testonormale"/>
        <w:tabs>
          <w:tab w:val="left" w:pos="8789"/>
        </w:tabs>
        <w:ind w:left="851" w:right="560"/>
        <w:jc w:val="both"/>
        <w:rPr>
          <w:rFonts w:asciiTheme="majorHAnsi" w:hAnsiTheme="majorHAnsi" w:cs="Times New Roman"/>
          <w:sz w:val="18"/>
          <w:szCs w:val="18"/>
        </w:rPr>
      </w:pPr>
    </w:p>
    <w:p w:rsidR="00A87A08" w:rsidRPr="00F4637C" w:rsidRDefault="00A87A08" w:rsidP="00FA22E7">
      <w:pPr>
        <w:pStyle w:val="Testonormale"/>
        <w:numPr>
          <w:ilvl w:val="0"/>
          <w:numId w:val="45"/>
        </w:numPr>
        <w:tabs>
          <w:tab w:val="left" w:pos="8789"/>
        </w:tabs>
        <w:ind w:left="567" w:right="560" w:hanging="142"/>
        <w:jc w:val="both"/>
        <w:rPr>
          <w:rFonts w:asciiTheme="majorHAnsi" w:hAnsiTheme="majorHAnsi" w:cs="Times New Roman"/>
          <w:b/>
          <w:sz w:val="18"/>
          <w:szCs w:val="18"/>
        </w:rPr>
      </w:pPr>
      <w:r w:rsidRPr="00F4637C">
        <w:rPr>
          <w:rFonts w:asciiTheme="majorHAnsi" w:hAnsiTheme="majorHAnsi" w:cs="Times New Roman"/>
          <w:b/>
          <w:sz w:val="18"/>
          <w:szCs w:val="18"/>
          <w:u w:val="single"/>
        </w:rPr>
        <w:t>Reati commessi con violazione delle norme sulla sicurezza ed igiene sul lavoro</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septies</w:t>
      </w:r>
      <w:r w:rsidRPr="00F4637C">
        <w:rPr>
          <w:rFonts w:asciiTheme="majorHAnsi" w:hAnsiTheme="majorHAnsi" w:cs="Times New Roman"/>
          <w:b/>
          <w:sz w:val="18"/>
          <w:szCs w:val="18"/>
        </w:rPr>
        <w:t xml:space="preserve"> D.Ls.23172001):</w:t>
      </w:r>
    </w:p>
    <w:p w:rsidR="00A87A08" w:rsidRPr="00F4637C" w:rsidRDefault="00A87A08" w:rsidP="00FA22E7">
      <w:pPr>
        <w:pStyle w:val="Testonormale"/>
        <w:numPr>
          <w:ilvl w:val="0"/>
          <w:numId w:val="1"/>
        </w:numPr>
        <w:tabs>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Omicidio colposo commesso con violazione dell'art. 55, co. 2 D.Lgs. 81/2008 (art. 589 c.p);</w:t>
      </w:r>
    </w:p>
    <w:p w:rsidR="00A87A08" w:rsidRPr="00F4637C" w:rsidRDefault="00A87A08" w:rsidP="00FA22E7">
      <w:pPr>
        <w:pStyle w:val="Testonormale"/>
        <w:numPr>
          <w:ilvl w:val="0"/>
          <w:numId w:val="1"/>
        </w:numPr>
        <w:tabs>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Omicidio colposo commesso con violazione delle norme sulla tutela della salute e sicurezza sul lavoro (art. 589 c.p.);</w:t>
      </w:r>
    </w:p>
    <w:p w:rsidR="00A87A08" w:rsidRPr="00F4637C" w:rsidRDefault="00A87A08" w:rsidP="00FA22E7">
      <w:pPr>
        <w:pStyle w:val="Testonormale"/>
        <w:numPr>
          <w:ilvl w:val="0"/>
          <w:numId w:val="1"/>
        </w:numPr>
        <w:tabs>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Lesioni personali colpose gravi o gravissime, commesse con violazione delle norme sulla tutela della salute e sicurezza sul lavoro (art. 590 comma 3 c.p.).</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numPr>
          <w:ilvl w:val="0"/>
          <w:numId w:val="46"/>
        </w:numPr>
        <w:tabs>
          <w:tab w:val="left" w:pos="8789"/>
        </w:tabs>
        <w:ind w:left="567" w:right="560" w:hanging="142"/>
        <w:jc w:val="both"/>
        <w:rPr>
          <w:rFonts w:asciiTheme="majorHAnsi" w:hAnsiTheme="majorHAnsi" w:cs="Times New Roman"/>
          <w:b/>
          <w:sz w:val="18"/>
          <w:szCs w:val="18"/>
        </w:rPr>
      </w:pPr>
      <w:r w:rsidRPr="00F4637C">
        <w:rPr>
          <w:rFonts w:asciiTheme="majorHAnsi" w:hAnsiTheme="majorHAnsi" w:cs="Times New Roman"/>
          <w:b/>
          <w:sz w:val="18"/>
          <w:szCs w:val="18"/>
          <w:u w:val="single"/>
        </w:rPr>
        <w:t>Reati di ricettazione, riciclaggio e impiego di denaro, beni o di altra utilità di provenienza illecita</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octies</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1"/>
        </w:numPr>
        <w:tabs>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Ricettazione (art. 648 c.p.);</w:t>
      </w:r>
    </w:p>
    <w:p w:rsidR="00A87A08" w:rsidRPr="00F4637C" w:rsidRDefault="00A87A08" w:rsidP="00FA22E7">
      <w:pPr>
        <w:pStyle w:val="Testonormale"/>
        <w:numPr>
          <w:ilvl w:val="0"/>
          <w:numId w:val="1"/>
        </w:numPr>
        <w:tabs>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Riciclaggio (art. 648-</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numPr>
          <w:ilvl w:val="0"/>
          <w:numId w:val="1"/>
        </w:numPr>
        <w:tabs>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Impiego di denaro, beni o di altra utilità di provenienza illecita (art. 648</w:t>
      </w:r>
      <w:r w:rsidR="005C3B0A" w:rsidRPr="00F4637C">
        <w:rPr>
          <w:rFonts w:asciiTheme="majorHAnsi" w:hAnsiTheme="majorHAnsi" w:cs="Times New Roman"/>
          <w:sz w:val="18"/>
          <w:szCs w:val="18"/>
        </w:rPr>
        <w:t>-</w:t>
      </w:r>
      <w:r w:rsidRPr="00F4637C">
        <w:rPr>
          <w:rFonts w:asciiTheme="majorHAnsi" w:hAnsiTheme="majorHAnsi" w:cs="Times New Roman"/>
          <w:i/>
          <w:sz w:val="18"/>
          <w:szCs w:val="18"/>
        </w:rPr>
        <w:t>ter</w:t>
      </w:r>
      <w:r w:rsidRPr="00F4637C">
        <w:rPr>
          <w:rFonts w:asciiTheme="majorHAnsi" w:hAnsiTheme="majorHAnsi" w:cs="Times New Roman"/>
          <w:sz w:val="18"/>
          <w:szCs w:val="18"/>
        </w:rPr>
        <w:t xml:space="preserve"> c.p.).</w:t>
      </w:r>
    </w:p>
    <w:p w:rsidR="00A87A08" w:rsidRPr="00F4637C" w:rsidRDefault="005C3B0A" w:rsidP="00FA22E7">
      <w:pPr>
        <w:pStyle w:val="Testonormale"/>
        <w:numPr>
          <w:ilvl w:val="0"/>
          <w:numId w:val="1"/>
        </w:numPr>
        <w:tabs>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Autoriciclaggio (art. 648-ter 1 c.p.).</w:t>
      </w:r>
    </w:p>
    <w:p w:rsidR="00A87A08" w:rsidRPr="00F4637C" w:rsidRDefault="00A87A08" w:rsidP="00FA22E7">
      <w:pPr>
        <w:pStyle w:val="Testonormale"/>
        <w:tabs>
          <w:tab w:val="num" w:pos="993"/>
          <w:tab w:val="left" w:pos="8789"/>
        </w:tabs>
        <w:ind w:left="851" w:right="560" w:hanging="284"/>
        <w:jc w:val="both"/>
        <w:rPr>
          <w:rFonts w:asciiTheme="majorHAnsi" w:hAnsiTheme="majorHAnsi" w:cs="Times New Roman"/>
          <w:sz w:val="18"/>
          <w:szCs w:val="18"/>
        </w:rPr>
      </w:pPr>
    </w:p>
    <w:p w:rsidR="00A87A08" w:rsidRPr="00F4637C" w:rsidRDefault="00A87A08" w:rsidP="00FA22E7">
      <w:pPr>
        <w:pStyle w:val="Testonormale"/>
        <w:numPr>
          <w:ilvl w:val="0"/>
          <w:numId w:val="47"/>
        </w:numPr>
        <w:tabs>
          <w:tab w:val="left" w:pos="8789"/>
        </w:tabs>
        <w:ind w:left="567" w:right="560" w:hanging="142"/>
        <w:jc w:val="both"/>
        <w:rPr>
          <w:rFonts w:asciiTheme="majorHAnsi" w:hAnsiTheme="majorHAnsi" w:cs="Times New Roman"/>
          <w:b/>
          <w:sz w:val="18"/>
          <w:szCs w:val="18"/>
        </w:rPr>
      </w:pPr>
      <w:r w:rsidRPr="00F4637C">
        <w:rPr>
          <w:rFonts w:asciiTheme="majorHAnsi" w:hAnsiTheme="majorHAnsi" w:cs="Times New Roman"/>
          <w:b/>
          <w:sz w:val="18"/>
          <w:szCs w:val="18"/>
          <w:u w:val="single"/>
        </w:rPr>
        <w:t>Delitti in materia di violazione del diritto d'autore</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novies</w:t>
      </w:r>
      <w:r w:rsidRPr="00F4637C">
        <w:rPr>
          <w:rFonts w:asciiTheme="majorHAnsi" w:hAnsiTheme="majorHAnsi" w:cs="Times New Roman"/>
          <w:b/>
          <w:sz w:val="18"/>
          <w:szCs w:val="18"/>
        </w:rPr>
        <w:t>, D.Lgs. 231/2001):</w:t>
      </w:r>
    </w:p>
    <w:p w:rsidR="00A87A08" w:rsidRPr="00F4637C" w:rsidRDefault="00A87A08" w:rsidP="00FA22E7">
      <w:pPr>
        <w:pStyle w:val="Testonormale"/>
        <w:numPr>
          <w:ilvl w:val="0"/>
          <w:numId w:val="1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Divulgazione di opere dell'ingegno attraverso rete telematica (art. 171, co. 1, lett </w:t>
      </w:r>
      <w:r w:rsidRPr="00F4637C">
        <w:rPr>
          <w:rFonts w:asciiTheme="majorHAnsi" w:hAnsiTheme="majorHAnsi" w:cs="Times New Roman"/>
          <w:i/>
          <w:iCs/>
          <w:sz w:val="18"/>
          <w:szCs w:val="18"/>
        </w:rPr>
        <w:t xml:space="preserve">a-bis </w:t>
      </w:r>
      <w:r w:rsidRPr="00F4637C">
        <w:rPr>
          <w:rFonts w:asciiTheme="majorHAnsi" w:hAnsiTheme="majorHAnsi" w:cs="Times New Roman"/>
          <w:iCs/>
          <w:sz w:val="18"/>
          <w:szCs w:val="18"/>
        </w:rPr>
        <w:t>e</w:t>
      </w:r>
      <w:r w:rsidRPr="00F4637C">
        <w:rPr>
          <w:rFonts w:asciiTheme="majorHAnsi" w:hAnsiTheme="majorHAnsi" w:cs="Times New Roman"/>
          <w:i/>
          <w:iCs/>
          <w:sz w:val="18"/>
          <w:szCs w:val="18"/>
        </w:rPr>
        <w:t xml:space="preserve"> </w:t>
      </w:r>
      <w:r w:rsidRPr="00F4637C">
        <w:rPr>
          <w:rFonts w:asciiTheme="majorHAnsi" w:hAnsiTheme="majorHAnsi" w:cs="Times New Roman"/>
          <w:iCs/>
          <w:sz w:val="18"/>
          <w:szCs w:val="18"/>
        </w:rPr>
        <w:t>co. 3</w:t>
      </w:r>
      <w:r w:rsidRPr="00F4637C">
        <w:rPr>
          <w:rFonts w:asciiTheme="majorHAnsi" w:hAnsiTheme="majorHAnsi" w:cs="Times New Roman"/>
          <w:i/>
          <w:iCs/>
          <w:sz w:val="18"/>
          <w:szCs w:val="18"/>
        </w:rPr>
        <w:t xml:space="preserve">, </w:t>
      </w:r>
      <w:r w:rsidRPr="00F4637C">
        <w:rPr>
          <w:rFonts w:asciiTheme="majorHAnsi" w:hAnsiTheme="majorHAnsi" w:cs="Times New Roman"/>
          <w:sz w:val="18"/>
          <w:szCs w:val="18"/>
        </w:rPr>
        <w:t>L. 633/1941);</w:t>
      </w:r>
    </w:p>
    <w:p w:rsidR="00A87A08" w:rsidRPr="00F4637C" w:rsidRDefault="00A87A08" w:rsidP="00FA22E7">
      <w:pPr>
        <w:pStyle w:val="Testonormale"/>
        <w:numPr>
          <w:ilvl w:val="0"/>
          <w:numId w:val="1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Abusiva duplicazione, per trarne profitto, di programmi per elaboratore; importazione, distribuzione, vendita, detenzione a scopo commerciale o imprenditoriale ovvero concessione in locazione di programmi contenuti in supporti non contrassegnati dalla SIAE; predisposizione di mezzi per consentire o facilitare la rimozione arbitraria o l’elusione funzionale di dispositivi di protezione di programmi per elaboratori (art. 171-</w:t>
      </w:r>
      <w:r w:rsidRPr="00F4637C">
        <w:rPr>
          <w:rFonts w:asciiTheme="majorHAnsi" w:hAnsiTheme="majorHAnsi" w:cs="Times New Roman"/>
          <w:i/>
          <w:iCs/>
          <w:sz w:val="18"/>
          <w:szCs w:val="18"/>
        </w:rPr>
        <w:t>bis</w:t>
      </w:r>
      <w:r w:rsidRPr="00F4637C">
        <w:rPr>
          <w:rFonts w:asciiTheme="majorHAnsi" w:hAnsiTheme="majorHAnsi" w:cs="Times New Roman"/>
          <w:sz w:val="18"/>
          <w:szCs w:val="18"/>
        </w:rPr>
        <w:t xml:space="preserve">, co.1  L. 633/1941); </w:t>
      </w:r>
    </w:p>
    <w:p w:rsidR="00A87A08" w:rsidRPr="00F4637C" w:rsidRDefault="00A87A08" w:rsidP="00FA22E7">
      <w:pPr>
        <w:pStyle w:val="Testonormale"/>
        <w:numPr>
          <w:ilvl w:val="0"/>
          <w:numId w:val="1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Riproduzione su supporti non contrassegnati SIAE, trasferimento su altro supporto, distribuzione, comunicazione, presentazione o dimostrazione in pubblico, del contenuto di una banca dati al fine di trarne profitto; estrazione o reimpiego della banca dati in violazione delle disposizioni sui diritti del costitutore e dell’utente di una banca dati; distribuzione, vendita o concessione in locazione di banche di dati (art. 171-</w:t>
      </w:r>
      <w:r w:rsidRPr="00F4637C">
        <w:rPr>
          <w:rFonts w:asciiTheme="majorHAnsi" w:hAnsiTheme="majorHAnsi" w:cs="Times New Roman"/>
          <w:i/>
          <w:iCs/>
          <w:sz w:val="18"/>
          <w:szCs w:val="18"/>
        </w:rPr>
        <w:t>bis</w:t>
      </w:r>
      <w:r w:rsidRPr="00F4637C">
        <w:rPr>
          <w:rFonts w:asciiTheme="majorHAnsi" w:hAnsiTheme="majorHAnsi" w:cs="Times New Roman"/>
          <w:sz w:val="18"/>
          <w:szCs w:val="18"/>
        </w:rPr>
        <w:t>, co. 2, L. 633/1941);</w:t>
      </w:r>
    </w:p>
    <w:p w:rsidR="00A87A08" w:rsidRPr="00F4637C" w:rsidRDefault="00A87A08" w:rsidP="00FA22E7">
      <w:pPr>
        <w:pStyle w:val="Testonormale"/>
        <w:numPr>
          <w:ilvl w:val="0"/>
          <w:numId w:val="1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Reati commessi a fini di lucro, per uso non personale, e caratterizzati da una delle seguenti condotte descritte all’art. 171-</w:t>
      </w:r>
      <w:r w:rsidRPr="00F4637C">
        <w:rPr>
          <w:rFonts w:asciiTheme="majorHAnsi" w:hAnsiTheme="majorHAnsi" w:cs="Times New Roman"/>
          <w:i/>
          <w:iCs/>
          <w:sz w:val="18"/>
          <w:szCs w:val="18"/>
        </w:rPr>
        <w:t>ter</w:t>
      </w:r>
      <w:r w:rsidRPr="00F4637C">
        <w:rPr>
          <w:rFonts w:asciiTheme="majorHAnsi" w:hAnsiTheme="majorHAnsi" w:cs="Times New Roman"/>
          <w:sz w:val="18"/>
          <w:szCs w:val="18"/>
        </w:rPr>
        <w:t xml:space="preserve">, comma 1, L. 633/1941: </w:t>
      </w:r>
    </w:p>
    <w:p w:rsidR="00A87A08" w:rsidRPr="00F4637C" w:rsidRDefault="00A87A08" w:rsidP="00FA22E7">
      <w:pPr>
        <w:pStyle w:val="Testonormale"/>
        <w:numPr>
          <w:ilvl w:val="0"/>
          <w:numId w:val="18"/>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abusiva duplicazione, riproduzione, trasmissione o diffusione in pubblico con qualsiasi procedimento, in tutto o in parte, di opere dell'ingegno destinate al circuito televisivo, cinematografico, della vendita o del noleggio, di dischi, nastri o supporti analoghi ovvero di ogni altro supporto contenente fonogrammi o videogrammi di opere musicali, cinematografiche o audiovisive assimilate o sequenze di immagini in movimento (let. </w:t>
      </w:r>
      <w:r w:rsidRPr="00F4637C">
        <w:rPr>
          <w:rFonts w:asciiTheme="majorHAnsi" w:hAnsiTheme="majorHAnsi" w:cs="Times New Roman"/>
          <w:i/>
          <w:iCs/>
          <w:sz w:val="18"/>
          <w:szCs w:val="18"/>
        </w:rPr>
        <w:t>a</w:t>
      </w:r>
      <w:r w:rsidRPr="00F4637C">
        <w:rPr>
          <w:rFonts w:asciiTheme="majorHAnsi" w:hAnsiTheme="majorHAnsi" w:cs="Times New Roman"/>
          <w:sz w:val="18"/>
          <w:szCs w:val="18"/>
        </w:rPr>
        <w:t>);</w:t>
      </w:r>
    </w:p>
    <w:p w:rsidR="00A87A08"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abusiva riproduzione, trasmissione o diffusione in pubblico con qualsiasi procedimento, di opere o parti di opere letterarie, drammatiche, scientifiche o didattiche, musicali o drammatico-musicali, multimediali, anche se inserite in opere collettive o composite o banche dati (let. </w:t>
      </w:r>
      <w:r w:rsidRPr="00F4637C">
        <w:rPr>
          <w:rFonts w:asciiTheme="majorHAnsi" w:hAnsiTheme="majorHAnsi" w:cs="Times New Roman"/>
          <w:i/>
          <w:iCs/>
          <w:sz w:val="18"/>
          <w:szCs w:val="18"/>
        </w:rPr>
        <w:t>b</w:t>
      </w:r>
      <w:r w:rsidRPr="00F4637C">
        <w:rPr>
          <w:rFonts w:asciiTheme="majorHAnsi" w:hAnsiTheme="majorHAnsi" w:cs="Times New Roman"/>
          <w:sz w:val="18"/>
          <w:szCs w:val="18"/>
        </w:rPr>
        <w:t xml:space="preserve">); </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introduzione nel territorio dello Stato, detenzione per la vendita o la distribuzione, distribuzione, messa in commercio, concessione in noleggio o cessione a qualsiasi titolo, proiezione in pubblico, trasmissione a mezzo televisione con qualsiasi procedimento, trasmissione a mezzo radio, delle duplicazioni o riproduzioni abusive di cui alle lettere a) e b) senza aver concorso nella duplicazione o riproduzione (let. </w:t>
      </w:r>
      <w:r w:rsidRPr="00F4637C">
        <w:rPr>
          <w:rFonts w:asciiTheme="majorHAnsi" w:hAnsiTheme="majorHAnsi" w:cs="Times New Roman"/>
          <w:i/>
          <w:iCs/>
          <w:sz w:val="18"/>
          <w:szCs w:val="18"/>
        </w:rPr>
        <w:t>c</w:t>
      </w:r>
      <w:r w:rsidRPr="00F4637C">
        <w:rPr>
          <w:rFonts w:asciiTheme="majorHAnsi" w:hAnsiTheme="majorHAnsi" w:cs="Times New Roman"/>
          <w:sz w:val="18"/>
          <w:szCs w:val="18"/>
        </w:rPr>
        <w:t xml:space="preserve">); </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detenzione per la vendita o la distribuzione, messa in commercio, vendita, noleggio, cessione a qualsiasi titolo, proiezione in pubblico, trasmissione a mezzo radio o televisione con qualsiasi procedimento, di videocassette, musicassette, qualsiasi supporto contenente fonogrammi o videogrammi di opere musicali, cinematografiche o audiovisive o sequenze di immagini in movimento, o altro supporto per il quale è prescritta l'apposizione del contrassegno SIAE, privi del contrassegno medesimo o dotati di contrassegno contraffatto o alterato (let. </w:t>
      </w:r>
      <w:r w:rsidRPr="00F4637C">
        <w:rPr>
          <w:rFonts w:asciiTheme="majorHAnsi" w:hAnsiTheme="majorHAnsi" w:cs="Times New Roman"/>
          <w:i/>
          <w:iCs/>
          <w:sz w:val="18"/>
          <w:szCs w:val="18"/>
        </w:rPr>
        <w:t>d</w:t>
      </w:r>
      <w:r w:rsidRPr="00F4637C">
        <w:rPr>
          <w:rFonts w:asciiTheme="majorHAnsi" w:hAnsiTheme="majorHAnsi" w:cs="Times New Roman"/>
          <w:sz w:val="18"/>
          <w:szCs w:val="18"/>
        </w:rPr>
        <w:t>);</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ritrasmissione   o diffusione con qualsiasi mezzo di un servizio criptato ricevuto per mezzo di apparati o parti di apparati atti alla decodificazione di trasmissioni ad accesso condizionato, in assenza di accordo con il legittimo distributore (let. </w:t>
      </w:r>
      <w:r w:rsidRPr="00F4637C">
        <w:rPr>
          <w:rFonts w:asciiTheme="majorHAnsi" w:hAnsiTheme="majorHAnsi" w:cs="Times New Roman"/>
          <w:i/>
          <w:iCs/>
          <w:sz w:val="18"/>
          <w:szCs w:val="18"/>
        </w:rPr>
        <w:t>e</w:t>
      </w:r>
      <w:r w:rsidRPr="00F4637C">
        <w:rPr>
          <w:rFonts w:asciiTheme="majorHAnsi" w:hAnsiTheme="majorHAnsi" w:cs="Times New Roman"/>
          <w:sz w:val="18"/>
          <w:szCs w:val="18"/>
        </w:rPr>
        <w:t>);</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introduzione nel territorio dello Stato, detenzione per la vendita o la distribuzione, distribuzione, vendita, concessione in noleggio, cessione a qualsiasi titolo, promozione commerciale, installazione di dispositivi o elementi di decodificazione speciale che consentono l'accesso a un servizio criptato senza il pagamento del canone dovuto (let. </w:t>
      </w:r>
      <w:r w:rsidRPr="00F4637C">
        <w:rPr>
          <w:rFonts w:asciiTheme="majorHAnsi" w:hAnsiTheme="majorHAnsi" w:cs="Times New Roman"/>
          <w:i/>
          <w:iCs/>
          <w:sz w:val="18"/>
          <w:szCs w:val="18"/>
        </w:rPr>
        <w:t>f</w:t>
      </w:r>
      <w:r w:rsidRPr="00F4637C">
        <w:rPr>
          <w:rFonts w:asciiTheme="majorHAnsi" w:hAnsiTheme="majorHAnsi" w:cs="Times New Roman"/>
          <w:sz w:val="18"/>
          <w:szCs w:val="18"/>
        </w:rPr>
        <w:t xml:space="preserve">); </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fabbricazione, importazione, distribuzione, vendita, noleggio, cessione a qualsiasi titolo, pubblicizzazione per la vendita o il noleggio, o detenzione per scopi commerciali, di attrezzature, prodotti o componenti ovvero prestazione di servizi aventi impiego commerciale o prevalente finalità di eludere efficaci misure tecnologiche di protezione ovvero progettati, prodotti, adattati o realizzati con la finalità di rendere possibile o facilitare l'elusione di tali misure (let. </w:t>
      </w:r>
      <w:r w:rsidRPr="00F4637C">
        <w:rPr>
          <w:rFonts w:asciiTheme="majorHAnsi" w:hAnsiTheme="majorHAnsi" w:cs="Times New Roman"/>
          <w:i/>
          <w:iCs/>
          <w:sz w:val="18"/>
          <w:szCs w:val="18"/>
        </w:rPr>
        <w:t>f-bis</w:t>
      </w:r>
      <w:r w:rsidRPr="00F4637C">
        <w:rPr>
          <w:rFonts w:asciiTheme="majorHAnsi" w:hAnsiTheme="majorHAnsi" w:cs="Times New Roman"/>
          <w:sz w:val="18"/>
          <w:szCs w:val="18"/>
        </w:rPr>
        <w:t xml:space="preserve">); </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abusiva rimozione o alterazione di informazioni elettroniche sul regime dei diritti di cui all'articolo 102-</w:t>
      </w:r>
      <w:r w:rsidRPr="00F4637C">
        <w:rPr>
          <w:rFonts w:asciiTheme="majorHAnsi" w:hAnsiTheme="majorHAnsi" w:cs="Times New Roman"/>
          <w:i/>
          <w:iCs/>
          <w:sz w:val="18"/>
          <w:szCs w:val="18"/>
        </w:rPr>
        <w:t>quinquies</w:t>
      </w:r>
      <w:r w:rsidRPr="00F4637C">
        <w:rPr>
          <w:rFonts w:asciiTheme="majorHAnsi" w:hAnsiTheme="majorHAnsi" w:cs="Times New Roman"/>
          <w:sz w:val="18"/>
          <w:szCs w:val="18"/>
        </w:rPr>
        <w:t xml:space="preserve">, ovvero distribuzione, importazione a fini di distribuzione, diffusione per radio o per televisione, comunicazione o messa a disposizione del pubblico di opere o altri materiali protetti dai quali siano state rimosse o alterate le informazioni elettroniche stesse (let. </w:t>
      </w:r>
      <w:r w:rsidRPr="00F4637C">
        <w:rPr>
          <w:rFonts w:asciiTheme="majorHAnsi" w:hAnsiTheme="majorHAnsi" w:cs="Times New Roman"/>
          <w:i/>
          <w:iCs/>
          <w:sz w:val="18"/>
          <w:szCs w:val="18"/>
        </w:rPr>
        <w:t>h</w:t>
      </w:r>
      <w:r w:rsidRPr="00F4637C">
        <w:rPr>
          <w:rFonts w:asciiTheme="majorHAnsi" w:hAnsiTheme="majorHAnsi" w:cs="Times New Roman"/>
          <w:sz w:val="18"/>
          <w:szCs w:val="18"/>
        </w:rPr>
        <w:t xml:space="preserve">). </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Reati caratterizzati da una delle seguenti condotte descritte all’art. 171-</w:t>
      </w:r>
      <w:r w:rsidRPr="00F4637C">
        <w:rPr>
          <w:rFonts w:asciiTheme="majorHAnsi" w:hAnsiTheme="majorHAnsi" w:cs="Times New Roman"/>
          <w:i/>
          <w:iCs/>
          <w:sz w:val="18"/>
          <w:szCs w:val="18"/>
        </w:rPr>
        <w:t>ter</w:t>
      </w:r>
      <w:r w:rsidRPr="00F4637C">
        <w:rPr>
          <w:rFonts w:asciiTheme="majorHAnsi" w:hAnsiTheme="majorHAnsi" w:cs="Times New Roman"/>
          <w:sz w:val="18"/>
          <w:szCs w:val="18"/>
        </w:rPr>
        <w:t>, comma 2, L. 633/1941:</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riproduzione, duplicazione, trasmissione o diffusione abusiva, vendita o commercio, cessione a qualsiasi titolo o importazione abusiva di oltre 50 copie o esemplari di opere tutelate dal diritto d'autore e da diritti connessi (let. </w:t>
      </w:r>
      <w:r w:rsidRPr="00F4637C">
        <w:rPr>
          <w:rFonts w:asciiTheme="majorHAnsi" w:hAnsiTheme="majorHAnsi" w:cs="Times New Roman"/>
          <w:i/>
          <w:iCs/>
          <w:sz w:val="18"/>
          <w:szCs w:val="18"/>
        </w:rPr>
        <w:t>a</w:t>
      </w:r>
      <w:r w:rsidRPr="00F4637C">
        <w:rPr>
          <w:rFonts w:asciiTheme="majorHAnsi" w:hAnsiTheme="majorHAnsi" w:cs="Times New Roman"/>
          <w:sz w:val="18"/>
          <w:szCs w:val="18"/>
        </w:rPr>
        <w:t>);</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immissione a fini di lucro in un sistema di reti telematiche, mediante connessioni di qualsiasi genere, di un'opera o parte di un’opera dell'ingegno protetta dal diritto d'autore, in violazione del diritto esclusivo di comunicazione al pubblico spettante all’autore (let. </w:t>
      </w:r>
      <w:r w:rsidRPr="00F4637C">
        <w:rPr>
          <w:rFonts w:asciiTheme="majorHAnsi" w:hAnsiTheme="majorHAnsi" w:cs="Times New Roman"/>
          <w:i/>
          <w:iCs/>
          <w:sz w:val="18"/>
          <w:szCs w:val="18"/>
        </w:rPr>
        <w:t>a-bis</w:t>
      </w:r>
      <w:r w:rsidRPr="00F4637C">
        <w:rPr>
          <w:rFonts w:asciiTheme="majorHAnsi" w:hAnsiTheme="majorHAnsi" w:cs="Times New Roman"/>
          <w:sz w:val="18"/>
          <w:szCs w:val="18"/>
        </w:rPr>
        <w:t xml:space="preserve">); </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lastRenderedPageBreak/>
        <w:t>realizzazione delle condotte previste dall’art. 171-</w:t>
      </w:r>
      <w:r w:rsidRPr="00F4637C">
        <w:rPr>
          <w:rFonts w:asciiTheme="majorHAnsi" w:hAnsiTheme="majorHAnsi" w:cs="Times New Roman"/>
          <w:i/>
          <w:iCs/>
          <w:sz w:val="18"/>
          <w:szCs w:val="18"/>
        </w:rPr>
        <w:t>ter</w:t>
      </w:r>
      <w:r w:rsidRPr="00F4637C">
        <w:rPr>
          <w:rFonts w:asciiTheme="majorHAnsi" w:hAnsiTheme="majorHAnsi" w:cs="Times New Roman"/>
          <w:sz w:val="18"/>
          <w:szCs w:val="18"/>
        </w:rPr>
        <w:t xml:space="preserve">, co. 1, L. 633/1941, da parte di chiunque eserciti in forma imprenditoriale attività di riproduzione, distribuzione, vendita o commercializzazione, ovvero importazione di opere tutelate dal diritto d'autore e da diritti connessi (let. </w:t>
      </w:r>
      <w:r w:rsidRPr="00F4637C">
        <w:rPr>
          <w:rFonts w:asciiTheme="majorHAnsi" w:hAnsiTheme="majorHAnsi" w:cs="Times New Roman"/>
          <w:i/>
          <w:iCs/>
          <w:sz w:val="18"/>
          <w:szCs w:val="18"/>
        </w:rPr>
        <w:t>b</w:t>
      </w:r>
      <w:r w:rsidRPr="00F4637C">
        <w:rPr>
          <w:rFonts w:asciiTheme="majorHAnsi" w:hAnsiTheme="majorHAnsi" w:cs="Times New Roman"/>
          <w:sz w:val="18"/>
          <w:szCs w:val="18"/>
        </w:rPr>
        <w:t>);</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promozione od organizzazione delle attività illecite di cui all’art. 171-</w:t>
      </w:r>
      <w:r w:rsidRPr="00F4637C">
        <w:rPr>
          <w:rFonts w:asciiTheme="majorHAnsi" w:hAnsiTheme="majorHAnsi" w:cs="Times New Roman"/>
          <w:i/>
          <w:iCs/>
          <w:sz w:val="18"/>
          <w:szCs w:val="18"/>
        </w:rPr>
        <w:t>ter</w:t>
      </w:r>
      <w:r w:rsidRPr="00F4637C">
        <w:rPr>
          <w:rFonts w:asciiTheme="majorHAnsi" w:hAnsiTheme="majorHAnsi" w:cs="Times New Roman"/>
          <w:sz w:val="18"/>
          <w:szCs w:val="18"/>
        </w:rPr>
        <w:t xml:space="preserve">, co. 1, L. 633/1941 (let. </w:t>
      </w:r>
      <w:r w:rsidRPr="00F4637C">
        <w:rPr>
          <w:rFonts w:asciiTheme="majorHAnsi" w:hAnsiTheme="majorHAnsi" w:cs="Times New Roman"/>
          <w:i/>
          <w:iCs/>
          <w:sz w:val="18"/>
          <w:szCs w:val="18"/>
        </w:rPr>
        <w:t>c</w:t>
      </w:r>
      <w:r w:rsidRPr="00F4637C">
        <w:rPr>
          <w:rFonts w:asciiTheme="majorHAnsi" w:hAnsiTheme="majorHAnsi" w:cs="Times New Roman"/>
          <w:sz w:val="18"/>
          <w:szCs w:val="18"/>
        </w:rPr>
        <w:t>);</w:t>
      </w:r>
    </w:p>
    <w:p w:rsidR="00FC2F51"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Mancata comunicazione alla SIAE dei dati di identificazione dei supporti non soggetti al contrassegno, da parte di produttori o importatori di tali supporti, ovvero falsa dichiarazione circa l’assolvimento degli obblighi sul contrassegno (art. 171-</w:t>
      </w:r>
      <w:r w:rsidRPr="00F4637C">
        <w:rPr>
          <w:rFonts w:asciiTheme="majorHAnsi" w:hAnsiTheme="majorHAnsi" w:cs="Times New Roman"/>
          <w:i/>
          <w:iCs/>
          <w:sz w:val="18"/>
          <w:szCs w:val="18"/>
        </w:rPr>
        <w:t>septies</w:t>
      </w:r>
      <w:r w:rsidRPr="00F4637C">
        <w:rPr>
          <w:rFonts w:asciiTheme="majorHAnsi" w:hAnsiTheme="majorHAnsi" w:cs="Times New Roman"/>
          <w:sz w:val="18"/>
          <w:szCs w:val="18"/>
        </w:rPr>
        <w:t>, L. 633/1941);</w:t>
      </w:r>
    </w:p>
    <w:p w:rsidR="00A87A08" w:rsidRPr="00F4637C" w:rsidRDefault="00A87A08" w:rsidP="00FA22E7">
      <w:pPr>
        <w:pStyle w:val="Testonormale"/>
        <w:numPr>
          <w:ilvl w:val="0"/>
          <w:numId w:val="14"/>
        </w:numPr>
        <w:tabs>
          <w:tab w:val="left" w:pos="1276"/>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Fraudolenta produzione, vendita, importazione, promozione, installazione, modifica, utilizzo per uso pubblico e privato di apparati o parti di apparati atti alla decodificazione di trasmissioni audiovisive ad accesso condizionato effettuate via etere, via satellite, via cavo, in forma sia analogica sia digitale (art. 171-</w:t>
      </w:r>
      <w:r w:rsidRPr="00F4637C">
        <w:rPr>
          <w:rFonts w:asciiTheme="majorHAnsi" w:hAnsiTheme="majorHAnsi" w:cs="Times New Roman"/>
          <w:i/>
          <w:iCs/>
          <w:sz w:val="18"/>
          <w:szCs w:val="18"/>
        </w:rPr>
        <w:t>octies</w:t>
      </w:r>
      <w:r w:rsidRPr="00F4637C">
        <w:rPr>
          <w:rFonts w:asciiTheme="majorHAnsi" w:hAnsiTheme="majorHAnsi" w:cs="Times New Roman"/>
          <w:sz w:val="18"/>
          <w:szCs w:val="18"/>
        </w:rPr>
        <w:t xml:space="preserve">, L. 633/1941). </w:t>
      </w:r>
    </w:p>
    <w:p w:rsidR="00A87A08" w:rsidRPr="00F4637C" w:rsidRDefault="00A87A08" w:rsidP="00FA22E7">
      <w:pPr>
        <w:pStyle w:val="Testonormale"/>
        <w:tabs>
          <w:tab w:val="left" w:pos="709"/>
          <w:tab w:val="left" w:pos="8789"/>
        </w:tabs>
        <w:ind w:left="1134" w:right="560" w:hanging="283"/>
        <w:jc w:val="both"/>
        <w:rPr>
          <w:rFonts w:asciiTheme="majorHAnsi" w:hAnsiTheme="majorHAnsi" w:cs="Times New Roman"/>
          <w:sz w:val="18"/>
          <w:szCs w:val="18"/>
        </w:rPr>
      </w:pPr>
    </w:p>
    <w:p w:rsidR="00A87A08" w:rsidRPr="00F4637C" w:rsidRDefault="00A87A08" w:rsidP="00FA22E7">
      <w:pPr>
        <w:pStyle w:val="Testonormale"/>
        <w:numPr>
          <w:ilvl w:val="0"/>
          <w:numId w:val="48"/>
        </w:numPr>
        <w:tabs>
          <w:tab w:val="left" w:pos="709"/>
          <w:tab w:val="left" w:pos="8789"/>
        </w:tabs>
        <w:ind w:left="709" w:right="560" w:hanging="142"/>
        <w:jc w:val="both"/>
        <w:rPr>
          <w:rFonts w:asciiTheme="majorHAnsi" w:hAnsiTheme="majorHAnsi" w:cs="Times New Roman"/>
          <w:b/>
          <w:sz w:val="18"/>
          <w:szCs w:val="18"/>
        </w:rPr>
      </w:pPr>
      <w:r w:rsidRPr="00F4637C">
        <w:rPr>
          <w:rFonts w:asciiTheme="majorHAnsi" w:hAnsiTheme="majorHAnsi" w:cs="Times New Roman"/>
          <w:b/>
          <w:sz w:val="18"/>
          <w:szCs w:val="18"/>
          <w:u w:val="single"/>
        </w:rPr>
        <w:t>Induzione a non rendere dichiarazioni o a rendere dichiarazioni mendaci all'autorità giudiziaria</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decies</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15"/>
        </w:numPr>
        <w:tabs>
          <w:tab w:val="left" w:pos="993"/>
          <w:tab w:val="left" w:pos="8789"/>
        </w:tabs>
        <w:ind w:left="993"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Induzione a non rendere dichiarazioni o a rendere dichiarazioni mendaci all'autorità giudiziaria (art. 377 </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sz w:val="18"/>
          <w:szCs w:val="18"/>
        </w:rPr>
        <w:t xml:space="preserve">- </w:t>
      </w:r>
      <w:r w:rsidRPr="00F4637C">
        <w:rPr>
          <w:rFonts w:asciiTheme="majorHAnsi" w:hAnsiTheme="majorHAnsi" w:cs="Times New Roman"/>
          <w:b/>
          <w:sz w:val="18"/>
          <w:szCs w:val="18"/>
          <w:u w:val="single"/>
        </w:rPr>
        <w:t>Reati ambientali</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undecies</w:t>
      </w:r>
      <w:r w:rsidRPr="00F4637C">
        <w:rPr>
          <w:rFonts w:asciiTheme="majorHAnsi" w:hAnsiTheme="majorHAnsi" w:cs="Times New Roman"/>
          <w:b/>
          <w:sz w:val="18"/>
          <w:szCs w:val="18"/>
        </w:rPr>
        <w:t xml:space="preserve"> D.Lgs. 231/2001):</w:t>
      </w:r>
    </w:p>
    <w:p w:rsidR="00A87A08" w:rsidRPr="00F4637C" w:rsidRDefault="00D856D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 xml:space="preserve"> </w:t>
      </w:r>
      <w:r w:rsidR="00A87A08" w:rsidRPr="00F4637C">
        <w:rPr>
          <w:rFonts w:asciiTheme="majorHAnsi" w:hAnsiTheme="majorHAnsi" w:cs="Times New Roman"/>
          <w:sz w:val="18"/>
          <w:szCs w:val="18"/>
        </w:rPr>
        <w:t xml:space="preserve"> Reati previsti dal codice penale:</w:t>
      </w:r>
    </w:p>
    <w:p w:rsidR="00ED2758" w:rsidRPr="00F4637C" w:rsidRDefault="00ED2758" w:rsidP="00ED2758">
      <w:pPr>
        <w:pStyle w:val="Testonormale"/>
        <w:numPr>
          <w:ilvl w:val="0"/>
          <w:numId w:val="1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Inquinamento ambientale (art. 425-bis c.p.);</w:t>
      </w:r>
    </w:p>
    <w:p w:rsidR="00ED2758" w:rsidRPr="00F4637C" w:rsidRDefault="00ED2758" w:rsidP="00ED2758">
      <w:pPr>
        <w:pStyle w:val="Testonormale"/>
        <w:numPr>
          <w:ilvl w:val="0"/>
          <w:numId w:val="1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Disastro ambientale (art. 452-quater c.p.);</w:t>
      </w:r>
    </w:p>
    <w:p w:rsidR="00ED2758" w:rsidRPr="00F4637C" w:rsidRDefault="00ED2758" w:rsidP="00ED2758">
      <w:pPr>
        <w:pStyle w:val="Testonormale"/>
        <w:numPr>
          <w:ilvl w:val="0"/>
          <w:numId w:val="1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Delitti colposi contro l'ambiente (art. 452-quinquies c.p.);</w:t>
      </w:r>
    </w:p>
    <w:p w:rsidR="00ED2758" w:rsidRPr="00F4637C" w:rsidRDefault="00ED2758" w:rsidP="00ED2758">
      <w:pPr>
        <w:pStyle w:val="Testonormale"/>
        <w:numPr>
          <w:ilvl w:val="0"/>
          <w:numId w:val="1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Traffico e abbandono di materiale ad alta radioattività (art.452-sexies c.p.);</w:t>
      </w:r>
    </w:p>
    <w:p w:rsidR="00A87A08" w:rsidRPr="00F4637C" w:rsidRDefault="00A87A08" w:rsidP="00FA22E7">
      <w:pPr>
        <w:pStyle w:val="Testonormale"/>
        <w:numPr>
          <w:ilvl w:val="0"/>
          <w:numId w:val="15"/>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Uccisione, distruzione, cattura, prelievo, detenzione di esemplari di specie animali o vegetali selvatiche protette (art. 727 </w:t>
      </w:r>
      <w:r w:rsidRPr="00F4637C">
        <w:rPr>
          <w:rFonts w:asciiTheme="majorHAnsi" w:hAnsiTheme="majorHAnsi" w:cs="Times New Roman"/>
          <w:i/>
          <w:iCs/>
          <w:sz w:val="18"/>
          <w:szCs w:val="18"/>
        </w:rPr>
        <w:t>bis</w:t>
      </w:r>
      <w:r w:rsidRPr="00F4637C">
        <w:rPr>
          <w:rFonts w:asciiTheme="majorHAnsi" w:hAnsiTheme="majorHAnsi" w:cs="Times New Roman"/>
          <w:iCs/>
          <w:sz w:val="18"/>
          <w:szCs w:val="18"/>
        </w:rPr>
        <w:t xml:space="preserve"> </w:t>
      </w:r>
      <w:r w:rsidRPr="00F4637C">
        <w:rPr>
          <w:rFonts w:asciiTheme="majorHAnsi" w:hAnsiTheme="majorHAnsi" w:cs="Times New Roman"/>
          <w:sz w:val="18"/>
          <w:szCs w:val="18"/>
        </w:rPr>
        <w:t>c.p.);</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Distruzione o deterioramento di habitat all'interno di un sito protetto (art. 733 </w:t>
      </w:r>
      <w:r w:rsidRPr="00F4637C">
        <w:rPr>
          <w:rFonts w:asciiTheme="majorHAnsi" w:hAnsiTheme="majorHAnsi" w:cs="Times New Roman"/>
          <w:i/>
          <w:sz w:val="18"/>
          <w:szCs w:val="18"/>
        </w:rPr>
        <w:t>bis</w:t>
      </w:r>
      <w:r w:rsidRPr="00F4637C">
        <w:rPr>
          <w:rFonts w:asciiTheme="majorHAnsi" w:hAnsiTheme="majorHAnsi" w:cs="Times New Roman"/>
          <w:sz w:val="18"/>
          <w:szCs w:val="18"/>
        </w:rPr>
        <w:t xml:space="preserve"> c.p.).</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6A19BB"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 xml:space="preserve">   </w:t>
      </w:r>
      <w:r w:rsidR="00A87A08" w:rsidRPr="00F4637C">
        <w:rPr>
          <w:rFonts w:asciiTheme="majorHAnsi" w:hAnsiTheme="majorHAnsi" w:cs="Times New Roman"/>
          <w:sz w:val="18"/>
          <w:szCs w:val="18"/>
        </w:rPr>
        <w:t>Reati previsti dal codice dell'ambiente di cui al D. Lgs. n. 152/2006:</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Inquinamento idrico (art.</w:t>
      </w:r>
      <w:r w:rsidR="00D856D8" w:rsidRPr="00F4637C">
        <w:rPr>
          <w:rFonts w:asciiTheme="majorHAnsi" w:hAnsiTheme="majorHAnsi" w:cs="Times New Roman"/>
          <w:sz w:val="18"/>
          <w:szCs w:val="18"/>
        </w:rPr>
        <w:t xml:space="preserve"> </w:t>
      </w:r>
      <w:r w:rsidRPr="00F4637C">
        <w:rPr>
          <w:rFonts w:asciiTheme="majorHAnsi" w:hAnsiTheme="majorHAnsi" w:cs="Times New Roman"/>
          <w:sz w:val="18"/>
          <w:szCs w:val="18"/>
        </w:rPr>
        <w:t>137</w:t>
      </w:r>
      <w:r w:rsidR="009570CF" w:rsidRPr="00F4637C">
        <w:rPr>
          <w:rFonts w:asciiTheme="majorHAnsi" w:hAnsiTheme="majorHAnsi" w:cs="Times New Roman"/>
          <w:sz w:val="18"/>
          <w:szCs w:val="18"/>
        </w:rPr>
        <w:t xml:space="preserve"> D.Lgs. 152/2006</w:t>
      </w:r>
      <w:r w:rsidRPr="00F4637C">
        <w:rPr>
          <w:rFonts w:asciiTheme="majorHAnsi" w:hAnsiTheme="majorHAnsi" w:cs="Times New Roman"/>
          <w:sz w:val="18"/>
          <w:szCs w:val="18"/>
        </w:rPr>
        <w:t>)</w:t>
      </w:r>
      <w:r w:rsidR="00FC2F51" w:rsidRPr="00F4637C">
        <w:rPr>
          <w:rFonts w:asciiTheme="majorHAnsi" w:hAnsiTheme="majorHAnsi" w:cs="Times New Roman"/>
          <w:sz w:val="18"/>
          <w:szCs w:val="18"/>
        </w:rPr>
        <w:t>:</w:t>
      </w:r>
    </w:p>
    <w:p w:rsidR="00A87A08" w:rsidRPr="00F4637C" w:rsidRDefault="00A87A08" w:rsidP="00FA22E7">
      <w:pPr>
        <w:pStyle w:val="Testonormale"/>
        <w:numPr>
          <w:ilvl w:val="0"/>
          <w:numId w:val="21"/>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scarico non autorizzato (autorizzazione assente, sospesa o revocata) di acque reflue industriali contenenti sostanze pericolose (</w:t>
      </w:r>
      <w:r w:rsidR="009570CF" w:rsidRPr="00F4637C">
        <w:rPr>
          <w:rFonts w:asciiTheme="majorHAnsi" w:hAnsiTheme="majorHAnsi" w:cs="Times New Roman"/>
          <w:sz w:val="18"/>
          <w:szCs w:val="18"/>
        </w:rPr>
        <w:t xml:space="preserve">art. 137, </w:t>
      </w:r>
      <w:r w:rsidRPr="00F4637C">
        <w:rPr>
          <w:rFonts w:asciiTheme="majorHAnsi" w:hAnsiTheme="majorHAnsi" w:cs="Times New Roman"/>
          <w:sz w:val="18"/>
          <w:szCs w:val="18"/>
        </w:rPr>
        <w:t>co</w:t>
      </w:r>
      <w:r w:rsidR="00D856D8" w:rsidRPr="00F4637C">
        <w:rPr>
          <w:rFonts w:asciiTheme="majorHAnsi" w:hAnsiTheme="majorHAnsi" w:cs="Times New Roman"/>
          <w:sz w:val="18"/>
          <w:szCs w:val="18"/>
        </w:rPr>
        <w:t>mma</w:t>
      </w:r>
      <w:r w:rsidRPr="00F4637C">
        <w:rPr>
          <w:rFonts w:asciiTheme="majorHAnsi" w:hAnsiTheme="majorHAnsi" w:cs="Times New Roman"/>
          <w:sz w:val="18"/>
          <w:szCs w:val="18"/>
        </w:rPr>
        <w:t xml:space="preserve"> 2);</w:t>
      </w:r>
    </w:p>
    <w:p w:rsidR="00A87A08" w:rsidRPr="00F4637C" w:rsidRDefault="00A87A08" w:rsidP="00FA22E7">
      <w:pPr>
        <w:pStyle w:val="Testonormale"/>
        <w:numPr>
          <w:ilvl w:val="0"/>
          <w:numId w:val="21"/>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scarico di acque reflue industriali contenenti sostanze pericolose in violazione delle prescrizioni imposte con l’autorizzazione o da autorità competenti (</w:t>
      </w:r>
      <w:r w:rsidR="009570CF" w:rsidRPr="00F4637C">
        <w:rPr>
          <w:rFonts w:asciiTheme="majorHAnsi" w:hAnsiTheme="majorHAnsi" w:cs="Times New Roman"/>
          <w:sz w:val="18"/>
          <w:szCs w:val="18"/>
        </w:rPr>
        <w:t xml:space="preserve">art. 137, </w:t>
      </w:r>
      <w:r w:rsidRPr="00F4637C">
        <w:rPr>
          <w:rFonts w:asciiTheme="majorHAnsi" w:hAnsiTheme="majorHAnsi" w:cs="Times New Roman"/>
          <w:sz w:val="18"/>
          <w:szCs w:val="18"/>
        </w:rPr>
        <w:t>co</w:t>
      </w:r>
      <w:r w:rsidR="00D856D8" w:rsidRPr="00F4637C">
        <w:rPr>
          <w:rFonts w:asciiTheme="majorHAnsi" w:hAnsiTheme="majorHAnsi" w:cs="Times New Roman"/>
          <w:sz w:val="18"/>
          <w:szCs w:val="18"/>
        </w:rPr>
        <w:t>mma</w:t>
      </w:r>
      <w:r w:rsidRPr="00F4637C">
        <w:rPr>
          <w:rFonts w:asciiTheme="majorHAnsi" w:hAnsiTheme="majorHAnsi" w:cs="Times New Roman"/>
          <w:sz w:val="18"/>
          <w:szCs w:val="18"/>
        </w:rPr>
        <w:t xml:space="preserve"> 3);</w:t>
      </w:r>
    </w:p>
    <w:p w:rsidR="00A87A08" w:rsidRPr="00F4637C" w:rsidRDefault="00A87A08" w:rsidP="00FA22E7">
      <w:pPr>
        <w:pStyle w:val="Testonormale"/>
        <w:numPr>
          <w:ilvl w:val="0"/>
          <w:numId w:val="21"/>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scarico di acque reflue industriali contenenti sostanze pericolose in violazione dei limiti tabellari o dei limiti più restrittivi fissati da Regioni o Province autonome o dall'autorità competente (</w:t>
      </w:r>
      <w:r w:rsidR="009570CF" w:rsidRPr="00F4637C">
        <w:rPr>
          <w:rFonts w:asciiTheme="majorHAnsi" w:hAnsiTheme="majorHAnsi" w:cs="Times New Roman"/>
          <w:sz w:val="18"/>
          <w:szCs w:val="18"/>
        </w:rPr>
        <w:t xml:space="preserve">art. 137, </w:t>
      </w:r>
      <w:r w:rsidRPr="00F4637C">
        <w:rPr>
          <w:rFonts w:asciiTheme="majorHAnsi" w:hAnsiTheme="majorHAnsi" w:cs="Times New Roman"/>
          <w:sz w:val="18"/>
          <w:szCs w:val="18"/>
        </w:rPr>
        <w:t>co</w:t>
      </w:r>
      <w:r w:rsidR="00D856D8" w:rsidRPr="00F4637C">
        <w:rPr>
          <w:rFonts w:asciiTheme="majorHAnsi" w:hAnsiTheme="majorHAnsi" w:cs="Times New Roman"/>
          <w:sz w:val="18"/>
          <w:szCs w:val="18"/>
        </w:rPr>
        <w:t>mma</w:t>
      </w:r>
      <w:r w:rsidRPr="00F4637C">
        <w:rPr>
          <w:rFonts w:asciiTheme="majorHAnsi" w:hAnsiTheme="majorHAnsi" w:cs="Times New Roman"/>
          <w:sz w:val="18"/>
          <w:szCs w:val="18"/>
        </w:rPr>
        <w:t xml:space="preserve"> 5, primo e secondo periodo); </w:t>
      </w:r>
    </w:p>
    <w:p w:rsidR="00A87A08" w:rsidRPr="00F4637C" w:rsidRDefault="00A87A08" w:rsidP="00FA22E7">
      <w:pPr>
        <w:pStyle w:val="Testonormale"/>
        <w:numPr>
          <w:ilvl w:val="0"/>
          <w:numId w:val="21"/>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violazione dei divieti di scarico sul suolo, nelle acque sotterranee e nel sottosuolo (</w:t>
      </w:r>
      <w:r w:rsidR="009570CF" w:rsidRPr="00F4637C">
        <w:rPr>
          <w:rFonts w:asciiTheme="majorHAnsi" w:hAnsiTheme="majorHAnsi" w:cs="Times New Roman"/>
          <w:sz w:val="18"/>
          <w:szCs w:val="18"/>
        </w:rPr>
        <w:t xml:space="preserve">art. 137 </w:t>
      </w:r>
      <w:r w:rsidRPr="00F4637C">
        <w:rPr>
          <w:rFonts w:asciiTheme="majorHAnsi" w:hAnsiTheme="majorHAnsi" w:cs="Times New Roman"/>
          <w:sz w:val="18"/>
          <w:szCs w:val="18"/>
        </w:rPr>
        <w:t>co</w:t>
      </w:r>
      <w:r w:rsidR="00D856D8" w:rsidRPr="00F4637C">
        <w:rPr>
          <w:rFonts w:asciiTheme="majorHAnsi" w:hAnsiTheme="majorHAnsi" w:cs="Times New Roman"/>
          <w:sz w:val="18"/>
          <w:szCs w:val="18"/>
        </w:rPr>
        <w:t>mma</w:t>
      </w:r>
      <w:r w:rsidRPr="00F4637C">
        <w:rPr>
          <w:rFonts w:asciiTheme="majorHAnsi" w:hAnsiTheme="majorHAnsi" w:cs="Times New Roman"/>
          <w:sz w:val="18"/>
          <w:szCs w:val="18"/>
        </w:rPr>
        <w:t xml:space="preserve"> 11);</w:t>
      </w:r>
    </w:p>
    <w:p w:rsidR="00A87A08" w:rsidRPr="00F4637C" w:rsidRDefault="00A87A08" w:rsidP="00FA22E7">
      <w:pPr>
        <w:pStyle w:val="Testonormale"/>
        <w:numPr>
          <w:ilvl w:val="0"/>
          <w:numId w:val="21"/>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scarico in mare da parte di navi o aeromobili di sostanze o materiali di cui è vietato lo sversamento, salvo in quantità minime e autorizzato da autorità competente (</w:t>
      </w:r>
      <w:r w:rsidR="009570CF" w:rsidRPr="00F4637C">
        <w:rPr>
          <w:rFonts w:asciiTheme="majorHAnsi" w:hAnsiTheme="majorHAnsi" w:cs="Times New Roman"/>
          <w:sz w:val="18"/>
          <w:szCs w:val="18"/>
        </w:rPr>
        <w:t xml:space="preserve">art. 137, </w:t>
      </w:r>
      <w:r w:rsidRPr="00F4637C">
        <w:rPr>
          <w:rFonts w:asciiTheme="majorHAnsi" w:hAnsiTheme="majorHAnsi" w:cs="Times New Roman"/>
          <w:sz w:val="18"/>
          <w:szCs w:val="18"/>
        </w:rPr>
        <w:t>co</w:t>
      </w:r>
      <w:r w:rsidR="00D856D8" w:rsidRPr="00F4637C">
        <w:rPr>
          <w:rFonts w:asciiTheme="majorHAnsi" w:hAnsiTheme="majorHAnsi" w:cs="Times New Roman"/>
          <w:sz w:val="18"/>
          <w:szCs w:val="18"/>
        </w:rPr>
        <w:t>mma</w:t>
      </w:r>
      <w:r w:rsidRPr="00F4637C">
        <w:rPr>
          <w:rFonts w:asciiTheme="majorHAnsi" w:hAnsiTheme="majorHAnsi" w:cs="Times New Roman"/>
          <w:sz w:val="18"/>
          <w:szCs w:val="18"/>
        </w:rPr>
        <w:t xml:space="preserve"> 13).</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Gestione di rifiuti non autorizzata (art. 256</w:t>
      </w:r>
      <w:r w:rsidR="009570CF" w:rsidRPr="00F4637C">
        <w:rPr>
          <w:rFonts w:asciiTheme="majorHAnsi" w:hAnsiTheme="majorHAnsi" w:cs="Times New Roman"/>
          <w:sz w:val="18"/>
          <w:szCs w:val="18"/>
        </w:rPr>
        <w:t xml:space="preserve"> D.Lgs. 152/2006</w:t>
      </w:r>
      <w:r w:rsidRPr="00F4637C">
        <w:rPr>
          <w:rFonts w:asciiTheme="majorHAnsi" w:hAnsiTheme="majorHAnsi" w:cs="Times New Roman"/>
          <w:sz w:val="18"/>
          <w:szCs w:val="18"/>
        </w:rPr>
        <w:t>)</w:t>
      </w:r>
      <w:r w:rsidR="00FC2F51" w:rsidRPr="00F4637C">
        <w:rPr>
          <w:rFonts w:asciiTheme="majorHAnsi" w:hAnsiTheme="majorHAnsi" w:cs="Times New Roman"/>
          <w:sz w:val="18"/>
          <w:szCs w:val="18"/>
        </w:rPr>
        <w:t>:</w:t>
      </w:r>
    </w:p>
    <w:p w:rsidR="00A87A08" w:rsidRPr="00F4637C" w:rsidRDefault="00A87A08" w:rsidP="00FA22E7">
      <w:pPr>
        <w:pStyle w:val="Testonormale"/>
        <w:numPr>
          <w:ilvl w:val="0"/>
          <w:numId w:val="22"/>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raccolta, trasporto, recupero, smaltimento, commercio e intermediazione di rifiuti, non pericolosi e pericolosi, in mancanza della prescritta autorizzazione, iscri</w:t>
      </w:r>
      <w:r w:rsidR="009570CF" w:rsidRPr="00F4637C">
        <w:rPr>
          <w:rFonts w:asciiTheme="majorHAnsi" w:hAnsiTheme="majorHAnsi" w:cs="Times New Roman"/>
          <w:sz w:val="18"/>
          <w:szCs w:val="18"/>
        </w:rPr>
        <w:t xml:space="preserve">zione o comunicazione (art. 256, </w:t>
      </w:r>
      <w:r w:rsidRPr="00F4637C">
        <w:rPr>
          <w:rFonts w:asciiTheme="majorHAnsi" w:hAnsiTheme="majorHAnsi" w:cs="Times New Roman"/>
          <w:sz w:val="18"/>
          <w:szCs w:val="18"/>
        </w:rPr>
        <w:t>co</w:t>
      </w:r>
      <w:r w:rsidR="009570CF" w:rsidRPr="00F4637C">
        <w:rPr>
          <w:rFonts w:asciiTheme="majorHAnsi" w:hAnsiTheme="majorHAnsi" w:cs="Times New Roman"/>
          <w:sz w:val="18"/>
          <w:szCs w:val="18"/>
        </w:rPr>
        <w:t>mma 1, lett. a e b);</w:t>
      </w:r>
    </w:p>
    <w:p w:rsidR="00A87A08" w:rsidRPr="00F4637C" w:rsidRDefault="00A87A08" w:rsidP="00FA22E7">
      <w:pPr>
        <w:pStyle w:val="Testonormale"/>
        <w:numPr>
          <w:ilvl w:val="0"/>
          <w:numId w:val="22"/>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realizzazione o gestione di una discarica non autorizzata (art. 256, 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3, primo periodo);</w:t>
      </w:r>
    </w:p>
    <w:p w:rsidR="00A87A08" w:rsidRPr="00F4637C" w:rsidRDefault="00A87A08" w:rsidP="00FA22E7">
      <w:pPr>
        <w:pStyle w:val="Testonormale"/>
        <w:numPr>
          <w:ilvl w:val="0"/>
          <w:numId w:val="22"/>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realizzazione o gestione di discarica non autorizzata destinata, anche in parte, allo smaltimento di rifiuti pericolosi (art. 256, 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3, secondo periodo);</w:t>
      </w:r>
    </w:p>
    <w:p w:rsidR="00A87A08" w:rsidRPr="00F4637C" w:rsidRDefault="00A87A08" w:rsidP="00FA22E7">
      <w:pPr>
        <w:pStyle w:val="Testonormale"/>
        <w:numPr>
          <w:ilvl w:val="0"/>
          <w:numId w:val="22"/>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attività non consentite di miscelazione di rifiuti (art. 256, 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5); </w:t>
      </w:r>
    </w:p>
    <w:p w:rsidR="00A87A08" w:rsidRPr="00F4637C" w:rsidRDefault="00A87A08" w:rsidP="00FA22E7">
      <w:pPr>
        <w:pStyle w:val="Testonormale"/>
        <w:numPr>
          <w:ilvl w:val="0"/>
          <w:numId w:val="22"/>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deposito temporaneo presso il luogo di produzione di rifiuti sanitari pericolosi (art. 256, 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6).</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Siti contaminati (art.257</w:t>
      </w:r>
      <w:r w:rsidR="009570CF" w:rsidRPr="00F4637C">
        <w:rPr>
          <w:rFonts w:asciiTheme="majorHAnsi" w:hAnsiTheme="majorHAnsi" w:cs="Times New Roman"/>
          <w:sz w:val="18"/>
          <w:szCs w:val="18"/>
        </w:rPr>
        <w:t xml:space="preserve"> D.Lgs. 152/2006</w:t>
      </w:r>
      <w:r w:rsidRPr="00F4637C">
        <w:rPr>
          <w:rFonts w:asciiTheme="majorHAnsi" w:hAnsiTheme="majorHAnsi" w:cs="Times New Roman"/>
          <w:sz w:val="18"/>
          <w:szCs w:val="18"/>
        </w:rPr>
        <w:t>)</w:t>
      </w:r>
    </w:p>
    <w:p w:rsidR="00A87A08" w:rsidRPr="00F4637C" w:rsidRDefault="00A87A08" w:rsidP="00FA22E7">
      <w:pPr>
        <w:pStyle w:val="Testonormale"/>
        <w:numPr>
          <w:ilvl w:val="0"/>
          <w:numId w:val="23"/>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inquinamento del suolo, del sottosuolo, delle acque superficiali e delle acque sotterranee con il superamento delle concentrazioni soglia di rischio (sempre che non si provveda a bonifica, in conformità al progetto approvato dall’autorità competente) e omissione della relativa comunicazione agli enti competenti (</w:t>
      </w:r>
      <w:r w:rsidR="009570CF" w:rsidRPr="00F4637C">
        <w:rPr>
          <w:rFonts w:asciiTheme="majorHAnsi" w:hAnsiTheme="majorHAnsi" w:cs="Times New Roman"/>
          <w:sz w:val="18"/>
          <w:szCs w:val="18"/>
        </w:rPr>
        <w:t>art. 157 commi</w:t>
      </w:r>
      <w:r w:rsidRPr="00F4637C">
        <w:rPr>
          <w:rFonts w:asciiTheme="majorHAnsi" w:hAnsiTheme="majorHAnsi" w:cs="Times New Roman"/>
          <w:sz w:val="18"/>
          <w:szCs w:val="18"/>
        </w:rPr>
        <w:t xml:space="preserve"> 1 e 2). La condotta di inquinamento di cui al co. 2 è aggravata dall’utilizzo di sostanze pericolose. </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Falsificazioni e utilizzo di certificati di analisi di rifiuti falsi (artt. 258 e</w:t>
      </w:r>
      <w:r w:rsidR="009570CF" w:rsidRPr="00F4637C">
        <w:rPr>
          <w:rFonts w:asciiTheme="majorHAnsi" w:hAnsiTheme="majorHAnsi" w:cs="Times New Roman"/>
          <w:sz w:val="18"/>
          <w:szCs w:val="18"/>
        </w:rPr>
        <w:t xml:space="preserve"> </w:t>
      </w:r>
      <w:r w:rsidRPr="00F4637C">
        <w:rPr>
          <w:rFonts w:asciiTheme="majorHAnsi" w:hAnsiTheme="majorHAnsi" w:cs="Times New Roman"/>
          <w:sz w:val="18"/>
          <w:szCs w:val="18"/>
        </w:rPr>
        <w:t>260-</w:t>
      </w:r>
      <w:r w:rsidRPr="00F4637C">
        <w:rPr>
          <w:rFonts w:asciiTheme="majorHAnsi" w:hAnsiTheme="majorHAnsi" w:cs="Times New Roman"/>
          <w:i/>
          <w:iCs/>
          <w:sz w:val="18"/>
          <w:szCs w:val="18"/>
        </w:rPr>
        <w:t>bis</w:t>
      </w:r>
      <w:r w:rsidR="009570CF" w:rsidRPr="00F4637C">
        <w:rPr>
          <w:rFonts w:asciiTheme="majorHAnsi" w:hAnsiTheme="majorHAnsi" w:cs="Times New Roman"/>
          <w:i/>
          <w:iCs/>
          <w:sz w:val="18"/>
          <w:szCs w:val="18"/>
        </w:rPr>
        <w:t xml:space="preserve"> </w:t>
      </w:r>
      <w:r w:rsidR="009570CF" w:rsidRPr="00F4637C">
        <w:rPr>
          <w:rFonts w:asciiTheme="majorHAnsi" w:hAnsiTheme="majorHAnsi" w:cs="Times New Roman"/>
          <w:iCs/>
          <w:sz w:val="18"/>
          <w:szCs w:val="18"/>
        </w:rPr>
        <w:t>D.Lgs. 152/2006</w:t>
      </w:r>
      <w:r w:rsidRPr="00F4637C">
        <w:rPr>
          <w:rFonts w:asciiTheme="majorHAnsi" w:hAnsiTheme="majorHAnsi" w:cs="Times New Roman"/>
          <w:sz w:val="18"/>
          <w:szCs w:val="18"/>
        </w:rPr>
        <w:t>)</w:t>
      </w:r>
      <w:r w:rsidR="00FC2F51" w:rsidRPr="00F4637C">
        <w:rPr>
          <w:rFonts w:asciiTheme="majorHAnsi" w:hAnsiTheme="majorHAnsi" w:cs="Times New Roman"/>
          <w:sz w:val="18"/>
          <w:szCs w:val="18"/>
        </w:rPr>
        <w:t>:</w:t>
      </w:r>
    </w:p>
    <w:p w:rsidR="00A87A08" w:rsidRPr="00F4637C" w:rsidRDefault="00A87A08" w:rsidP="00FA22E7">
      <w:pPr>
        <w:pStyle w:val="Testonormale"/>
        <w:numPr>
          <w:ilvl w:val="0"/>
          <w:numId w:val="23"/>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predisposizione di un certificato di analisi dei rifiuti falso (per quanto riguarda le informazioni relative a natura, composizione e caratteristiche chimico-fisiche dei rifiuti) e uso di un certificato falso durante il trasporto (art. 258, 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4, secondo periodo);</w:t>
      </w:r>
    </w:p>
    <w:p w:rsidR="00A87A08" w:rsidRPr="00F4637C" w:rsidRDefault="00A87A08" w:rsidP="00FA22E7">
      <w:pPr>
        <w:pStyle w:val="Testonormale"/>
        <w:numPr>
          <w:ilvl w:val="0"/>
          <w:numId w:val="23"/>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predisposizione di un certificato di analisi di rifiuti falso, utilizzato nell’ambito del sistema di controllo della tracciabilità dei rifiuti - SISTRI; inserimento di un certificato falso nei dati da fornire ai fini della tracciabilità dei rifiuti (art. 260-</w:t>
      </w:r>
      <w:r w:rsidRPr="00F4637C">
        <w:rPr>
          <w:rFonts w:asciiTheme="majorHAnsi" w:hAnsiTheme="majorHAnsi" w:cs="Times New Roman"/>
          <w:i/>
          <w:iCs/>
          <w:sz w:val="18"/>
          <w:szCs w:val="18"/>
        </w:rPr>
        <w:t>bis</w:t>
      </w:r>
      <w:r w:rsidRPr="00F4637C">
        <w:rPr>
          <w:rFonts w:asciiTheme="majorHAnsi" w:hAnsiTheme="majorHAnsi" w:cs="Times New Roman"/>
          <w:sz w:val="18"/>
          <w:szCs w:val="18"/>
        </w:rPr>
        <w:t>, 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6);</w:t>
      </w:r>
    </w:p>
    <w:p w:rsidR="00A87A08" w:rsidRPr="00F4637C" w:rsidRDefault="00A87A08" w:rsidP="00FA22E7">
      <w:pPr>
        <w:pStyle w:val="Testonormale"/>
        <w:numPr>
          <w:ilvl w:val="0"/>
          <w:numId w:val="23"/>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trasporto di rifiuti pericolosi senza copia cartacea della scheda SISTRI – Area movimentazione o del certificato analitico dei rifiuti, nonché uso di un certificato di analisi contenente false indicazioni circa i rifiuti trasportati in ambito SISTRI (art. 260-</w:t>
      </w:r>
      <w:r w:rsidRPr="00F4637C">
        <w:rPr>
          <w:rFonts w:asciiTheme="majorHAnsi" w:hAnsiTheme="majorHAnsi" w:cs="Times New Roman"/>
          <w:i/>
          <w:iCs/>
          <w:sz w:val="18"/>
          <w:szCs w:val="18"/>
        </w:rPr>
        <w:t>bis</w:t>
      </w:r>
      <w:r w:rsidRPr="00F4637C">
        <w:rPr>
          <w:rFonts w:asciiTheme="majorHAnsi" w:hAnsiTheme="majorHAnsi" w:cs="Times New Roman"/>
          <w:sz w:val="18"/>
          <w:szCs w:val="18"/>
        </w:rPr>
        <w:t>, co</w:t>
      </w:r>
      <w:r w:rsidR="009570CF" w:rsidRPr="00F4637C">
        <w:rPr>
          <w:rFonts w:asciiTheme="majorHAnsi" w:hAnsiTheme="majorHAnsi" w:cs="Times New Roman"/>
          <w:sz w:val="18"/>
          <w:szCs w:val="18"/>
        </w:rPr>
        <w:t>mmi</w:t>
      </w:r>
      <w:r w:rsidRPr="00F4637C">
        <w:rPr>
          <w:rFonts w:asciiTheme="majorHAnsi" w:hAnsiTheme="majorHAnsi" w:cs="Times New Roman"/>
          <w:sz w:val="18"/>
          <w:szCs w:val="18"/>
        </w:rPr>
        <w:t xml:space="preserve"> 6 e 7, secondo e terzo periodo); </w:t>
      </w:r>
    </w:p>
    <w:p w:rsidR="00A87A08" w:rsidRPr="00F4637C" w:rsidRDefault="00A87A08" w:rsidP="00FA22E7">
      <w:pPr>
        <w:pStyle w:val="Testonormale"/>
        <w:numPr>
          <w:ilvl w:val="0"/>
          <w:numId w:val="23"/>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lastRenderedPageBreak/>
        <w:t>trasporto di rifiuti con copia cartacea della scheda SISTRI – Area movimentazione fraudolentemente alterata (art. 260-</w:t>
      </w:r>
      <w:r w:rsidRPr="00F4637C">
        <w:rPr>
          <w:rFonts w:asciiTheme="majorHAnsi" w:hAnsiTheme="majorHAnsi" w:cs="Times New Roman"/>
          <w:i/>
          <w:iCs/>
          <w:sz w:val="18"/>
          <w:szCs w:val="18"/>
        </w:rPr>
        <w:t>bis</w:t>
      </w:r>
      <w:r w:rsidRPr="00F4637C">
        <w:rPr>
          <w:rFonts w:asciiTheme="majorHAnsi" w:hAnsiTheme="majorHAnsi" w:cs="Times New Roman"/>
          <w:sz w:val="18"/>
          <w:szCs w:val="18"/>
        </w:rPr>
        <w:t>, 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8, primo e secondo periodo). </w:t>
      </w:r>
    </w:p>
    <w:p w:rsidR="00A87A08" w:rsidRPr="00F4637C" w:rsidRDefault="00A87A08" w:rsidP="00FA22E7">
      <w:pPr>
        <w:pStyle w:val="Testonormale"/>
        <w:numPr>
          <w:ilvl w:val="0"/>
          <w:numId w:val="1"/>
        </w:numPr>
        <w:tabs>
          <w:tab w:val="left"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Traffico illecito di rifiuti (artt. 259 e 260</w:t>
      </w:r>
      <w:r w:rsidR="009570CF" w:rsidRPr="00F4637C">
        <w:rPr>
          <w:rFonts w:asciiTheme="majorHAnsi" w:hAnsiTheme="majorHAnsi" w:cs="Times New Roman"/>
          <w:sz w:val="18"/>
          <w:szCs w:val="18"/>
        </w:rPr>
        <w:t xml:space="preserve"> D.lgs. 152/2006</w:t>
      </w:r>
      <w:r w:rsidRPr="00F4637C">
        <w:rPr>
          <w:rFonts w:asciiTheme="majorHAnsi" w:hAnsiTheme="majorHAnsi" w:cs="Times New Roman"/>
          <w:sz w:val="18"/>
          <w:szCs w:val="18"/>
        </w:rPr>
        <w:t>)</w:t>
      </w:r>
    </w:p>
    <w:p w:rsidR="00A87A08" w:rsidRPr="00F4637C" w:rsidRDefault="00A87A08" w:rsidP="00FA22E7">
      <w:pPr>
        <w:pStyle w:val="Testonormale"/>
        <w:numPr>
          <w:ilvl w:val="0"/>
          <w:numId w:val="24"/>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 xml:space="preserve">spedizione di rifiuti costituente traffico illecito (art. </w:t>
      </w:r>
      <w:r w:rsidR="009570CF" w:rsidRPr="00F4637C">
        <w:rPr>
          <w:rFonts w:asciiTheme="majorHAnsi" w:hAnsiTheme="majorHAnsi" w:cs="Times New Roman"/>
          <w:sz w:val="18"/>
          <w:szCs w:val="18"/>
        </w:rPr>
        <w:t>259, comma</w:t>
      </w:r>
      <w:r w:rsidRPr="00F4637C">
        <w:rPr>
          <w:rFonts w:asciiTheme="majorHAnsi" w:hAnsiTheme="majorHAnsi" w:cs="Times New Roman"/>
          <w:sz w:val="18"/>
          <w:szCs w:val="18"/>
        </w:rPr>
        <w:t xml:space="preserve"> 1)</w:t>
      </w:r>
      <w:r w:rsidR="009570CF" w:rsidRPr="00F4637C">
        <w:rPr>
          <w:rFonts w:asciiTheme="majorHAnsi" w:hAnsiTheme="majorHAnsi" w:cs="Times New Roman"/>
          <w:sz w:val="18"/>
          <w:szCs w:val="18"/>
        </w:rPr>
        <w:t>; l</w:t>
      </w:r>
      <w:r w:rsidRPr="00F4637C">
        <w:rPr>
          <w:rFonts w:asciiTheme="majorHAnsi" w:hAnsiTheme="majorHAnsi" w:cs="Times New Roman"/>
          <w:sz w:val="18"/>
          <w:szCs w:val="18"/>
        </w:rPr>
        <w:t xml:space="preserve">a condotta è aggravata se riguarda rifiuti pericolosi; </w:t>
      </w:r>
    </w:p>
    <w:p w:rsidR="00A87A08" w:rsidRPr="00F4637C" w:rsidRDefault="00A87A08" w:rsidP="00FA22E7">
      <w:pPr>
        <w:pStyle w:val="Testonormale"/>
        <w:numPr>
          <w:ilvl w:val="0"/>
          <w:numId w:val="24"/>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attività organizzate, mediante più operazioni e allestimento di mezzi e attività continuative, per il traffico illecito di rifiuti (art. 260).</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Inquinamento atmosferico (art. 279</w:t>
      </w:r>
      <w:r w:rsidR="009570CF" w:rsidRPr="00F4637C">
        <w:rPr>
          <w:rFonts w:asciiTheme="majorHAnsi" w:hAnsiTheme="majorHAnsi" w:cs="Times New Roman"/>
          <w:sz w:val="18"/>
          <w:szCs w:val="18"/>
        </w:rPr>
        <w:t xml:space="preserve"> D.lgs. 152/2006</w:t>
      </w:r>
      <w:r w:rsidRPr="00F4637C">
        <w:rPr>
          <w:rFonts w:asciiTheme="majorHAnsi" w:hAnsiTheme="majorHAnsi" w:cs="Times New Roman"/>
          <w:sz w:val="18"/>
          <w:szCs w:val="18"/>
        </w:rPr>
        <w:t>)</w:t>
      </w:r>
    </w:p>
    <w:p w:rsidR="00A87A08" w:rsidRPr="00F4637C" w:rsidRDefault="00A87A08" w:rsidP="00FA22E7">
      <w:pPr>
        <w:pStyle w:val="Testonormale"/>
        <w:numPr>
          <w:ilvl w:val="0"/>
          <w:numId w:val="25"/>
        </w:numPr>
        <w:tabs>
          <w:tab w:val="left" w:pos="8789"/>
        </w:tabs>
        <w:ind w:left="1134" w:right="560" w:hanging="283"/>
        <w:jc w:val="both"/>
        <w:rPr>
          <w:rFonts w:asciiTheme="majorHAnsi" w:hAnsiTheme="majorHAnsi" w:cs="Times New Roman"/>
          <w:sz w:val="18"/>
          <w:szCs w:val="18"/>
        </w:rPr>
      </w:pPr>
      <w:r w:rsidRPr="00F4637C">
        <w:rPr>
          <w:rFonts w:asciiTheme="majorHAnsi" w:hAnsiTheme="majorHAnsi" w:cs="Times New Roman"/>
          <w:sz w:val="18"/>
          <w:szCs w:val="18"/>
        </w:rPr>
        <w:t>violazione, nell'esercizio di uno stabilimento, dei valori limite di emissione o delle prescrizioni stabiliti dall'autorizzazione, dai piani e programmi o dalla normativa, ovvero dall'autorità competente, che determini anche il superamento dei valori limite di qualità dell'aria previsti dalla vigente normativa (</w:t>
      </w:r>
      <w:r w:rsidR="009570CF" w:rsidRPr="00F4637C">
        <w:rPr>
          <w:rFonts w:asciiTheme="majorHAnsi" w:hAnsiTheme="majorHAnsi" w:cs="Times New Roman"/>
          <w:sz w:val="18"/>
          <w:szCs w:val="18"/>
        </w:rPr>
        <w:t xml:space="preserve">art. 279 </w:t>
      </w:r>
      <w:r w:rsidRPr="00F4637C">
        <w:rPr>
          <w:rFonts w:asciiTheme="majorHAnsi" w:hAnsiTheme="majorHAnsi" w:cs="Times New Roman"/>
          <w:sz w:val="18"/>
          <w:szCs w:val="18"/>
        </w:rPr>
        <w:t>co</w:t>
      </w:r>
      <w:r w:rsidR="009570CF" w:rsidRPr="00F4637C">
        <w:rPr>
          <w:rFonts w:asciiTheme="majorHAnsi" w:hAnsiTheme="majorHAnsi" w:cs="Times New Roman"/>
          <w:sz w:val="18"/>
          <w:szCs w:val="18"/>
        </w:rPr>
        <w:t>mma</w:t>
      </w:r>
      <w:r w:rsidRPr="00F4637C">
        <w:rPr>
          <w:rFonts w:asciiTheme="majorHAnsi" w:hAnsiTheme="majorHAnsi" w:cs="Times New Roman"/>
          <w:sz w:val="18"/>
          <w:szCs w:val="18"/>
        </w:rPr>
        <w:t xml:space="preserve"> 5).</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Reati previsti dalla Legge 7 febbraio 1992, n. 150 in materia di commercio internazionale di esemplari di flora e fauna in via di estinzione e detenzione animali pericolosi:</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importazione, esportazione, trasporto e utilizzo illeciti di specie animali (in assenza di valido certificato o licenza, o in contrasto con le prescrizioni dettate da tali provvedimenti); detenzione, utilizzo per scopi di lucro, acquisto, vendita ed esposizione per la vendita o per fini commerciali di esemplari senza la prescritta documentazione; commercio illecito di piante riprodotte artificialmente (art. 1, co. 1 e 2 e art. 2, co. 1 e 2);</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falsificazione o alterazione di certificati e licenze; notifiche, comunicazioni o dichiarazioni false o alterate al fine di acquisire un certificato o una licenza; uso di certificati e licenze falsi o alterati per l’importazione di animali (art. 3-</w:t>
      </w:r>
      <w:r w:rsidRPr="00F4637C">
        <w:rPr>
          <w:rFonts w:asciiTheme="majorHAnsi" w:hAnsiTheme="majorHAnsi" w:cs="Times New Roman"/>
          <w:i/>
          <w:iCs/>
          <w:sz w:val="18"/>
          <w:szCs w:val="18"/>
        </w:rPr>
        <w:t>bis</w:t>
      </w:r>
      <w:r w:rsidRPr="00F4637C">
        <w:rPr>
          <w:rFonts w:asciiTheme="majorHAnsi" w:hAnsiTheme="majorHAnsi" w:cs="Times New Roman"/>
          <w:sz w:val="18"/>
          <w:szCs w:val="18"/>
        </w:rPr>
        <w:t xml:space="preserve">, co. 1); </w:t>
      </w:r>
    </w:p>
    <w:p w:rsidR="00A87A08" w:rsidRPr="00F4637C" w:rsidRDefault="00A87A08" w:rsidP="00FA22E7">
      <w:pPr>
        <w:pStyle w:val="Testonormale"/>
        <w:numPr>
          <w:ilvl w:val="0"/>
          <w:numId w:val="1"/>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detenzione di esemplari vivi di mammiferi e rettili di specie selvatica o riprodotti in cattività, che costituiscano pericolo per la salute e per l'incolumità pubblica (art. 6, co. 4).</w:t>
      </w:r>
    </w:p>
    <w:p w:rsidR="00A87A08" w:rsidRPr="00F4637C" w:rsidRDefault="00A87A08" w:rsidP="00FA22E7">
      <w:pPr>
        <w:pStyle w:val="Testonormale"/>
        <w:tabs>
          <w:tab w:val="left" w:pos="8789"/>
        </w:tabs>
        <w:ind w:left="851"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851" w:right="560"/>
        <w:jc w:val="both"/>
        <w:rPr>
          <w:rFonts w:asciiTheme="majorHAnsi" w:hAnsiTheme="majorHAnsi" w:cs="Times New Roman"/>
          <w:sz w:val="18"/>
          <w:szCs w:val="18"/>
        </w:rPr>
      </w:pPr>
      <w:r w:rsidRPr="00F4637C">
        <w:rPr>
          <w:rFonts w:asciiTheme="majorHAnsi" w:hAnsiTheme="majorHAnsi" w:cs="Times New Roman"/>
          <w:sz w:val="18"/>
          <w:szCs w:val="18"/>
        </w:rPr>
        <w:t>Reati previsti dalla Legge 28 dicembre 1993, n. 549, in materia di tutela dell'ozono stratosferico e dell'ambiente:</w:t>
      </w:r>
    </w:p>
    <w:p w:rsidR="00A87A08" w:rsidRPr="00F4637C" w:rsidRDefault="00A87A08" w:rsidP="00FA22E7">
      <w:pPr>
        <w:pStyle w:val="Testonormale"/>
        <w:numPr>
          <w:ilvl w:val="0"/>
          <w:numId w:val="26"/>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Inquinamento dell’ozono: violazione delle disposizioni che prevedono la cessazione e la riduzione dell’impiego (produzione, utilizzazione, commercializzazione, importazione ed esportazione) di sostanze nocive per lo strato di ozono (art. 3, co. 6); </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Reati previsti dal D.Lgs. 6 novembre 2007, n. 202, in materia di inquinamento dell’ambiente marino provocato da navi:</w:t>
      </w:r>
    </w:p>
    <w:p w:rsidR="00A87A08" w:rsidRPr="00F4637C" w:rsidRDefault="00A87A08" w:rsidP="00FA22E7">
      <w:pPr>
        <w:pStyle w:val="Testonormale"/>
        <w:numPr>
          <w:ilvl w:val="0"/>
          <w:numId w:val="26"/>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sversamento colposo in mare da navi di sostanze inquinanti (art. 9, co.1e 2);</w:t>
      </w:r>
    </w:p>
    <w:p w:rsidR="00A87A08" w:rsidRPr="00F4637C" w:rsidRDefault="00A87A08" w:rsidP="00FA22E7">
      <w:pPr>
        <w:pStyle w:val="Testonormale"/>
        <w:numPr>
          <w:ilvl w:val="0"/>
          <w:numId w:val="26"/>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sversamento doloso in mare da navi di sostanze inquinanti (art. 8, co.1 e 2). </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 </w:t>
      </w:r>
      <w:r w:rsidRPr="00F4637C">
        <w:rPr>
          <w:rFonts w:asciiTheme="majorHAnsi" w:hAnsiTheme="majorHAnsi" w:cs="Times New Roman"/>
          <w:b/>
          <w:sz w:val="18"/>
          <w:szCs w:val="18"/>
          <w:u w:val="single"/>
        </w:rPr>
        <w:t>Impiego di lavoratori irregolari</w:t>
      </w:r>
      <w:r w:rsidRPr="00F4637C">
        <w:rPr>
          <w:rFonts w:asciiTheme="majorHAnsi" w:hAnsiTheme="majorHAnsi" w:cs="Times New Roman"/>
          <w:b/>
          <w:sz w:val="18"/>
          <w:szCs w:val="18"/>
        </w:rPr>
        <w:t xml:space="preserve"> (art. 25-</w:t>
      </w:r>
      <w:r w:rsidRPr="00F4637C">
        <w:rPr>
          <w:rFonts w:asciiTheme="majorHAnsi" w:hAnsiTheme="majorHAnsi" w:cs="Times New Roman"/>
          <w:b/>
          <w:i/>
          <w:sz w:val="18"/>
          <w:szCs w:val="18"/>
        </w:rPr>
        <w:t>duodocies</w:t>
      </w:r>
      <w:r w:rsidRPr="00F4637C">
        <w:rPr>
          <w:rFonts w:asciiTheme="majorHAnsi" w:hAnsiTheme="majorHAnsi" w:cs="Times New Roman"/>
          <w:b/>
          <w:sz w:val="18"/>
          <w:szCs w:val="18"/>
        </w:rPr>
        <w:t xml:space="preserve"> D.Lgs. 231/2001):</w:t>
      </w:r>
    </w:p>
    <w:p w:rsidR="00A87A08" w:rsidRPr="00F4637C" w:rsidRDefault="00A87A08" w:rsidP="00FA22E7">
      <w:pPr>
        <w:pStyle w:val="Testonormale"/>
        <w:numPr>
          <w:ilvl w:val="0"/>
          <w:numId w:val="17"/>
        </w:numPr>
        <w:tabs>
          <w:tab w:val="left" w:pos="8789"/>
        </w:tabs>
        <w:ind w:left="851" w:right="560" w:hanging="284"/>
        <w:jc w:val="both"/>
        <w:rPr>
          <w:rFonts w:asciiTheme="majorHAnsi" w:hAnsiTheme="majorHAnsi" w:cs="Times New Roman"/>
          <w:b/>
          <w:bCs/>
          <w:sz w:val="18"/>
          <w:szCs w:val="18"/>
        </w:rPr>
      </w:pPr>
      <w:r w:rsidRPr="00F4637C">
        <w:rPr>
          <w:rFonts w:asciiTheme="majorHAnsi" w:hAnsiTheme="majorHAnsi" w:cs="Times New Roman"/>
          <w:sz w:val="18"/>
          <w:szCs w:val="18"/>
        </w:rPr>
        <w:t>Occupazione di lavoratori stranieri privi del permesso di soggiorno, o con permesso di soggiorno scaduto, revocato e annullato, aggravata dal numero superiore a tre, dalla minore età, dalla sottoposizione a condizioni lavorative di particolare sfruttamento (art. 22, co. 12-bis d.lgs. 286/1998).</w:t>
      </w:r>
    </w:p>
    <w:p w:rsidR="00A87A08" w:rsidRPr="00F4637C" w:rsidRDefault="00A87A08" w:rsidP="00FA22E7">
      <w:pPr>
        <w:pStyle w:val="Testonormale"/>
        <w:tabs>
          <w:tab w:val="left" w:pos="8789"/>
        </w:tabs>
        <w:ind w:left="567" w:right="560"/>
        <w:jc w:val="both"/>
        <w:rPr>
          <w:rFonts w:asciiTheme="majorHAnsi" w:hAnsiTheme="majorHAnsi" w:cs="Times New Roman"/>
          <w:b/>
          <w:bCs/>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b/>
          <w:bCs/>
          <w:sz w:val="18"/>
          <w:szCs w:val="18"/>
        </w:rPr>
        <w:t xml:space="preserve">- </w:t>
      </w:r>
      <w:r w:rsidRPr="00F4637C">
        <w:rPr>
          <w:rFonts w:asciiTheme="majorHAnsi" w:hAnsiTheme="majorHAnsi" w:cs="Times New Roman"/>
          <w:b/>
          <w:bCs/>
          <w:sz w:val="18"/>
          <w:szCs w:val="18"/>
          <w:u w:val="single"/>
        </w:rPr>
        <w:t>Reati transnazionali</w:t>
      </w:r>
      <w:r w:rsidRPr="00F4637C">
        <w:rPr>
          <w:rFonts w:asciiTheme="majorHAnsi" w:hAnsiTheme="majorHAnsi" w:cs="Times New Roman"/>
          <w:b/>
          <w:bCs/>
          <w:sz w:val="18"/>
          <w:szCs w:val="18"/>
        </w:rPr>
        <w:t xml:space="preserve"> (Legge 16 marzo 2006, n. 146, artt. 3 e 10):</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L’art. 3 della Legge definisce reato transnazionale il reato punito con la pena della reclusione non inferiore nel massimo a quattro anni, qualora sia coinvolto un gruppo criminale organizzato, nonché: a) sia commesso in più di uno Stato; b) ovvero sia commesso in uno Stato, ma una parte sostanziale della sua preparazione, pianificazione, direzione o controllo avvenga in un altro Stato; c) ovvero sia commesso in uno Stato, ma in esso sia implicato un gruppo criminale organizzato impegnato in attività criminali in più di uno Stato; d) ovvero sia commesso in uno Stato ma abbia effetti sostanziali in un altro Stato.   </w:t>
      </w:r>
    </w:p>
    <w:p w:rsidR="00A87A08" w:rsidRPr="00F4637C" w:rsidRDefault="00A87A08" w:rsidP="00FA22E7">
      <w:pPr>
        <w:pStyle w:val="Testonormale"/>
        <w:numPr>
          <w:ilvl w:val="0"/>
          <w:numId w:val="17"/>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Associazione per delinquere (art. 416 c.p.);</w:t>
      </w:r>
    </w:p>
    <w:p w:rsidR="00A87A08" w:rsidRPr="00F4637C" w:rsidRDefault="00A87A08" w:rsidP="00FA22E7">
      <w:pPr>
        <w:pStyle w:val="Testonormale"/>
        <w:numPr>
          <w:ilvl w:val="0"/>
          <w:numId w:val="16"/>
        </w:numPr>
        <w:tabs>
          <w:tab w:val="clear" w:pos="720"/>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Associazione di tipo mafioso (art. 416-</w:t>
      </w:r>
      <w:r w:rsidRPr="00F4637C">
        <w:rPr>
          <w:rFonts w:asciiTheme="majorHAnsi" w:hAnsiTheme="majorHAnsi" w:cs="Times New Roman"/>
          <w:i/>
          <w:iCs/>
          <w:sz w:val="18"/>
          <w:szCs w:val="18"/>
        </w:rPr>
        <w:t xml:space="preserve">bis </w:t>
      </w:r>
      <w:r w:rsidRPr="00F4637C">
        <w:rPr>
          <w:rFonts w:asciiTheme="majorHAnsi" w:hAnsiTheme="majorHAnsi" w:cs="Times New Roman"/>
          <w:sz w:val="18"/>
          <w:szCs w:val="18"/>
        </w:rPr>
        <w:t xml:space="preserve">c.p.); </w:t>
      </w:r>
    </w:p>
    <w:p w:rsidR="00A87A08" w:rsidRPr="00F4637C" w:rsidRDefault="00A87A08" w:rsidP="00FA22E7">
      <w:pPr>
        <w:pStyle w:val="Testonormale"/>
        <w:numPr>
          <w:ilvl w:val="0"/>
          <w:numId w:val="16"/>
        </w:numPr>
        <w:tabs>
          <w:tab w:val="clear" w:pos="720"/>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Associazione per delinquere finalizzata al contrabbando di tabacchi lavorati esteri (art. 291-</w:t>
      </w:r>
      <w:r w:rsidRPr="00F4637C">
        <w:rPr>
          <w:rFonts w:asciiTheme="majorHAnsi" w:hAnsiTheme="majorHAnsi" w:cs="Times New Roman"/>
          <w:i/>
          <w:iCs/>
          <w:sz w:val="18"/>
          <w:szCs w:val="18"/>
        </w:rPr>
        <w:t xml:space="preserve">quater </w:t>
      </w:r>
      <w:r w:rsidRPr="00F4637C">
        <w:rPr>
          <w:rFonts w:asciiTheme="majorHAnsi" w:hAnsiTheme="majorHAnsi" w:cs="Times New Roman"/>
          <w:sz w:val="18"/>
          <w:szCs w:val="18"/>
        </w:rPr>
        <w:t xml:space="preserve">del testo unico di cui al DPR 23 gennaio 1973, n. 43); </w:t>
      </w:r>
    </w:p>
    <w:p w:rsidR="00A87A08" w:rsidRPr="00F4637C" w:rsidRDefault="00A87A08" w:rsidP="00FA22E7">
      <w:pPr>
        <w:pStyle w:val="Testonormale"/>
        <w:numPr>
          <w:ilvl w:val="0"/>
          <w:numId w:val="16"/>
        </w:numPr>
        <w:tabs>
          <w:tab w:val="clear" w:pos="720"/>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Associazione finalizzata al traffico illecito di sostanze stupefacenti o psicotrope (art. 74, DPR 9 ottobre 1990, n. 309); </w:t>
      </w:r>
    </w:p>
    <w:p w:rsidR="00A87A08" w:rsidRPr="00F4637C" w:rsidRDefault="00A87A08" w:rsidP="00FA22E7">
      <w:pPr>
        <w:pStyle w:val="Testonormale"/>
        <w:numPr>
          <w:ilvl w:val="0"/>
          <w:numId w:val="16"/>
        </w:numPr>
        <w:tabs>
          <w:tab w:val="clear" w:pos="720"/>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Disposizioni contro le immigrazioni clandestine (art. 12, co. 3, 3-</w:t>
      </w:r>
      <w:r w:rsidRPr="00F4637C">
        <w:rPr>
          <w:rFonts w:asciiTheme="majorHAnsi" w:hAnsiTheme="majorHAnsi" w:cs="Times New Roman"/>
          <w:i/>
          <w:iCs/>
          <w:sz w:val="18"/>
          <w:szCs w:val="18"/>
        </w:rPr>
        <w:t>bis</w:t>
      </w:r>
      <w:r w:rsidRPr="00F4637C">
        <w:rPr>
          <w:rFonts w:asciiTheme="majorHAnsi" w:hAnsiTheme="majorHAnsi" w:cs="Times New Roman"/>
          <w:sz w:val="18"/>
          <w:szCs w:val="18"/>
        </w:rPr>
        <w:t>, 3-</w:t>
      </w:r>
      <w:r w:rsidRPr="00F4637C">
        <w:rPr>
          <w:rFonts w:asciiTheme="majorHAnsi" w:hAnsiTheme="majorHAnsi" w:cs="Times New Roman"/>
          <w:i/>
          <w:iCs/>
          <w:sz w:val="18"/>
          <w:szCs w:val="18"/>
        </w:rPr>
        <w:t xml:space="preserve">ter </w:t>
      </w:r>
      <w:r w:rsidRPr="00F4637C">
        <w:rPr>
          <w:rFonts w:asciiTheme="majorHAnsi" w:hAnsiTheme="majorHAnsi" w:cs="Times New Roman"/>
          <w:sz w:val="18"/>
          <w:szCs w:val="18"/>
        </w:rPr>
        <w:t xml:space="preserve">e 5, del testo unico di cui al decreto legislativo 25 luglio 1998, n. 286); </w:t>
      </w:r>
    </w:p>
    <w:p w:rsidR="00A87A08" w:rsidRPr="00F4637C" w:rsidRDefault="00A87A08" w:rsidP="00FA22E7">
      <w:pPr>
        <w:pStyle w:val="Testonormale"/>
        <w:numPr>
          <w:ilvl w:val="0"/>
          <w:numId w:val="16"/>
        </w:numPr>
        <w:tabs>
          <w:tab w:val="clear" w:pos="720"/>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Induzione a non rendere dichiarazioni o a rendere dichiarazioni mendaci all'autorità giudiziaria (art. 377-</w:t>
      </w:r>
      <w:r w:rsidRPr="00F4637C">
        <w:rPr>
          <w:rFonts w:asciiTheme="majorHAnsi" w:hAnsiTheme="majorHAnsi" w:cs="Times New Roman"/>
          <w:i/>
          <w:iCs/>
          <w:sz w:val="18"/>
          <w:szCs w:val="18"/>
        </w:rPr>
        <w:t xml:space="preserve">bis </w:t>
      </w:r>
      <w:r w:rsidRPr="00F4637C">
        <w:rPr>
          <w:rFonts w:asciiTheme="majorHAnsi" w:hAnsiTheme="majorHAnsi" w:cs="Times New Roman"/>
          <w:sz w:val="18"/>
          <w:szCs w:val="18"/>
        </w:rPr>
        <w:t>c.p.);</w:t>
      </w:r>
    </w:p>
    <w:p w:rsidR="00A87A08" w:rsidRPr="00F4637C" w:rsidRDefault="00A87A08" w:rsidP="00FA22E7">
      <w:pPr>
        <w:pStyle w:val="Testonormale"/>
        <w:numPr>
          <w:ilvl w:val="0"/>
          <w:numId w:val="16"/>
        </w:numPr>
        <w:tabs>
          <w:tab w:val="clear" w:pos="720"/>
          <w:tab w:val="num" w:pos="993"/>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Favoreggiamento personale (art. 378 c.p.). </w:t>
      </w:r>
    </w:p>
    <w:p w:rsidR="001672F2" w:rsidRPr="00F4637C" w:rsidRDefault="001672F2" w:rsidP="00FA22E7">
      <w:pPr>
        <w:pStyle w:val="Testonormale"/>
        <w:tabs>
          <w:tab w:val="left" w:pos="8789"/>
        </w:tabs>
        <w:ind w:left="851" w:right="560"/>
        <w:jc w:val="both"/>
        <w:rPr>
          <w:rFonts w:asciiTheme="majorHAnsi" w:hAnsiTheme="majorHAnsi" w:cs="Times New Roman"/>
          <w:sz w:val="18"/>
          <w:szCs w:val="18"/>
        </w:rPr>
      </w:pPr>
    </w:p>
    <w:p w:rsidR="00A87A08" w:rsidRPr="00F4637C" w:rsidRDefault="001974CA" w:rsidP="00FA22E7">
      <w:pPr>
        <w:pStyle w:val="Testonormale"/>
        <w:tabs>
          <w:tab w:val="left" w:pos="8789"/>
        </w:tabs>
        <w:spacing w:line="276"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2</w:t>
      </w:r>
      <w:r w:rsidR="00A87A08" w:rsidRPr="00F4637C">
        <w:rPr>
          <w:rFonts w:asciiTheme="majorHAnsi" w:hAnsiTheme="majorHAnsi" w:cs="Times New Roman"/>
          <w:b/>
          <w:sz w:val="18"/>
          <w:szCs w:val="18"/>
        </w:rPr>
        <w:t>.3  Le sanzioni e le misure cautelari previste dal D.Lgs. 231/2001.</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Il Decreto prevede un apparato sanzionatorio conseguent</w:t>
      </w:r>
      <w:r w:rsidR="0068038B" w:rsidRPr="00F4637C">
        <w:rPr>
          <w:rFonts w:asciiTheme="majorHAnsi" w:hAnsiTheme="majorHAnsi" w:cs="Times New Roman"/>
          <w:sz w:val="18"/>
          <w:szCs w:val="18"/>
        </w:rPr>
        <w:t>e all'accertamento dell</w:t>
      </w:r>
      <w:r w:rsidR="009570CF" w:rsidRPr="00F4637C">
        <w:rPr>
          <w:rFonts w:asciiTheme="majorHAnsi" w:hAnsiTheme="majorHAnsi" w:cs="Times New Roman"/>
          <w:sz w:val="18"/>
          <w:szCs w:val="18"/>
        </w:rPr>
        <w:t>a commissione dei reati sopra elencati, applicabile direttamente all'e</w:t>
      </w:r>
      <w:r w:rsidRPr="00F4637C">
        <w:rPr>
          <w:rFonts w:asciiTheme="majorHAnsi" w:hAnsiTheme="majorHAnsi" w:cs="Times New Roman"/>
          <w:sz w:val="18"/>
          <w:szCs w:val="18"/>
        </w:rPr>
        <w:t>nte coinvolto nel procedimento penale.</w:t>
      </w:r>
    </w:p>
    <w:p w:rsidR="006C16E9" w:rsidRPr="00F4637C" w:rsidRDefault="006C16E9" w:rsidP="00FA22E7">
      <w:pPr>
        <w:pStyle w:val="Testonormale"/>
        <w:tabs>
          <w:tab w:val="left" w:pos="8789"/>
        </w:tabs>
        <w:ind w:left="567" w:right="560"/>
        <w:jc w:val="both"/>
        <w:rPr>
          <w:rFonts w:asciiTheme="majorHAnsi" w:hAnsiTheme="majorHAnsi" w:cs="Times New Roman"/>
          <w:sz w:val="18"/>
          <w:szCs w:val="18"/>
        </w:rPr>
      </w:pPr>
    </w:p>
    <w:p w:rsidR="0068038B" w:rsidRPr="00F4637C" w:rsidRDefault="00A87A08"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sz w:val="18"/>
          <w:szCs w:val="18"/>
        </w:rPr>
        <w:t>In particolare, l'</w:t>
      </w:r>
      <w:r w:rsidRPr="00F4637C">
        <w:rPr>
          <w:rFonts w:asciiTheme="majorHAnsi" w:hAnsiTheme="majorHAnsi" w:cs="Times New Roman"/>
          <w:bCs/>
          <w:sz w:val="18"/>
          <w:szCs w:val="18"/>
        </w:rPr>
        <w:t>art. 9 del Decreto prevede l’irrogazione in capo all'ente dei seguenti tipi di sanzioni:</w:t>
      </w:r>
    </w:p>
    <w:p w:rsidR="00A87A08" w:rsidRPr="00F4637C" w:rsidRDefault="001E0719" w:rsidP="00FA22E7">
      <w:pPr>
        <w:pStyle w:val="Testonormale"/>
        <w:numPr>
          <w:ilvl w:val="0"/>
          <w:numId w:val="36"/>
        </w:numPr>
        <w:tabs>
          <w:tab w:val="left" w:pos="851"/>
          <w:tab w:val="left" w:pos="8789"/>
        </w:tabs>
        <w:ind w:left="709" w:right="560" w:hanging="153"/>
        <w:jc w:val="both"/>
        <w:rPr>
          <w:rFonts w:asciiTheme="majorHAnsi" w:hAnsiTheme="majorHAnsi" w:cs="Times New Roman"/>
          <w:bCs/>
          <w:sz w:val="18"/>
          <w:szCs w:val="18"/>
        </w:rPr>
      </w:pPr>
      <w:r w:rsidRPr="00F4637C">
        <w:rPr>
          <w:rFonts w:asciiTheme="majorHAnsi" w:hAnsiTheme="majorHAnsi" w:cs="Times New Roman"/>
          <w:bCs/>
          <w:sz w:val="18"/>
          <w:szCs w:val="18"/>
        </w:rPr>
        <w:lastRenderedPageBreak/>
        <w:t xml:space="preserve"> </w:t>
      </w:r>
      <w:r w:rsidR="00A87A08" w:rsidRPr="00F4637C">
        <w:rPr>
          <w:rFonts w:asciiTheme="majorHAnsi" w:hAnsiTheme="majorHAnsi" w:cs="Times New Roman"/>
          <w:bCs/>
          <w:sz w:val="18"/>
          <w:szCs w:val="18"/>
        </w:rPr>
        <w:t>pecuniaria (art. 10-12);</w:t>
      </w:r>
    </w:p>
    <w:p w:rsidR="00A87A08" w:rsidRPr="00F4637C" w:rsidRDefault="001E0719" w:rsidP="00FA22E7">
      <w:pPr>
        <w:pStyle w:val="Testonormale"/>
        <w:numPr>
          <w:ilvl w:val="0"/>
          <w:numId w:val="36"/>
        </w:numPr>
        <w:tabs>
          <w:tab w:val="left" w:pos="851"/>
          <w:tab w:val="left" w:pos="8789"/>
        </w:tabs>
        <w:ind w:left="709" w:right="560" w:hanging="153"/>
        <w:jc w:val="both"/>
        <w:rPr>
          <w:rFonts w:asciiTheme="majorHAnsi" w:hAnsiTheme="majorHAnsi" w:cs="Times New Roman"/>
          <w:bCs/>
          <w:sz w:val="18"/>
          <w:szCs w:val="18"/>
        </w:rPr>
      </w:pPr>
      <w:r w:rsidRPr="00F4637C">
        <w:rPr>
          <w:rFonts w:asciiTheme="majorHAnsi" w:hAnsiTheme="majorHAnsi" w:cs="Times New Roman"/>
          <w:bCs/>
          <w:sz w:val="18"/>
          <w:szCs w:val="18"/>
        </w:rPr>
        <w:t xml:space="preserve"> </w:t>
      </w:r>
      <w:r w:rsidR="00A87A08" w:rsidRPr="00F4637C">
        <w:rPr>
          <w:rFonts w:asciiTheme="majorHAnsi" w:hAnsiTheme="majorHAnsi" w:cs="Times New Roman"/>
          <w:bCs/>
          <w:sz w:val="18"/>
          <w:szCs w:val="18"/>
        </w:rPr>
        <w:t>interdittiva (art. 13-17);</w:t>
      </w:r>
    </w:p>
    <w:p w:rsidR="00A87A08" w:rsidRPr="00F4637C" w:rsidRDefault="00A87A08" w:rsidP="00FA22E7">
      <w:pPr>
        <w:pStyle w:val="Testonormale"/>
        <w:numPr>
          <w:ilvl w:val="0"/>
          <w:numId w:val="36"/>
        </w:numPr>
        <w:tabs>
          <w:tab w:val="left" w:pos="851"/>
          <w:tab w:val="left" w:pos="8789"/>
        </w:tabs>
        <w:ind w:left="709" w:right="560" w:hanging="153"/>
        <w:jc w:val="both"/>
        <w:rPr>
          <w:rFonts w:asciiTheme="majorHAnsi" w:hAnsiTheme="majorHAnsi" w:cs="Times New Roman"/>
          <w:bCs/>
          <w:sz w:val="18"/>
          <w:szCs w:val="18"/>
        </w:rPr>
      </w:pPr>
      <w:r w:rsidRPr="00F4637C">
        <w:rPr>
          <w:rFonts w:asciiTheme="majorHAnsi" w:hAnsiTheme="majorHAnsi" w:cs="Times New Roman"/>
          <w:bCs/>
          <w:sz w:val="18"/>
          <w:szCs w:val="18"/>
        </w:rPr>
        <w:t>confisca (art. 19).</w:t>
      </w:r>
    </w:p>
    <w:p w:rsidR="00A87A08" w:rsidRPr="00F4637C" w:rsidRDefault="001E0719" w:rsidP="00FA22E7">
      <w:pPr>
        <w:pStyle w:val="Testonormale"/>
        <w:numPr>
          <w:ilvl w:val="0"/>
          <w:numId w:val="36"/>
        </w:numPr>
        <w:tabs>
          <w:tab w:val="left" w:pos="851"/>
          <w:tab w:val="left" w:pos="8789"/>
        </w:tabs>
        <w:ind w:left="709" w:right="560" w:hanging="153"/>
        <w:jc w:val="both"/>
        <w:rPr>
          <w:rFonts w:asciiTheme="majorHAnsi" w:hAnsiTheme="majorHAnsi" w:cs="Times New Roman"/>
          <w:bCs/>
          <w:sz w:val="18"/>
          <w:szCs w:val="18"/>
        </w:rPr>
      </w:pPr>
      <w:r w:rsidRPr="00F4637C">
        <w:rPr>
          <w:rFonts w:asciiTheme="majorHAnsi" w:hAnsiTheme="majorHAnsi" w:cs="Times New Roman"/>
          <w:bCs/>
          <w:sz w:val="18"/>
          <w:szCs w:val="18"/>
        </w:rPr>
        <w:t xml:space="preserve"> </w:t>
      </w:r>
      <w:r w:rsidR="00A87A08" w:rsidRPr="00F4637C">
        <w:rPr>
          <w:rFonts w:asciiTheme="majorHAnsi" w:hAnsiTheme="majorHAnsi" w:cs="Times New Roman"/>
          <w:bCs/>
          <w:sz w:val="18"/>
          <w:szCs w:val="18"/>
        </w:rPr>
        <w:t>pubblic</w:t>
      </w:r>
      <w:r w:rsidRPr="00F4637C">
        <w:rPr>
          <w:rFonts w:asciiTheme="majorHAnsi" w:hAnsiTheme="majorHAnsi" w:cs="Times New Roman"/>
          <w:bCs/>
          <w:sz w:val="18"/>
          <w:szCs w:val="18"/>
        </w:rPr>
        <w:t>azione della sentenza (art. 18).</w:t>
      </w:r>
    </w:p>
    <w:p w:rsidR="00A87A08" w:rsidRPr="00F4637C" w:rsidRDefault="00A87A08" w:rsidP="00FA22E7">
      <w:pPr>
        <w:pStyle w:val="Testonormale"/>
        <w:tabs>
          <w:tab w:val="left" w:pos="851"/>
          <w:tab w:val="left" w:pos="8789"/>
        </w:tabs>
        <w:ind w:left="567" w:right="560"/>
        <w:jc w:val="both"/>
        <w:rPr>
          <w:rFonts w:asciiTheme="majorHAnsi" w:hAnsiTheme="majorHAnsi" w:cs="Times New Roman"/>
          <w:bCs/>
          <w:sz w:val="18"/>
          <w:szCs w:val="18"/>
        </w:rPr>
      </w:pPr>
    </w:p>
    <w:p w:rsidR="00A87A08" w:rsidRPr="00F4637C" w:rsidRDefault="00BC1459" w:rsidP="00FA22E7">
      <w:pPr>
        <w:pStyle w:val="Testonormale"/>
        <w:tabs>
          <w:tab w:val="left" w:pos="851"/>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
          <w:bCs/>
          <w:sz w:val="18"/>
          <w:szCs w:val="18"/>
        </w:rPr>
        <w:t>a)</w:t>
      </w:r>
      <w:r w:rsidRPr="00F4637C">
        <w:rPr>
          <w:rFonts w:asciiTheme="majorHAnsi" w:hAnsiTheme="majorHAnsi" w:cs="Times New Roman"/>
          <w:bCs/>
          <w:sz w:val="18"/>
          <w:szCs w:val="18"/>
        </w:rPr>
        <w:t xml:space="preserve"> </w:t>
      </w:r>
      <w:r w:rsidR="00A87A08" w:rsidRPr="00F4637C">
        <w:rPr>
          <w:rFonts w:asciiTheme="majorHAnsi" w:hAnsiTheme="majorHAnsi" w:cs="Times New Roman"/>
          <w:bCs/>
          <w:sz w:val="18"/>
          <w:szCs w:val="18"/>
        </w:rPr>
        <w:t>La sanzione pecuniaria viene applicata per quote,  in un numero non inferiore a cento né superiore a mille, ove il valore di ogni quota è calcolato da un minimo di Euro 258,00 ad un massimo di Euro 1.549,00.</w:t>
      </w:r>
    </w:p>
    <w:p w:rsidR="00A87A08" w:rsidRPr="00F4637C" w:rsidRDefault="00A87A08" w:rsidP="00FA22E7">
      <w:pPr>
        <w:pStyle w:val="Testonormale"/>
        <w:tabs>
          <w:tab w:val="left" w:pos="851"/>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Il numero di quote è determinato dal Giudice alla luce di quanto disposto dall'art. 11, tenendo conto della gravità del fatto, del grado di responsabilità dell'ente, nonché della attività che questo ha svolto per eliminare o attenuare le conseguenze del reato e per prevenire la commissione di ulteriori illeciti, mentre l'ammontare di ciascuna quota va graduato alla luce delle condizioni economiche e patrimoniali dell'Ente.</w:t>
      </w:r>
    </w:p>
    <w:p w:rsidR="00A87A08" w:rsidRPr="00F4637C" w:rsidRDefault="00A87A08" w:rsidP="0068038B">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L'art. 12 del decreto prevede una serie di ipotesi in cui l'Ente può beneficiare di una riduzione della sanzione pecuniaria, che comunque, non può essere inferiore a complessivi € 10.329,00.</w:t>
      </w: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p>
    <w:p w:rsidR="00A87A08" w:rsidRPr="00F4637C" w:rsidRDefault="00BC1459"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
          <w:bCs/>
          <w:sz w:val="18"/>
          <w:szCs w:val="18"/>
        </w:rPr>
        <w:t>b)</w:t>
      </w:r>
      <w:r w:rsidRPr="00F4637C">
        <w:rPr>
          <w:rFonts w:asciiTheme="majorHAnsi" w:hAnsiTheme="majorHAnsi" w:cs="Times New Roman"/>
          <w:bCs/>
          <w:sz w:val="18"/>
          <w:szCs w:val="18"/>
        </w:rPr>
        <w:t xml:space="preserve"> </w:t>
      </w:r>
      <w:r w:rsidR="00CB68FB" w:rsidRPr="00F4637C">
        <w:rPr>
          <w:rFonts w:asciiTheme="majorHAnsi" w:hAnsiTheme="majorHAnsi" w:cs="Times New Roman"/>
          <w:bCs/>
          <w:sz w:val="18"/>
          <w:szCs w:val="18"/>
        </w:rPr>
        <w:t>Le sanzioni interditt</w:t>
      </w:r>
      <w:r w:rsidR="009570CF" w:rsidRPr="00F4637C">
        <w:rPr>
          <w:rFonts w:asciiTheme="majorHAnsi" w:hAnsiTheme="majorHAnsi" w:cs="Times New Roman"/>
          <w:bCs/>
          <w:sz w:val="18"/>
          <w:szCs w:val="18"/>
        </w:rPr>
        <w:t xml:space="preserve">ive, che possono essere irrogate anche in via cautelare, </w:t>
      </w:r>
      <w:r w:rsidR="00A87A08" w:rsidRPr="00F4637C">
        <w:rPr>
          <w:rFonts w:asciiTheme="majorHAnsi" w:hAnsiTheme="majorHAnsi" w:cs="Times New Roman"/>
          <w:bCs/>
          <w:sz w:val="18"/>
          <w:szCs w:val="18"/>
        </w:rPr>
        <w:t>si applicano soltanto in relazione ai reati per i quali sono espressamente previste e solo se ricorra almeno una delle seguenti condizioni:</w:t>
      </w:r>
    </w:p>
    <w:p w:rsidR="00A87A08" w:rsidRPr="00F4637C" w:rsidRDefault="00A87A08" w:rsidP="00FA22E7">
      <w:pPr>
        <w:pStyle w:val="Testonormale"/>
        <w:numPr>
          <w:ilvl w:val="0"/>
          <w:numId w:val="27"/>
        </w:numPr>
        <w:tabs>
          <w:tab w:val="left" w:pos="8789"/>
        </w:tabs>
        <w:ind w:left="851" w:right="560" w:hanging="283"/>
        <w:jc w:val="both"/>
        <w:rPr>
          <w:rFonts w:asciiTheme="majorHAnsi" w:hAnsiTheme="majorHAnsi" w:cs="Times New Roman"/>
          <w:bCs/>
          <w:sz w:val="18"/>
          <w:szCs w:val="18"/>
        </w:rPr>
      </w:pPr>
      <w:r w:rsidRPr="00F4637C">
        <w:rPr>
          <w:rFonts w:asciiTheme="majorHAnsi" w:hAnsiTheme="majorHAnsi" w:cs="Times New Roman"/>
          <w:bCs/>
          <w:sz w:val="18"/>
          <w:szCs w:val="18"/>
        </w:rPr>
        <w:t>l'ente ha tratto dal reato un profitto di rilevante entità e il reato sia stato commesso da soggetti in posizione apicale, ovvero il reato sia stato commesso da soggetti sottoposti all'altrui direzione quando, in tale caso, la commissione del reato sia stata determinata o agevolata da gravi carenze organizzative;</w:t>
      </w:r>
    </w:p>
    <w:p w:rsidR="00A87A08" w:rsidRPr="00F4637C" w:rsidRDefault="00A87A08" w:rsidP="00FA22E7">
      <w:pPr>
        <w:pStyle w:val="Testonormale"/>
        <w:numPr>
          <w:ilvl w:val="0"/>
          <w:numId w:val="27"/>
        </w:numPr>
        <w:tabs>
          <w:tab w:val="left" w:pos="1134"/>
          <w:tab w:val="left" w:pos="8789"/>
        </w:tabs>
        <w:ind w:left="851" w:right="560" w:hanging="283"/>
        <w:jc w:val="both"/>
        <w:rPr>
          <w:rFonts w:asciiTheme="majorHAnsi" w:hAnsiTheme="majorHAnsi" w:cs="Times New Roman"/>
          <w:bCs/>
          <w:sz w:val="18"/>
          <w:szCs w:val="18"/>
        </w:rPr>
      </w:pPr>
      <w:r w:rsidRPr="00F4637C">
        <w:rPr>
          <w:rFonts w:asciiTheme="majorHAnsi" w:hAnsiTheme="majorHAnsi" w:cs="Times New Roman"/>
          <w:bCs/>
          <w:sz w:val="18"/>
          <w:szCs w:val="18"/>
        </w:rPr>
        <w:t>vi sia stata reiterazione degli illeciti.</w:t>
      </w: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Le sanzioni predette </w:t>
      </w:r>
      <w:r w:rsidR="00CB68FB" w:rsidRPr="00F4637C">
        <w:rPr>
          <w:rFonts w:asciiTheme="majorHAnsi" w:hAnsiTheme="majorHAnsi" w:cs="Times New Roman"/>
          <w:bCs/>
          <w:sz w:val="18"/>
          <w:szCs w:val="18"/>
        </w:rPr>
        <w:t>sono le seguenti</w:t>
      </w:r>
      <w:r w:rsidRPr="00F4637C">
        <w:rPr>
          <w:rFonts w:asciiTheme="majorHAnsi" w:hAnsiTheme="majorHAnsi" w:cs="Times New Roman"/>
          <w:bCs/>
          <w:sz w:val="18"/>
          <w:szCs w:val="18"/>
        </w:rPr>
        <w:t>:</w:t>
      </w:r>
    </w:p>
    <w:p w:rsidR="00A87A08" w:rsidRPr="00F4637C" w:rsidRDefault="00CB68FB" w:rsidP="00FA22E7">
      <w:pPr>
        <w:pStyle w:val="Testonormale"/>
        <w:numPr>
          <w:ilvl w:val="2"/>
          <w:numId w:val="19"/>
        </w:numPr>
        <w:tabs>
          <w:tab w:val="left" w:pos="8789"/>
        </w:tabs>
        <w:ind w:left="851" w:right="560" w:hanging="283"/>
        <w:jc w:val="both"/>
        <w:rPr>
          <w:rFonts w:asciiTheme="majorHAnsi" w:hAnsiTheme="majorHAnsi" w:cs="Times New Roman"/>
          <w:bCs/>
          <w:sz w:val="18"/>
          <w:szCs w:val="18"/>
        </w:rPr>
      </w:pPr>
      <w:r w:rsidRPr="00F4637C">
        <w:rPr>
          <w:rFonts w:asciiTheme="majorHAnsi" w:hAnsiTheme="majorHAnsi" w:cs="Times New Roman"/>
          <w:bCs/>
          <w:sz w:val="18"/>
          <w:szCs w:val="18"/>
        </w:rPr>
        <w:t>i</w:t>
      </w:r>
      <w:r w:rsidR="00A87A08" w:rsidRPr="00F4637C">
        <w:rPr>
          <w:rFonts w:asciiTheme="majorHAnsi" w:hAnsiTheme="majorHAnsi" w:cs="Times New Roman"/>
          <w:bCs/>
          <w:sz w:val="18"/>
          <w:szCs w:val="18"/>
        </w:rPr>
        <w:t>nterdizione dall'esercizio dell'attività;</w:t>
      </w:r>
    </w:p>
    <w:p w:rsidR="00A87A08" w:rsidRPr="00F4637C" w:rsidRDefault="00A87A08" w:rsidP="00FA22E7">
      <w:pPr>
        <w:pStyle w:val="Testonormale"/>
        <w:numPr>
          <w:ilvl w:val="2"/>
          <w:numId w:val="19"/>
        </w:numPr>
        <w:tabs>
          <w:tab w:val="left" w:pos="8789"/>
        </w:tabs>
        <w:ind w:left="851" w:right="560" w:hanging="283"/>
        <w:jc w:val="both"/>
        <w:rPr>
          <w:rFonts w:asciiTheme="majorHAnsi" w:hAnsiTheme="majorHAnsi" w:cs="Times New Roman"/>
          <w:bCs/>
          <w:sz w:val="18"/>
          <w:szCs w:val="18"/>
        </w:rPr>
      </w:pPr>
      <w:r w:rsidRPr="00F4637C">
        <w:rPr>
          <w:rFonts w:asciiTheme="majorHAnsi" w:hAnsiTheme="majorHAnsi" w:cs="Times New Roman"/>
          <w:bCs/>
          <w:sz w:val="18"/>
          <w:szCs w:val="18"/>
        </w:rPr>
        <w:t>sospensione o nella revoca delle autorizzazioni, licenze o concessioni funzionali alla commissione dell'illecito;</w:t>
      </w:r>
    </w:p>
    <w:p w:rsidR="00A87A08" w:rsidRPr="00F4637C" w:rsidRDefault="00A87A08" w:rsidP="00FA22E7">
      <w:pPr>
        <w:pStyle w:val="Testonormale"/>
        <w:numPr>
          <w:ilvl w:val="2"/>
          <w:numId w:val="19"/>
        </w:numPr>
        <w:tabs>
          <w:tab w:val="left" w:pos="8789"/>
        </w:tabs>
        <w:ind w:left="851" w:right="560" w:hanging="283"/>
        <w:jc w:val="both"/>
        <w:rPr>
          <w:rFonts w:asciiTheme="majorHAnsi" w:hAnsiTheme="majorHAnsi" w:cs="Times New Roman"/>
          <w:bCs/>
          <w:sz w:val="18"/>
          <w:szCs w:val="18"/>
        </w:rPr>
      </w:pPr>
      <w:r w:rsidRPr="00F4637C">
        <w:rPr>
          <w:rFonts w:asciiTheme="majorHAnsi" w:hAnsiTheme="majorHAnsi" w:cs="Times New Roman"/>
          <w:bCs/>
          <w:sz w:val="18"/>
          <w:szCs w:val="18"/>
        </w:rPr>
        <w:t>divieto di contrattare con la pubblica amministrazione, salvo che per ottenere le prestazioni di un pubblico servizio;</w:t>
      </w:r>
    </w:p>
    <w:p w:rsidR="00A87A08" w:rsidRPr="00F4637C" w:rsidRDefault="00A87A08" w:rsidP="00FA22E7">
      <w:pPr>
        <w:pStyle w:val="Testonormale"/>
        <w:numPr>
          <w:ilvl w:val="2"/>
          <w:numId w:val="19"/>
        </w:numPr>
        <w:tabs>
          <w:tab w:val="left" w:pos="8789"/>
        </w:tabs>
        <w:ind w:left="851" w:right="560" w:hanging="283"/>
        <w:jc w:val="both"/>
        <w:rPr>
          <w:rFonts w:asciiTheme="majorHAnsi" w:hAnsiTheme="majorHAnsi" w:cs="Times New Roman"/>
          <w:bCs/>
          <w:sz w:val="18"/>
          <w:szCs w:val="18"/>
        </w:rPr>
      </w:pPr>
      <w:r w:rsidRPr="00F4637C">
        <w:rPr>
          <w:rFonts w:asciiTheme="majorHAnsi" w:hAnsiTheme="majorHAnsi" w:cs="Times New Roman"/>
          <w:bCs/>
          <w:sz w:val="18"/>
          <w:szCs w:val="18"/>
        </w:rPr>
        <w:t>esclusione da agevolazioni, finanziamenti, contributi o sussidi e nell'eventuale revoca di quelli già concessi;</w:t>
      </w:r>
    </w:p>
    <w:p w:rsidR="00A87A08" w:rsidRPr="00F4637C" w:rsidRDefault="00A87A08" w:rsidP="00FA22E7">
      <w:pPr>
        <w:pStyle w:val="Testonormale"/>
        <w:numPr>
          <w:ilvl w:val="2"/>
          <w:numId w:val="19"/>
        </w:numPr>
        <w:tabs>
          <w:tab w:val="left" w:pos="8789"/>
        </w:tabs>
        <w:ind w:left="851" w:right="560" w:hanging="283"/>
        <w:jc w:val="both"/>
        <w:rPr>
          <w:rFonts w:asciiTheme="majorHAnsi" w:hAnsiTheme="majorHAnsi" w:cs="Times New Roman"/>
          <w:bCs/>
          <w:sz w:val="18"/>
          <w:szCs w:val="18"/>
        </w:rPr>
      </w:pPr>
      <w:r w:rsidRPr="00F4637C">
        <w:rPr>
          <w:rFonts w:asciiTheme="majorHAnsi" w:hAnsiTheme="majorHAnsi" w:cs="Times New Roman"/>
          <w:bCs/>
          <w:sz w:val="18"/>
          <w:szCs w:val="18"/>
        </w:rPr>
        <w:t>divieto di pubblicizzare beni o servizi.</w:t>
      </w:r>
    </w:p>
    <w:p w:rsidR="00A87A08" w:rsidRPr="00F4637C" w:rsidRDefault="00A87A08" w:rsidP="00FA22E7">
      <w:pPr>
        <w:pStyle w:val="Testonormale"/>
        <w:tabs>
          <w:tab w:val="left" w:pos="8789"/>
        </w:tabs>
        <w:ind w:left="851" w:right="560"/>
        <w:jc w:val="both"/>
        <w:rPr>
          <w:rFonts w:asciiTheme="majorHAnsi" w:hAnsiTheme="majorHAnsi" w:cs="Times New Roman"/>
          <w:sz w:val="18"/>
          <w:szCs w:val="18"/>
        </w:rPr>
      </w:pPr>
      <w:r w:rsidRPr="00F4637C">
        <w:rPr>
          <w:rFonts w:asciiTheme="majorHAnsi" w:hAnsiTheme="majorHAnsi" w:cs="Times New Roman"/>
          <w:sz w:val="18"/>
          <w:szCs w:val="18"/>
        </w:rPr>
        <w:t>Le sanzioni interdittive hanno durata non inferiore a tre mesi e non superiore a due anni, salvo che, in casi di particolare gravità, siano applicate in via definitiva dall'Autorità giudiziaria.</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BC1459"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b/>
          <w:sz w:val="18"/>
          <w:szCs w:val="18"/>
        </w:rPr>
        <w:t>c)</w:t>
      </w:r>
      <w:r w:rsidRPr="00F4637C">
        <w:rPr>
          <w:rFonts w:asciiTheme="majorHAnsi" w:hAnsiTheme="majorHAnsi" w:cs="Times New Roman"/>
          <w:sz w:val="18"/>
          <w:szCs w:val="18"/>
        </w:rPr>
        <w:t xml:space="preserve"> </w:t>
      </w:r>
      <w:r w:rsidR="00A87A08" w:rsidRPr="00F4637C">
        <w:rPr>
          <w:rFonts w:asciiTheme="majorHAnsi" w:hAnsiTheme="majorHAnsi" w:cs="Times New Roman"/>
          <w:sz w:val="18"/>
          <w:szCs w:val="18"/>
        </w:rPr>
        <w:t>La confisca consiste nell'apprensione da parte dello Stato del prezzo o del profitto del reato e può avvenire anche "per equivalente".</w:t>
      </w:r>
    </w:p>
    <w:p w:rsidR="00BC1459" w:rsidRPr="00F4637C" w:rsidRDefault="00BC1459" w:rsidP="00FA22E7">
      <w:pPr>
        <w:pStyle w:val="Testonormale"/>
        <w:tabs>
          <w:tab w:val="left" w:pos="8789"/>
        </w:tabs>
        <w:ind w:left="283" w:right="560"/>
        <w:jc w:val="both"/>
        <w:rPr>
          <w:rFonts w:asciiTheme="majorHAnsi" w:hAnsiTheme="majorHAnsi" w:cs="Times New Roman"/>
          <w:sz w:val="18"/>
          <w:szCs w:val="18"/>
        </w:rPr>
      </w:pPr>
    </w:p>
    <w:p w:rsidR="00A87A08" w:rsidRPr="00F4637C" w:rsidRDefault="00BC1459"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b/>
          <w:sz w:val="18"/>
          <w:szCs w:val="18"/>
        </w:rPr>
        <w:t>d)</w:t>
      </w:r>
      <w:r w:rsidRPr="00F4637C">
        <w:rPr>
          <w:rFonts w:asciiTheme="majorHAnsi" w:hAnsiTheme="majorHAnsi" w:cs="Times New Roman"/>
          <w:sz w:val="18"/>
          <w:szCs w:val="18"/>
        </w:rPr>
        <w:t xml:space="preserve"> </w:t>
      </w:r>
      <w:r w:rsidR="00A87A08" w:rsidRPr="00F4637C">
        <w:rPr>
          <w:rFonts w:asciiTheme="majorHAnsi" w:hAnsiTheme="majorHAnsi" w:cs="Times New Roman"/>
          <w:sz w:val="18"/>
          <w:szCs w:val="18"/>
        </w:rPr>
        <w:t>La pubblicazione della sentenza di condanna avviene ai sensi dell'art. 36 c.p. mediante affissione nel Comune ove l'ente ha la sede principale e discende dalla sola ipotesi in cui con la condanna sia stata applicata una sanzione interdittiva.</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Nelle ipotesi di commissione dei delitti sopra indicati nelle forme del tentativo, le sanzioni pecuniarie e le sanzioni interdittive sono ridotte da un terzo alla metà.</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sz w:val="18"/>
          <w:szCs w:val="18"/>
        </w:rPr>
        <w:t>Ai sensi degli artt. da 45 a 54 del Decreto sono, altresì, previste le possibilità di applicazione cautelare delle misure interdittive e di adozione di sequestri preventivi e/o conservativi.</w:t>
      </w:r>
    </w:p>
    <w:p w:rsidR="00A87A08" w:rsidRPr="00F4637C" w:rsidRDefault="00A87A08" w:rsidP="00FA22E7">
      <w:pPr>
        <w:pStyle w:val="Testonormale"/>
        <w:tabs>
          <w:tab w:val="left" w:pos="8789"/>
        </w:tabs>
        <w:ind w:left="567" w:right="560"/>
        <w:jc w:val="both"/>
        <w:rPr>
          <w:rFonts w:asciiTheme="majorHAnsi" w:hAnsiTheme="majorHAnsi" w:cs="Times New Roman"/>
          <w:bCs/>
          <w:sz w:val="18"/>
          <w:szCs w:val="18"/>
        </w:rPr>
      </w:pPr>
    </w:p>
    <w:p w:rsidR="00A87A08" w:rsidRPr="00F4637C" w:rsidRDefault="001974CA" w:rsidP="00FA22E7">
      <w:pPr>
        <w:pStyle w:val="Testonormale"/>
        <w:tabs>
          <w:tab w:val="left" w:pos="993"/>
          <w:tab w:val="left" w:pos="8789"/>
        </w:tabs>
        <w:spacing w:line="276" w:lineRule="auto"/>
        <w:ind w:left="567" w:right="560"/>
        <w:jc w:val="both"/>
        <w:rPr>
          <w:rFonts w:asciiTheme="majorHAnsi" w:hAnsiTheme="majorHAnsi" w:cs="Times New Roman"/>
          <w:b/>
          <w:sz w:val="18"/>
          <w:szCs w:val="18"/>
          <w:u w:val="single"/>
        </w:rPr>
      </w:pPr>
      <w:r w:rsidRPr="00F4637C">
        <w:rPr>
          <w:rFonts w:asciiTheme="majorHAnsi" w:hAnsiTheme="majorHAnsi" w:cs="Times New Roman"/>
          <w:b/>
          <w:sz w:val="18"/>
          <w:szCs w:val="18"/>
        </w:rPr>
        <w:t>2</w:t>
      </w:r>
      <w:r w:rsidR="00A87A08" w:rsidRPr="00F4637C">
        <w:rPr>
          <w:rFonts w:asciiTheme="majorHAnsi" w:hAnsiTheme="majorHAnsi" w:cs="Times New Roman"/>
          <w:b/>
          <w:sz w:val="18"/>
          <w:szCs w:val="18"/>
        </w:rPr>
        <w:t>.4</w:t>
      </w:r>
      <w:r w:rsidR="00A87A08" w:rsidRPr="00F4637C">
        <w:rPr>
          <w:rFonts w:asciiTheme="majorHAnsi" w:hAnsiTheme="majorHAnsi" w:cs="Times New Roman"/>
          <w:b/>
          <w:sz w:val="18"/>
          <w:szCs w:val="18"/>
        </w:rPr>
        <w:tab/>
      </w:r>
      <w:r w:rsidR="00293766" w:rsidRPr="00F4637C">
        <w:rPr>
          <w:rFonts w:asciiTheme="majorHAnsi" w:hAnsiTheme="majorHAnsi" w:cs="Times New Roman"/>
          <w:b/>
          <w:sz w:val="18"/>
          <w:szCs w:val="18"/>
        </w:rPr>
        <w:t>L'efficacia esimente dei modelli organizzativi</w:t>
      </w:r>
      <w:r w:rsidR="00A87A08" w:rsidRPr="00F4637C">
        <w:rPr>
          <w:rFonts w:asciiTheme="majorHAnsi" w:hAnsiTheme="majorHAnsi" w:cs="Times New Roman"/>
          <w:b/>
          <w:sz w:val="18"/>
          <w:szCs w:val="18"/>
        </w:rPr>
        <w:t>.</w:t>
      </w: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 xml:space="preserve">In tale situazione precettiva e sanzionatoria, il Decreto prevede, tuttavia, la possibilità per gli enti di adottare un modello di  organizzazione, di gestione e controllo (di seguito "Modello"), per </w:t>
      </w:r>
      <w:r w:rsidR="00293766" w:rsidRPr="00F4637C">
        <w:rPr>
          <w:rFonts w:asciiTheme="majorHAnsi" w:hAnsiTheme="majorHAnsi" w:cs="Times New Roman"/>
          <w:sz w:val="18"/>
          <w:szCs w:val="18"/>
          <w:lang w:eastAsia="it-IT"/>
        </w:rPr>
        <w:t>andare esente dal</w:t>
      </w:r>
      <w:r w:rsidRPr="00F4637C">
        <w:rPr>
          <w:rFonts w:asciiTheme="majorHAnsi" w:hAnsiTheme="majorHAnsi" w:cs="Times New Roman"/>
          <w:sz w:val="18"/>
          <w:szCs w:val="18"/>
          <w:lang w:eastAsia="it-IT"/>
        </w:rPr>
        <w:t xml:space="preserve">la responsabilità amministrativa e </w:t>
      </w:r>
      <w:r w:rsidR="00293766" w:rsidRPr="00F4637C">
        <w:rPr>
          <w:rFonts w:asciiTheme="majorHAnsi" w:hAnsiTheme="majorHAnsi" w:cs="Times New Roman"/>
          <w:sz w:val="18"/>
          <w:szCs w:val="18"/>
          <w:lang w:eastAsia="it-IT"/>
        </w:rPr>
        <w:t>dal</w:t>
      </w:r>
      <w:r w:rsidRPr="00F4637C">
        <w:rPr>
          <w:rFonts w:asciiTheme="majorHAnsi" w:hAnsiTheme="majorHAnsi" w:cs="Times New Roman"/>
          <w:sz w:val="18"/>
          <w:szCs w:val="18"/>
          <w:lang w:eastAsia="it-IT"/>
        </w:rPr>
        <w:t>la conseguente applicazione delle sanzioni.</w:t>
      </w:r>
    </w:p>
    <w:p w:rsidR="006A2B01" w:rsidRPr="00F4637C" w:rsidRDefault="006A2B01" w:rsidP="00FA22E7">
      <w:pPr>
        <w:pStyle w:val="Testonormale1"/>
        <w:tabs>
          <w:tab w:val="left" w:pos="8789"/>
        </w:tabs>
        <w:ind w:left="567" w:right="560"/>
        <w:jc w:val="both"/>
        <w:rPr>
          <w:rFonts w:asciiTheme="majorHAnsi" w:hAnsiTheme="majorHAnsi" w:cs="Times New Roman"/>
          <w:sz w:val="18"/>
          <w:szCs w:val="18"/>
          <w:lang w:eastAsia="it-IT"/>
        </w:rPr>
      </w:pP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 xml:space="preserve">In particolare, </w:t>
      </w:r>
      <w:r w:rsidR="00293766" w:rsidRPr="00F4637C">
        <w:rPr>
          <w:rFonts w:asciiTheme="majorHAnsi" w:hAnsiTheme="majorHAnsi" w:cs="Times New Roman"/>
          <w:sz w:val="18"/>
          <w:szCs w:val="18"/>
          <w:lang w:eastAsia="it-IT"/>
        </w:rPr>
        <w:t>all'art. 6 comma 1, il</w:t>
      </w:r>
      <w:r w:rsidRPr="00F4637C">
        <w:rPr>
          <w:rFonts w:asciiTheme="majorHAnsi" w:hAnsiTheme="majorHAnsi" w:cs="Times New Roman"/>
          <w:sz w:val="18"/>
          <w:szCs w:val="18"/>
          <w:lang w:eastAsia="it-IT"/>
        </w:rPr>
        <w:t xml:space="preserve"> Decreto preved</w:t>
      </w:r>
      <w:r w:rsidR="00293766" w:rsidRPr="00F4637C">
        <w:rPr>
          <w:rFonts w:asciiTheme="majorHAnsi" w:hAnsiTheme="majorHAnsi" w:cs="Times New Roman"/>
          <w:sz w:val="18"/>
          <w:szCs w:val="18"/>
          <w:lang w:eastAsia="it-IT"/>
        </w:rPr>
        <w:t xml:space="preserve">e </w:t>
      </w:r>
      <w:r w:rsidRPr="00F4637C">
        <w:rPr>
          <w:rFonts w:asciiTheme="majorHAnsi" w:hAnsiTheme="majorHAnsi" w:cs="Times New Roman"/>
          <w:sz w:val="18"/>
          <w:szCs w:val="18"/>
          <w:lang w:eastAsia="it-IT"/>
        </w:rPr>
        <w:t>che l’ente possa andare esente da responsabilità per un reato commesso nel suo interesse o a suo vantaggio da soggetti che rivestono una posizione c.d. "apicale", qualora esso dimostri che:</w:t>
      </w:r>
    </w:p>
    <w:p w:rsidR="00A87A08" w:rsidRPr="00F4637C" w:rsidRDefault="00A87A08" w:rsidP="00FA22E7">
      <w:pPr>
        <w:pStyle w:val="Testonormale1"/>
        <w:numPr>
          <w:ilvl w:val="0"/>
          <w:numId w:val="37"/>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l'organo dirigente ha “</w:t>
      </w:r>
      <w:r w:rsidRPr="00F4637C">
        <w:rPr>
          <w:rFonts w:asciiTheme="majorHAnsi" w:hAnsiTheme="majorHAnsi" w:cs="Times New Roman"/>
          <w:i/>
          <w:sz w:val="18"/>
          <w:szCs w:val="18"/>
          <w:lang w:eastAsia="it-IT"/>
        </w:rPr>
        <w:t>adottato ed efficacemente attuato</w:t>
      </w:r>
      <w:r w:rsidRPr="00F4637C">
        <w:rPr>
          <w:rFonts w:asciiTheme="majorHAnsi" w:hAnsiTheme="majorHAnsi" w:cs="Times New Roman"/>
          <w:b/>
          <w:i/>
          <w:sz w:val="18"/>
          <w:szCs w:val="18"/>
          <w:lang w:eastAsia="it-IT"/>
        </w:rPr>
        <w:t>”</w:t>
      </w:r>
      <w:r w:rsidRPr="00F4637C">
        <w:rPr>
          <w:rFonts w:asciiTheme="majorHAnsi" w:hAnsiTheme="majorHAnsi" w:cs="Times New Roman"/>
          <w:sz w:val="18"/>
          <w:szCs w:val="18"/>
          <w:lang w:eastAsia="it-IT"/>
        </w:rPr>
        <w:t>, prima della commissione del fatto, un modello di organizzazione, gestione e controllo idoneo a prevenire la commissione di reati della specie di quello verificatosi;</w:t>
      </w:r>
    </w:p>
    <w:p w:rsidR="00A87A08" w:rsidRPr="00F4637C" w:rsidRDefault="00A87A08" w:rsidP="00FA22E7">
      <w:pPr>
        <w:pStyle w:val="Testonormale1"/>
        <w:numPr>
          <w:ilvl w:val="0"/>
          <w:numId w:val="37"/>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è stato costituito un Organismo di Vigilanza, al quale è stato demandato il compito di vigilare sul funzionamento e sull'osservanza del modello nonché di curarne l'aggiornamento;</w:t>
      </w:r>
    </w:p>
    <w:p w:rsidR="00A87A08" w:rsidRPr="00F4637C" w:rsidRDefault="00A87A08" w:rsidP="00FA22E7">
      <w:pPr>
        <w:pStyle w:val="Testonormale1"/>
        <w:numPr>
          <w:ilvl w:val="0"/>
          <w:numId w:val="37"/>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il reato è stato commesso eludendo fraudolentemente il Modello;</w:t>
      </w:r>
    </w:p>
    <w:p w:rsidR="00A87A08" w:rsidRPr="00F4637C" w:rsidRDefault="00A87A08" w:rsidP="00FA22E7">
      <w:pPr>
        <w:pStyle w:val="Testonormale1"/>
        <w:numPr>
          <w:ilvl w:val="0"/>
          <w:numId w:val="37"/>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non vi è stata omessa o insufficiente vigilanza da parte dell'Organismo di Vigilanza.</w:t>
      </w:r>
    </w:p>
    <w:p w:rsidR="00293766" w:rsidRPr="00F4637C" w:rsidRDefault="00293766" w:rsidP="00FA22E7">
      <w:pPr>
        <w:pStyle w:val="Testonormale1"/>
        <w:tabs>
          <w:tab w:val="left" w:pos="8789"/>
        </w:tabs>
        <w:ind w:left="851" w:right="560"/>
        <w:jc w:val="both"/>
        <w:rPr>
          <w:rFonts w:asciiTheme="majorHAnsi" w:hAnsiTheme="majorHAnsi" w:cs="Times New Roman"/>
          <w:sz w:val="18"/>
          <w:szCs w:val="18"/>
          <w:lang w:eastAsia="it-IT"/>
        </w:rPr>
      </w:pP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Tali condizioni devono concorrere tutte e congiuntamente affinché possa essere esclusa la responsabilità dell'ente.</w:t>
      </w: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lastRenderedPageBreak/>
        <w:t xml:space="preserve">Il Decreto, inoltre, all'art. 6 comma 2, </w:t>
      </w:r>
      <w:r w:rsidR="00293766" w:rsidRPr="00F4637C">
        <w:rPr>
          <w:rFonts w:asciiTheme="majorHAnsi" w:hAnsiTheme="majorHAnsi" w:cs="Times New Roman"/>
          <w:sz w:val="18"/>
          <w:szCs w:val="18"/>
          <w:lang w:eastAsia="it-IT"/>
        </w:rPr>
        <w:t>dispone</w:t>
      </w:r>
      <w:r w:rsidRPr="00F4637C">
        <w:rPr>
          <w:rFonts w:asciiTheme="majorHAnsi" w:hAnsiTheme="majorHAnsi" w:cs="Times New Roman"/>
          <w:sz w:val="18"/>
          <w:szCs w:val="18"/>
          <w:lang w:eastAsia="it-IT"/>
        </w:rPr>
        <w:t xml:space="preserve"> che, ai fini dell'esclusione della responsabilità, il Modello debba rispondere alle seguenti esigenze</w:t>
      </w:r>
      <w:r w:rsidRPr="00F4637C">
        <w:rPr>
          <w:rStyle w:val="Rimandonotaapidipagina"/>
          <w:rFonts w:asciiTheme="majorHAnsi" w:hAnsiTheme="majorHAnsi" w:cs="Times New Roman"/>
          <w:sz w:val="18"/>
          <w:szCs w:val="18"/>
          <w:lang w:eastAsia="it-IT"/>
        </w:rPr>
        <w:footnoteReference w:id="7"/>
      </w:r>
      <w:r w:rsidRPr="00F4637C">
        <w:rPr>
          <w:rFonts w:asciiTheme="majorHAnsi" w:hAnsiTheme="majorHAnsi" w:cs="Times New Roman"/>
          <w:sz w:val="18"/>
          <w:szCs w:val="18"/>
          <w:lang w:eastAsia="it-IT"/>
        </w:rPr>
        <w:t>:</w:t>
      </w:r>
    </w:p>
    <w:p w:rsidR="00A87A08" w:rsidRPr="00F4637C" w:rsidRDefault="00A87A08" w:rsidP="00FA22E7">
      <w:pPr>
        <w:pStyle w:val="Testonormale1"/>
        <w:numPr>
          <w:ilvl w:val="0"/>
          <w:numId w:val="50"/>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individuare le c.d. attività sensibili, ovvero quelle attività nel cui ambito possono essere commessi i reati presupposto sopra elencati (art. 6 comma 2 lett. a);</w:t>
      </w:r>
    </w:p>
    <w:p w:rsidR="00A87A08" w:rsidRPr="00F4637C" w:rsidRDefault="00A87A08" w:rsidP="00FA22E7">
      <w:pPr>
        <w:pStyle w:val="Testonormale1"/>
        <w:numPr>
          <w:ilvl w:val="0"/>
          <w:numId w:val="50"/>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prevedere "</w:t>
      </w:r>
      <w:r w:rsidRPr="00F4637C">
        <w:rPr>
          <w:rFonts w:asciiTheme="majorHAnsi" w:hAnsiTheme="majorHAnsi" w:cs="Times New Roman"/>
          <w:i/>
          <w:sz w:val="18"/>
          <w:szCs w:val="18"/>
          <w:lang w:eastAsia="it-IT"/>
        </w:rPr>
        <w:t>specifici protocolli</w:t>
      </w:r>
      <w:r w:rsidRPr="00F4637C">
        <w:rPr>
          <w:rFonts w:asciiTheme="majorHAnsi" w:hAnsiTheme="majorHAnsi" w:cs="Times New Roman"/>
          <w:sz w:val="18"/>
          <w:szCs w:val="18"/>
          <w:lang w:eastAsia="it-IT"/>
        </w:rPr>
        <w:t>" di condotta diretti a programmare la formazione e l'attuazione delle decisioni dell'ente in relazione ai reati da prevenire art. 6 comma 2 lett. b);</w:t>
      </w:r>
    </w:p>
    <w:p w:rsidR="00A87A08" w:rsidRPr="00F4637C" w:rsidRDefault="00A87A08" w:rsidP="00FA22E7">
      <w:pPr>
        <w:pStyle w:val="Testonormale1"/>
        <w:numPr>
          <w:ilvl w:val="0"/>
          <w:numId w:val="50"/>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individuare le "</w:t>
      </w:r>
      <w:r w:rsidRPr="00F4637C">
        <w:rPr>
          <w:rFonts w:asciiTheme="majorHAnsi" w:hAnsiTheme="majorHAnsi" w:cs="Times New Roman"/>
          <w:i/>
          <w:sz w:val="18"/>
          <w:szCs w:val="18"/>
          <w:lang w:eastAsia="it-IT"/>
        </w:rPr>
        <w:t>modalità di gestione</w:t>
      </w:r>
      <w:r w:rsidRPr="00F4637C">
        <w:rPr>
          <w:rFonts w:asciiTheme="majorHAnsi" w:hAnsiTheme="majorHAnsi" w:cs="Times New Roman"/>
          <w:sz w:val="18"/>
          <w:szCs w:val="18"/>
          <w:lang w:eastAsia="it-IT"/>
        </w:rPr>
        <w:t xml:space="preserve"> </w:t>
      </w:r>
      <w:r w:rsidRPr="00F4637C">
        <w:rPr>
          <w:rFonts w:asciiTheme="majorHAnsi" w:hAnsiTheme="majorHAnsi" w:cs="Times New Roman"/>
          <w:i/>
          <w:sz w:val="18"/>
          <w:szCs w:val="18"/>
          <w:lang w:eastAsia="it-IT"/>
        </w:rPr>
        <w:t>delle risorse finanziarie</w:t>
      </w:r>
      <w:r w:rsidRPr="00F4637C">
        <w:rPr>
          <w:rFonts w:asciiTheme="majorHAnsi" w:hAnsiTheme="majorHAnsi" w:cs="Times New Roman"/>
          <w:sz w:val="18"/>
          <w:szCs w:val="18"/>
          <w:lang w:eastAsia="it-IT"/>
        </w:rPr>
        <w:t>" idonee ad impedire la commissione dei reati (art. 6 comma 2 lett. c);</w:t>
      </w:r>
    </w:p>
    <w:p w:rsidR="00A87A08" w:rsidRPr="00F4637C" w:rsidRDefault="00A87A08" w:rsidP="00FA22E7">
      <w:pPr>
        <w:pStyle w:val="Testonormale1"/>
        <w:numPr>
          <w:ilvl w:val="0"/>
          <w:numId w:val="50"/>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predisporre l’esistenza di flussi informativi tra gli Organi Amministrativi e l’Organo di Vigilanza, volti a consentire a quest’ultimo di correttamente svolgere le proprie funzioni (art. 6 comma 2 lett. d);</w:t>
      </w:r>
    </w:p>
    <w:p w:rsidR="00A87A08" w:rsidRPr="00F4637C" w:rsidRDefault="00A87A08" w:rsidP="00FA22E7">
      <w:pPr>
        <w:pStyle w:val="Testonormale1"/>
        <w:numPr>
          <w:ilvl w:val="0"/>
          <w:numId w:val="50"/>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introdurre un "</w:t>
      </w:r>
      <w:r w:rsidRPr="00F4637C">
        <w:rPr>
          <w:rFonts w:asciiTheme="majorHAnsi" w:hAnsiTheme="majorHAnsi" w:cs="Times New Roman"/>
          <w:i/>
          <w:sz w:val="18"/>
          <w:szCs w:val="18"/>
          <w:lang w:eastAsia="it-IT"/>
        </w:rPr>
        <w:t>sistema disciplinare</w:t>
      </w:r>
      <w:r w:rsidRPr="00F4637C">
        <w:rPr>
          <w:rFonts w:asciiTheme="majorHAnsi" w:hAnsiTheme="majorHAnsi" w:cs="Times New Roman"/>
          <w:sz w:val="18"/>
          <w:szCs w:val="18"/>
          <w:lang w:eastAsia="it-IT"/>
        </w:rPr>
        <w:t>" interno volto a sanzionare i comportamenti contrari alle previsioni contenute nel Modello (art. 6 comma 2 lett. e).</w:t>
      </w: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L'art. 7 del Decreto prevede che, nel caso di un reato commesso dai sottoposti all'altrui direzione, l'Ente non risponde se:</w:t>
      </w:r>
    </w:p>
    <w:p w:rsidR="00A87A08" w:rsidRPr="00F4637C" w:rsidRDefault="00A87A08" w:rsidP="00FA22E7">
      <w:pPr>
        <w:pStyle w:val="Testonormale1"/>
        <w:numPr>
          <w:ilvl w:val="0"/>
          <w:numId w:val="49"/>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la commissione del reato non è stata causata dall'inosservanza degli obblighi di direzione o vigilanza;</w:t>
      </w:r>
    </w:p>
    <w:p w:rsidR="00A87A08" w:rsidRPr="00F4637C" w:rsidRDefault="00A87A08" w:rsidP="00FA22E7">
      <w:pPr>
        <w:pStyle w:val="Testonormale1"/>
        <w:numPr>
          <w:ilvl w:val="0"/>
          <w:numId w:val="49"/>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prima della commissione del reato, l'ente ha adottato ed efficacemente attuato un modello di organizzazione, gestione e controllo idoneo a prevenire la commissione di reati della specie di quello verificatosi.</w:t>
      </w: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p>
    <w:p w:rsidR="00A87A08" w:rsidRPr="00F4637C" w:rsidRDefault="00A87A08"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 xml:space="preserve">L'art. 7, comma 4 del Decreto definisce, </w:t>
      </w:r>
      <w:r w:rsidR="00293766" w:rsidRPr="00F4637C">
        <w:rPr>
          <w:rFonts w:asciiTheme="majorHAnsi" w:hAnsiTheme="majorHAnsi" w:cs="Times New Roman"/>
          <w:sz w:val="18"/>
          <w:szCs w:val="18"/>
          <w:lang w:eastAsia="it-IT"/>
        </w:rPr>
        <w:t>infine</w:t>
      </w:r>
      <w:r w:rsidRPr="00F4637C">
        <w:rPr>
          <w:rFonts w:asciiTheme="majorHAnsi" w:hAnsiTheme="majorHAnsi" w:cs="Times New Roman"/>
          <w:sz w:val="18"/>
          <w:szCs w:val="18"/>
          <w:lang w:eastAsia="it-IT"/>
        </w:rPr>
        <w:t>, i requisiti dell'efficace attuazione dei modelli organizzativi:</w:t>
      </w:r>
    </w:p>
    <w:p w:rsidR="00A87A08" w:rsidRPr="00F4637C" w:rsidRDefault="00A87A08" w:rsidP="00FA22E7">
      <w:pPr>
        <w:pStyle w:val="Testonormale1"/>
        <w:numPr>
          <w:ilvl w:val="0"/>
          <w:numId w:val="51"/>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la verifica periodica e l'eventuale modifica del modello quando sono scoperte significative violazioni delle prescrizioni, ovvero quando intervengono mutamenti nell'organizzazione e nell'attività;</w:t>
      </w:r>
    </w:p>
    <w:p w:rsidR="00A87A08" w:rsidRPr="00F4637C" w:rsidRDefault="00A87A08" w:rsidP="00FA22E7">
      <w:pPr>
        <w:pStyle w:val="Testonormale1"/>
        <w:numPr>
          <w:ilvl w:val="0"/>
          <w:numId w:val="51"/>
        </w:numPr>
        <w:tabs>
          <w:tab w:val="left" w:pos="8789"/>
        </w:tabs>
        <w:ind w:left="851" w:right="560" w:hanging="284"/>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un sistema disciplinare idoneo a sanzionare il mancato rispetto delle misure indicate nel modello.</w:t>
      </w:r>
    </w:p>
    <w:p w:rsidR="00A87A08" w:rsidRPr="00F4637C" w:rsidRDefault="00A87A08" w:rsidP="00FA22E7">
      <w:pPr>
        <w:pStyle w:val="Testonormale1"/>
        <w:tabs>
          <w:tab w:val="left" w:pos="8789"/>
        </w:tabs>
        <w:ind w:left="567" w:right="560"/>
        <w:jc w:val="both"/>
        <w:rPr>
          <w:rFonts w:asciiTheme="majorHAnsi" w:hAnsiTheme="majorHAnsi"/>
          <w:sz w:val="18"/>
          <w:szCs w:val="18"/>
        </w:rPr>
      </w:pPr>
    </w:p>
    <w:p w:rsidR="005070CF" w:rsidRPr="00F4637C" w:rsidRDefault="005070CF" w:rsidP="00FA22E7">
      <w:pPr>
        <w:pStyle w:val="Testonormale1"/>
        <w:tabs>
          <w:tab w:val="left" w:pos="8789"/>
        </w:tabs>
        <w:ind w:left="567" w:right="560"/>
        <w:jc w:val="both"/>
        <w:rPr>
          <w:rFonts w:asciiTheme="majorHAnsi" w:hAnsiTheme="majorHAnsi"/>
          <w:sz w:val="18"/>
          <w:szCs w:val="18"/>
        </w:rPr>
      </w:pPr>
      <w:r w:rsidRPr="00F4637C">
        <w:rPr>
          <w:rFonts w:asciiTheme="majorHAnsi" w:hAnsiTheme="majorHAnsi"/>
          <w:sz w:val="18"/>
          <w:szCs w:val="18"/>
        </w:rPr>
        <w:t>In sostanza, si deve affermare che la preventiva adozione del Modello e la sua efficace attuazione comportano l'esonero dalla responsabilità dell'ente, sia che il reato presupposto sia stato commesso da un soggetto apicale, sia che sia stato commesso da un soggetto subordinato.</w:t>
      </w:r>
    </w:p>
    <w:p w:rsidR="005070CF" w:rsidRPr="00F4637C" w:rsidRDefault="005070CF" w:rsidP="00FA22E7">
      <w:pPr>
        <w:pStyle w:val="Testonormale1"/>
        <w:tabs>
          <w:tab w:val="left" w:pos="8789"/>
        </w:tabs>
        <w:ind w:left="567" w:right="560"/>
        <w:jc w:val="both"/>
        <w:rPr>
          <w:rFonts w:asciiTheme="majorHAnsi" w:hAnsiTheme="majorHAnsi"/>
          <w:sz w:val="18"/>
          <w:szCs w:val="18"/>
        </w:rPr>
      </w:pPr>
    </w:p>
    <w:p w:rsidR="00702576" w:rsidRPr="00F4637C" w:rsidRDefault="005070CF" w:rsidP="00FA22E7">
      <w:pPr>
        <w:pStyle w:val="Testonormale1"/>
        <w:tabs>
          <w:tab w:val="left" w:pos="8789"/>
        </w:tabs>
        <w:ind w:left="567" w:right="560"/>
        <w:jc w:val="both"/>
        <w:rPr>
          <w:rFonts w:asciiTheme="majorHAnsi" w:hAnsiTheme="majorHAnsi"/>
          <w:sz w:val="18"/>
          <w:szCs w:val="18"/>
        </w:rPr>
      </w:pPr>
      <w:r w:rsidRPr="00F4637C">
        <w:rPr>
          <w:rFonts w:asciiTheme="majorHAnsi" w:hAnsiTheme="majorHAnsi"/>
          <w:sz w:val="18"/>
          <w:szCs w:val="18"/>
        </w:rPr>
        <w:t>Tuttavia, d</w:t>
      </w:r>
      <w:r w:rsidR="00702576" w:rsidRPr="00F4637C">
        <w:rPr>
          <w:rFonts w:asciiTheme="majorHAnsi" w:hAnsiTheme="majorHAnsi"/>
          <w:sz w:val="18"/>
          <w:szCs w:val="18"/>
        </w:rPr>
        <w:t xml:space="preserve">al contenuto degli articoli </w:t>
      </w:r>
      <w:r w:rsidRPr="00F4637C">
        <w:rPr>
          <w:rFonts w:asciiTheme="majorHAnsi" w:hAnsiTheme="majorHAnsi"/>
          <w:sz w:val="18"/>
          <w:szCs w:val="18"/>
        </w:rPr>
        <w:t>sopra</w:t>
      </w:r>
      <w:r w:rsidR="00702576" w:rsidRPr="00F4637C">
        <w:rPr>
          <w:rFonts w:asciiTheme="majorHAnsi" w:hAnsiTheme="majorHAnsi"/>
          <w:sz w:val="18"/>
          <w:szCs w:val="18"/>
        </w:rPr>
        <w:t xml:space="preserve"> esaminati, emerge che l'efficacia esimente dei modelli organizzativi</w:t>
      </w:r>
      <w:r w:rsidR="0084634E" w:rsidRPr="00F4637C">
        <w:rPr>
          <w:rFonts w:asciiTheme="majorHAnsi" w:hAnsiTheme="majorHAnsi"/>
          <w:sz w:val="18"/>
          <w:szCs w:val="18"/>
        </w:rPr>
        <w:t>,</w:t>
      </w:r>
      <w:r w:rsidR="00702576" w:rsidRPr="00F4637C">
        <w:rPr>
          <w:rFonts w:asciiTheme="majorHAnsi" w:hAnsiTheme="majorHAnsi"/>
          <w:sz w:val="18"/>
          <w:szCs w:val="18"/>
        </w:rPr>
        <w:t xml:space="preserve"> in presenza dei quali potrà scattare l'esonero da responsabilità </w:t>
      </w:r>
      <w:r w:rsidR="0084634E" w:rsidRPr="00F4637C">
        <w:rPr>
          <w:rFonts w:asciiTheme="majorHAnsi" w:hAnsiTheme="majorHAnsi"/>
          <w:sz w:val="18"/>
          <w:szCs w:val="18"/>
        </w:rPr>
        <w:t>della società,</w:t>
      </w:r>
      <w:r w:rsidR="00702576" w:rsidRPr="00F4637C">
        <w:rPr>
          <w:rFonts w:asciiTheme="majorHAnsi" w:hAnsiTheme="majorHAnsi"/>
          <w:sz w:val="18"/>
          <w:szCs w:val="18"/>
        </w:rPr>
        <w:t xml:space="preserve"> è diversa a seconda del soggetto che commette il reato.</w:t>
      </w:r>
    </w:p>
    <w:p w:rsidR="0084634E" w:rsidRPr="00F4637C" w:rsidRDefault="0084634E" w:rsidP="00FA22E7">
      <w:pPr>
        <w:pStyle w:val="Testonormale1"/>
        <w:tabs>
          <w:tab w:val="left" w:pos="8789"/>
        </w:tabs>
        <w:ind w:left="567" w:right="560"/>
        <w:jc w:val="both"/>
        <w:rPr>
          <w:rFonts w:asciiTheme="majorHAnsi" w:hAnsiTheme="majorHAnsi"/>
          <w:sz w:val="18"/>
          <w:szCs w:val="18"/>
        </w:rPr>
      </w:pPr>
    </w:p>
    <w:p w:rsidR="00702576" w:rsidRPr="00F4637C" w:rsidRDefault="00702576"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sz w:val="18"/>
          <w:szCs w:val="18"/>
        </w:rPr>
        <w:t xml:space="preserve">Infatti, rispetto al reato commesso da un soggetto apicale (art. 6 de Decreto), </w:t>
      </w:r>
      <w:r w:rsidR="00900160" w:rsidRPr="00F4637C">
        <w:rPr>
          <w:rFonts w:asciiTheme="majorHAnsi" w:hAnsiTheme="majorHAnsi"/>
          <w:sz w:val="18"/>
          <w:szCs w:val="18"/>
        </w:rPr>
        <w:t>l'adozione ed il</w:t>
      </w:r>
      <w:r w:rsidRPr="00F4637C">
        <w:rPr>
          <w:rFonts w:asciiTheme="majorHAnsi" w:hAnsiTheme="majorHAnsi"/>
          <w:sz w:val="18"/>
          <w:szCs w:val="18"/>
        </w:rPr>
        <w:t xml:space="preserve"> corretto funzionamento di un modello idoneo è requisito necessario ma</w:t>
      </w:r>
      <w:r w:rsidR="0084634E" w:rsidRPr="00F4637C">
        <w:rPr>
          <w:rFonts w:asciiTheme="majorHAnsi" w:hAnsiTheme="majorHAnsi"/>
          <w:sz w:val="18"/>
          <w:szCs w:val="18"/>
        </w:rPr>
        <w:t xml:space="preserve"> non sufficiente: l'esonero della società da responsabilità si </w:t>
      </w:r>
      <w:r w:rsidR="00900160" w:rsidRPr="00F4637C">
        <w:rPr>
          <w:rFonts w:asciiTheme="majorHAnsi" w:hAnsiTheme="majorHAnsi"/>
          <w:sz w:val="18"/>
          <w:szCs w:val="18"/>
        </w:rPr>
        <w:t>avrà</w:t>
      </w:r>
      <w:r w:rsidR="0084634E" w:rsidRPr="00F4637C">
        <w:rPr>
          <w:rFonts w:asciiTheme="majorHAnsi" w:hAnsiTheme="majorHAnsi"/>
          <w:sz w:val="18"/>
          <w:szCs w:val="18"/>
        </w:rPr>
        <w:t xml:space="preserve"> so</w:t>
      </w:r>
      <w:r w:rsidR="00900160" w:rsidRPr="00F4637C">
        <w:rPr>
          <w:rFonts w:asciiTheme="majorHAnsi" w:hAnsiTheme="majorHAnsi"/>
          <w:sz w:val="18"/>
          <w:szCs w:val="18"/>
        </w:rPr>
        <w:t xml:space="preserve">lo quando quest'ultima dimostri che </w:t>
      </w:r>
      <w:r w:rsidR="0084634E" w:rsidRPr="00F4637C">
        <w:rPr>
          <w:rFonts w:asciiTheme="majorHAnsi" w:hAnsiTheme="majorHAnsi"/>
          <w:sz w:val="18"/>
          <w:szCs w:val="18"/>
        </w:rPr>
        <w:t xml:space="preserve">il soggetto apicale </w:t>
      </w:r>
      <w:r w:rsidR="00900160" w:rsidRPr="00F4637C">
        <w:rPr>
          <w:rFonts w:asciiTheme="majorHAnsi" w:hAnsiTheme="majorHAnsi"/>
          <w:sz w:val="18"/>
          <w:szCs w:val="18"/>
        </w:rPr>
        <w:t>ha</w:t>
      </w:r>
      <w:r w:rsidR="0084634E" w:rsidRPr="00F4637C">
        <w:rPr>
          <w:rFonts w:asciiTheme="majorHAnsi" w:hAnsiTheme="majorHAnsi"/>
          <w:sz w:val="18"/>
          <w:szCs w:val="18"/>
        </w:rPr>
        <w:t xml:space="preserve"> commesso il reato "</w:t>
      </w:r>
      <w:r w:rsidR="0084634E" w:rsidRPr="00F4637C">
        <w:rPr>
          <w:rFonts w:asciiTheme="majorHAnsi" w:hAnsiTheme="majorHAnsi" w:cs="Times New Roman"/>
          <w:i/>
          <w:sz w:val="18"/>
          <w:szCs w:val="18"/>
          <w:lang w:eastAsia="it-IT"/>
        </w:rPr>
        <w:t>eludendo fraudolentemente</w:t>
      </w:r>
      <w:r w:rsidR="0084634E" w:rsidRPr="00F4637C">
        <w:rPr>
          <w:rFonts w:asciiTheme="majorHAnsi" w:hAnsiTheme="majorHAnsi" w:cs="Times New Roman"/>
          <w:sz w:val="18"/>
          <w:szCs w:val="18"/>
          <w:lang w:eastAsia="it-IT"/>
        </w:rPr>
        <w:t>" il</w:t>
      </w:r>
      <w:r w:rsidR="008C01CA" w:rsidRPr="00F4637C">
        <w:rPr>
          <w:rFonts w:asciiTheme="majorHAnsi" w:hAnsiTheme="majorHAnsi" w:cs="Times New Roman"/>
          <w:sz w:val="18"/>
          <w:szCs w:val="18"/>
          <w:lang w:eastAsia="it-IT"/>
        </w:rPr>
        <w:t xml:space="preserve"> Modello.</w:t>
      </w:r>
      <w:r w:rsidR="00900160" w:rsidRPr="00F4637C">
        <w:rPr>
          <w:rFonts w:asciiTheme="majorHAnsi" w:hAnsiTheme="majorHAnsi" w:cs="Times New Roman"/>
          <w:sz w:val="18"/>
          <w:szCs w:val="18"/>
          <w:lang w:eastAsia="it-IT"/>
        </w:rPr>
        <w:t xml:space="preserve"> si assiste, in questo caso, ad un'inversione dell'onere probatorio, poiché la prova della sussistenza degli elementi atti ad escludere la responsabilità dell'ente è a carico dell'ente stesso</w:t>
      </w:r>
      <w:r w:rsidR="00900160" w:rsidRPr="00F4637C">
        <w:rPr>
          <w:rStyle w:val="Rimandonotaapidipagina"/>
          <w:rFonts w:asciiTheme="majorHAnsi" w:hAnsiTheme="majorHAnsi" w:cs="Times New Roman"/>
          <w:sz w:val="18"/>
          <w:szCs w:val="18"/>
          <w:lang w:eastAsia="it-IT"/>
        </w:rPr>
        <w:footnoteReference w:id="8"/>
      </w:r>
      <w:r w:rsidR="00900160" w:rsidRPr="00F4637C">
        <w:rPr>
          <w:rFonts w:asciiTheme="majorHAnsi" w:hAnsiTheme="majorHAnsi" w:cs="Times New Roman"/>
          <w:sz w:val="18"/>
          <w:szCs w:val="18"/>
          <w:lang w:eastAsia="it-IT"/>
        </w:rPr>
        <w:t>;</w:t>
      </w:r>
    </w:p>
    <w:p w:rsidR="0084634E" w:rsidRPr="00F4637C" w:rsidRDefault="0084634E" w:rsidP="00FA22E7">
      <w:pPr>
        <w:pStyle w:val="Testonormale1"/>
        <w:tabs>
          <w:tab w:val="left" w:pos="8789"/>
        </w:tabs>
        <w:ind w:left="567" w:right="560"/>
        <w:jc w:val="both"/>
        <w:rPr>
          <w:rFonts w:asciiTheme="majorHAnsi" w:hAnsiTheme="majorHAnsi" w:cs="Times New Roman"/>
          <w:sz w:val="18"/>
          <w:szCs w:val="18"/>
          <w:lang w:eastAsia="it-IT"/>
        </w:rPr>
      </w:pPr>
    </w:p>
    <w:p w:rsidR="00900160" w:rsidRPr="00F4637C" w:rsidRDefault="0084634E" w:rsidP="00FA22E7">
      <w:pPr>
        <w:pStyle w:val="Testonormale1"/>
        <w:tabs>
          <w:tab w:val="left" w:pos="8789"/>
        </w:tabs>
        <w:ind w:left="567" w:right="560"/>
        <w:jc w:val="both"/>
        <w:rPr>
          <w:rFonts w:asciiTheme="majorHAnsi" w:hAnsiTheme="majorHAnsi" w:cs="Times New Roman"/>
          <w:sz w:val="18"/>
          <w:szCs w:val="18"/>
          <w:lang w:eastAsia="it-IT"/>
        </w:rPr>
      </w:pPr>
      <w:r w:rsidRPr="00F4637C">
        <w:rPr>
          <w:rFonts w:asciiTheme="majorHAnsi" w:hAnsiTheme="majorHAnsi" w:cs="Times New Roman"/>
          <w:sz w:val="18"/>
          <w:szCs w:val="18"/>
          <w:lang w:eastAsia="it-IT"/>
        </w:rPr>
        <w:t>Invece, nell'ipotesi di reato commesso dai soggetti s</w:t>
      </w:r>
      <w:r w:rsidR="00900160" w:rsidRPr="00F4637C">
        <w:rPr>
          <w:rFonts w:asciiTheme="majorHAnsi" w:hAnsiTheme="majorHAnsi" w:cs="Times New Roman"/>
          <w:sz w:val="18"/>
          <w:szCs w:val="18"/>
          <w:lang w:eastAsia="it-IT"/>
        </w:rPr>
        <w:t>ubordinati (art. 7 del Decreto), la società, per andare esente da responsabilità, dovrà solamente provare di aver adottato il Modello e di aver vigilato su di esso, non essendo, dunque, richiesta la prova ulte</w:t>
      </w:r>
      <w:r w:rsidR="008C01CA" w:rsidRPr="00F4637C">
        <w:rPr>
          <w:rFonts w:asciiTheme="majorHAnsi" w:hAnsiTheme="majorHAnsi" w:cs="Times New Roman"/>
          <w:sz w:val="18"/>
          <w:szCs w:val="18"/>
          <w:lang w:eastAsia="it-IT"/>
        </w:rPr>
        <w:t>riore dell'elusione fraudolenta:</w:t>
      </w:r>
      <w:r w:rsidR="00900160" w:rsidRPr="00F4637C">
        <w:rPr>
          <w:rFonts w:asciiTheme="majorHAnsi" w:hAnsiTheme="majorHAnsi" w:cs="Times New Roman"/>
          <w:sz w:val="18"/>
          <w:szCs w:val="18"/>
          <w:lang w:eastAsia="it-IT"/>
        </w:rPr>
        <w:t xml:space="preserve"> </w:t>
      </w:r>
      <w:r w:rsidR="008C01CA" w:rsidRPr="00F4637C">
        <w:rPr>
          <w:rFonts w:asciiTheme="majorHAnsi" w:hAnsiTheme="majorHAnsi" w:cs="Times New Roman"/>
          <w:sz w:val="18"/>
          <w:szCs w:val="18"/>
          <w:lang w:eastAsia="it-IT"/>
        </w:rPr>
        <w:t>in questo caso,</w:t>
      </w:r>
      <w:r w:rsidR="00900160" w:rsidRPr="00F4637C">
        <w:rPr>
          <w:rFonts w:asciiTheme="majorHAnsi" w:hAnsiTheme="majorHAnsi" w:cs="Times New Roman"/>
          <w:sz w:val="18"/>
          <w:szCs w:val="18"/>
          <w:lang w:eastAsia="it-IT"/>
        </w:rPr>
        <w:t xml:space="preserve"> l'onere della prova </w:t>
      </w:r>
      <w:r w:rsidR="005070CF" w:rsidRPr="00F4637C">
        <w:rPr>
          <w:rFonts w:asciiTheme="majorHAnsi" w:hAnsiTheme="majorHAnsi" w:cs="Times New Roman"/>
          <w:sz w:val="18"/>
          <w:szCs w:val="18"/>
          <w:lang w:eastAsia="it-IT"/>
        </w:rPr>
        <w:t>della</w:t>
      </w:r>
      <w:r w:rsidR="00900160" w:rsidRPr="00F4637C">
        <w:rPr>
          <w:rFonts w:asciiTheme="majorHAnsi" w:hAnsiTheme="majorHAnsi" w:cs="Times New Roman"/>
          <w:sz w:val="18"/>
          <w:szCs w:val="18"/>
          <w:lang w:eastAsia="it-IT"/>
        </w:rPr>
        <w:t xml:space="preserve"> colpevolezza dell'ente torna in capo all'autorità procedente.</w:t>
      </w:r>
    </w:p>
    <w:p w:rsidR="00A87A08" w:rsidRPr="00F4637C" w:rsidRDefault="00A87A08" w:rsidP="00FA22E7">
      <w:pPr>
        <w:tabs>
          <w:tab w:val="left" w:pos="8789"/>
        </w:tabs>
        <w:ind w:left="567" w:right="560"/>
        <w:jc w:val="both"/>
        <w:rPr>
          <w:rFonts w:asciiTheme="majorHAnsi" w:hAnsiTheme="majorHAnsi"/>
          <w:sz w:val="18"/>
          <w:szCs w:val="18"/>
          <w:lang w:eastAsia="ar-SA"/>
        </w:rPr>
      </w:pPr>
    </w:p>
    <w:p w:rsidR="00A87A08" w:rsidRPr="00F4637C" w:rsidRDefault="001974CA" w:rsidP="00FA22E7">
      <w:pPr>
        <w:tabs>
          <w:tab w:val="left" w:pos="8789"/>
        </w:tabs>
        <w:spacing w:line="276" w:lineRule="auto"/>
        <w:ind w:left="567" w:right="560"/>
        <w:jc w:val="both"/>
        <w:rPr>
          <w:rFonts w:asciiTheme="majorHAnsi" w:hAnsiTheme="majorHAnsi"/>
          <w:b/>
          <w:sz w:val="18"/>
          <w:szCs w:val="18"/>
          <w:lang w:eastAsia="ar-SA"/>
        </w:rPr>
      </w:pPr>
      <w:r w:rsidRPr="00F4637C">
        <w:rPr>
          <w:rFonts w:asciiTheme="majorHAnsi" w:hAnsiTheme="majorHAnsi"/>
          <w:b/>
          <w:sz w:val="18"/>
          <w:szCs w:val="18"/>
          <w:lang w:eastAsia="ar-SA"/>
        </w:rPr>
        <w:t>2</w:t>
      </w:r>
      <w:r w:rsidR="007F236D" w:rsidRPr="00F4637C">
        <w:rPr>
          <w:rFonts w:asciiTheme="majorHAnsi" w:hAnsiTheme="majorHAnsi"/>
          <w:b/>
          <w:sz w:val="18"/>
          <w:szCs w:val="18"/>
          <w:lang w:eastAsia="ar-SA"/>
        </w:rPr>
        <w:t xml:space="preserve">.5 </w:t>
      </w:r>
      <w:r w:rsidR="00033DCC" w:rsidRPr="00F4637C">
        <w:rPr>
          <w:rFonts w:asciiTheme="majorHAnsi" w:hAnsiTheme="majorHAnsi"/>
          <w:b/>
          <w:sz w:val="18"/>
          <w:szCs w:val="18"/>
          <w:lang w:eastAsia="ar-SA"/>
        </w:rPr>
        <w:t>Le i</w:t>
      </w:r>
      <w:r w:rsidR="00C6336A" w:rsidRPr="00F4637C">
        <w:rPr>
          <w:rFonts w:asciiTheme="majorHAnsi" w:hAnsiTheme="majorHAnsi"/>
          <w:b/>
          <w:sz w:val="18"/>
          <w:szCs w:val="18"/>
          <w:lang w:eastAsia="ar-SA"/>
        </w:rPr>
        <w:t>ndicazioni fornite dalle l</w:t>
      </w:r>
      <w:r w:rsidR="007F236D" w:rsidRPr="00F4637C">
        <w:rPr>
          <w:rFonts w:asciiTheme="majorHAnsi" w:hAnsiTheme="majorHAnsi"/>
          <w:b/>
          <w:sz w:val="18"/>
          <w:szCs w:val="18"/>
          <w:lang w:eastAsia="ar-SA"/>
        </w:rPr>
        <w:t>inee guida delle Associazioni di Categoria.</w:t>
      </w:r>
    </w:p>
    <w:p w:rsidR="007F236D" w:rsidRPr="00F4637C" w:rsidRDefault="007F236D" w:rsidP="00FA22E7">
      <w:pPr>
        <w:tabs>
          <w:tab w:val="left" w:pos="8789"/>
        </w:tabs>
        <w:ind w:left="567" w:right="560"/>
        <w:jc w:val="both"/>
        <w:rPr>
          <w:rFonts w:asciiTheme="majorHAnsi" w:hAnsiTheme="majorHAnsi"/>
          <w:sz w:val="18"/>
          <w:szCs w:val="18"/>
          <w:lang w:eastAsia="ar-SA"/>
        </w:rPr>
      </w:pPr>
      <w:r w:rsidRPr="00F4637C">
        <w:rPr>
          <w:rFonts w:asciiTheme="majorHAnsi" w:hAnsiTheme="majorHAnsi"/>
          <w:sz w:val="18"/>
          <w:szCs w:val="18"/>
          <w:lang w:eastAsia="ar-SA"/>
        </w:rPr>
        <w:t xml:space="preserve">Il comma 3 dell'art. 6 del Decreto </w:t>
      </w:r>
      <w:r w:rsidR="002A6882" w:rsidRPr="00F4637C">
        <w:rPr>
          <w:rFonts w:asciiTheme="majorHAnsi" w:hAnsiTheme="majorHAnsi"/>
          <w:sz w:val="18"/>
          <w:szCs w:val="18"/>
          <w:lang w:eastAsia="ar-SA"/>
        </w:rPr>
        <w:t>dispone</w:t>
      </w:r>
      <w:r w:rsidRPr="00F4637C">
        <w:rPr>
          <w:rFonts w:asciiTheme="majorHAnsi" w:hAnsiTheme="majorHAnsi"/>
          <w:sz w:val="18"/>
          <w:szCs w:val="18"/>
          <w:lang w:eastAsia="ar-SA"/>
        </w:rPr>
        <w:t>, infine, che “i</w:t>
      </w:r>
      <w:r w:rsidRPr="00F4637C">
        <w:rPr>
          <w:rFonts w:asciiTheme="majorHAnsi" w:hAnsiTheme="majorHAnsi"/>
          <w:i/>
          <w:sz w:val="18"/>
          <w:szCs w:val="18"/>
          <w:lang w:eastAsia="ar-SA"/>
        </w:rPr>
        <w:t xml:space="preserve"> modelli di organizzazione e di gestione possono essere adottati, garantendo le esigenze di cui al comma 2, sulla base di codici di comportamento redatti dalle associazioni rappresentative degli enti, comunicati al Ministero della giustizia che, di concerto con i Ministeri competenti, può formulare, entro trenta giorni, osservazioni sulla idoneità dei modelli a prevenire i reati</w:t>
      </w:r>
      <w:r w:rsidRPr="00F4637C">
        <w:rPr>
          <w:rFonts w:asciiTheme="majorHAnsi" w:hAnsiTheme="majorHAnsi"/>
          <w:sz w:val="18"/>
          <w:szCs w:val="18"/>
          <w:lang w:eastAsia="ar-SA"/>
        </w:rPr>
        <w:t>”.</w:t>
      </w:r>
    </w:p>
    <w:p w:rsidR="00E46FCA" w:rsidRPr="00F4637C" w:rsidRDefault="00E46FCA" w:rsidP="00FA22E7">
      <w:pPr>
        <w:tabs>
          <w:tab w:val="left" w:pos="8789"/>
        </w:tabs>
        <w:ind w:left="567" w:right="560"/>
        <w:jc w:val="both"/>
        <w:rPr>
          <w:rFonts w:asciiTheme="majorHAnsi" w:hAnsiTheme="majorHAnsi"/>
          <w:sz w:val="18"/>
          <w:szCs w:val="18"/>
          <w:lang w:eastAsia="ar-SA"/>
        </w:rPr>
      </w:pPr>
    </w:p>
    <w:p w:rsidR="006C16E9" w:rsidRPr="00F4637C" w:rsidRDefault="00540484" w:rsidP="00FA22E7">
      <w:pPr>
        <w:tabs>
          <w:tab w:val="left" w:pos="8789"/>
        </w:tabs>
        <w:ind w:left="567" w:right="560"/>
        <w:jc w:val="both"/>
        <w:rPr>
          <w:rFonts w:asciiTheme="majorHAnsi" w:hAnsiTheme="majorHAnsi"/>
          <w:sz w:val="18"/>
          <w:szCs w:val="18"/>
          <w:lang w:eastAsia="ar-SA"/>
        </w:rPr>
      </w:pPr>
      <w:r w:rsidRPr="00F4637C">
        <w:rPr>
          <w:rFonts w:asciiTheme="majorHAnsi" w:hAnsiTheme="majorHAnsi"/>
          <w:sz w:val="18"/>
          <w:szCs w:val="18"/>
          <w:lang w:eastAsia="ar-SA"/>
        </w:rPr>
        <w:t xml:space="preserve">Al riguardo, le Linee Guida per la costruzione di modelli di organizzazione, gestione e controllo </w:t>
      </w:r>
      <w:r w:rsidR="0059197A" w:rsidRPr="00F4637C">
        <w:rPr>
          <w:rFonts w:asciiTheme="majorHAnsi" w:hAnsiTheme="majorHAnsi"/>
          <w:sz w:val="18"/>
          <w:szCs w:val="18"/>
          <w:lang w:eastAsia="ar-SA"/>
        </w:rPr>
        <w:t>ex D.Lgs. 231/2001 elaborate dalle Associazioni di Categori</w:t>
      </w:r>
      <w:r w:rsidR="006C16E9" w:rsidRPr="00F4637C">
        <w:rPr>
          <w:rFonts w:asciiTheme="majorHAnsi" w:hAnsiTheme="majorHAnsi"/>
          <w:sz w:val="18"/>
          <w:szCs w:val="18"/>
          <w:lang w:eastAsia="ar-SA"/>
        </w:rPr>
        <w:t>a -e, per quel che qui interessa,</w:t>
      </w:r>
      <w:r w:rsidR="0059197A" w:rsidRPr="00F4637C">
        <w:rPr>
          <w:rFonts w:asciiTheme="majorHAnsi" w:hAnsiTheme="majorHAnsi"/>
          <w:sz w:val="18"/>
          <w:szCs w:val="18"/>
          <w:lang w:eastAsia="ar-SA"/>
        </w:rPr>
        <w:t xml:space="preserve"> da </w:t>
      </w:r>
      <w:r w:rsidRPr="00F4637C">
        <w:rPr>
          <w:rFonts w:asciiTheme="majorHAnsi" w:hAnsiTheme="majorHAnsi"/>
          <w:sz w:val="18"/>
          <w:szCs w:val="18"/>
          <w:lang w:eastAsia="ar-SA"/>
        </w:rPr>
        <w:t>Confindustria</w:t>
      </w:r>
      <w:r w:rsidRPr="00F4637C">
        <w:rPr>
          <w:rFonts w:asciiTheme="majorHAnsi" w:hAnsiTheme="majorHAnsi"/>
          <w:sz w:val="18"/>
          <w:szCs w:val="18"/>
          <w:vertAlign w:val="superscript"/>
          <w:lang w:eastAsia="ar-SA"/>
        </w:rPr>
        <w:footnoteReference w:id="9"/>
      </w:r>
      <w:r w:rsidRPr="00F4637C">
        <w:rPr>
          <w:rFonts w:asciiTheme="majorHAnsi" w:hAnsiTheme="majorHAnsi"/>
          <w:sz w:val="18"/>
          <w:szCs w:val="18"/>
          <w:lang w:eastAsia="ar-SA"/>
        </w:rPr>
        <w:t xml:space="preserve"> (di seguito "Linee Guida Confindustria") </w:t>
      </w:r>
      <w:r w:rsidR="00212BFD" w:rsidRPr="00F4637C">
        <w:rPr>
          <w:rFonts w:asciiTheme="majorHAnsi" w:hAnsiTheme="majorHAnsi"/>
          <w:sz w:val="18"/>
          <w:szCs w:val="18"/>
          <w:lang w:eastAsia="ar-SA"/>
        </w:rPr>
        <w:t xml:space="preserve">cui ci si è ispirati nell'elaborazione del presente documento- </w:t>
      </w:r>
      <w:r w:rsidRPr="00F4637C">
        <w:rPr>
          <w:rFonts w:asciiTheme="majorHAnsi" w:hAnsiTheme="majorHAnsi"/>
          <w:sz w:val="18"/>
          <w:szCs w:val="18"/>
          <w:lang w:eastAsia="ar-SA"/>
        </w:rPr>
        <w:t xml:space="preserve">suggeriscono che la realizzazione del </w:t>
      </w:r>
      <w:r w:rsidRPr="00F4637C">
        <w:rPr>
          <w:rFonts w:asciiTheme="majorHAnsi" w:hAnsiTheme="majorHAnsi"/>
          <w:sz w:val="18"/>
          <w:szCs w:val="18"/>
          <w:lang w:eastAsia="ar-SA"/>
        </w:rPr>
        <w:lastRenderedPageBreak/>
        <w:t>Modello debba sostanzialmente rispecchiare quelli che sono i più generali criteri di elaborazione di un Sistema di Gestione dei Rischi (c.d. "risk management"), che dovrebbe a</w:t>
      </w:r>
      <w:r w:rsidR="009D7CF6" w:rsidRPr="00F4637C">
        <w:rPr>
          <w:rFonts w:asciiTheme="majorHAnsi" w:hAnsiTheme="majorHAnsi"/>
          <w:sz w:val="18"/>
          <w:szCs w:val="18"/>
          <w:lang w:eastAsia="ar-SA"/>
        </w:rPr>
        <w:t>rticolarsi nelle seguenti macro-</w:t>
      </w:r>
      <w:r w:rsidRPr="00F4637C">
        <w:rPr>
          <w:rFonts w:asciiTheme="majorHAnsi" w:hAnsiTheme="majorHAnsi"/>
          <w:sz w:val="18"/>
          <w:szCs w:val="18"/>
          <w:lang w:eastAsia="ar-SA"/>
        </w:rPr>
        <w:t>fasi:</w:t>
      </w:r>
    </w:p>
    <w:p w:rsidR="006C16E9" w:rsidRPr="00F4637C" w:rsidRDefault="006C16E9" w:rsidP="00FA22E7">
      <w:pPr>
        <w:tabs>
          <w:tab w:val="left" w:pos="8789"/>
        </w:tabs>
        <w:ind w:left="567" w:right="560"/>
        <w:jc w:val="both"/>
        <w:rPr>
          <w:rFonts w:asciiTheme="majorHAnsi" w:hAnsiTheme="majorHAnsi"/>
          <w:sz w:val="18"/>
          <w:szCs w:val="18"/>
          <w:lang w:eastAsia="ar-SA"/>
        </w:rPr>
      </w:pPr>
    </w:p>
    <w:p w:rsidR="00212BFD" w:rsidRPr="00F4637C" w:rsidRDefault="00212BFD" w:rsidP="001F4E2A">
      <w:pPr>
        <w:pStyle w:val="Paragrafoelenco"/>
        <w:numPr>
          <w:ilvl w:val="0"/>
          <w:numId w:val="58"/>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l'identificazione dei rischi potenziali</w:t>
      </w:r>
      <w:r w:rsidR="00540484" w:rsidRPr="00F4637C">
        <w:rPr>
          <w:rFonts w:asciiTheme="majorHAnsi" w:hAnsiTheme="majorHAnsi"/>
          <w:sz w:val="18"/>
          <w:szCs w:val="18"/>
          <w:lang w:eastAsia="ar-SA"/>
        </w:rPr>
        <w:t>, ossia l'analisi del contesto aziendale per individuare in quali aree o settori di attività aziendali e secondo quali modalità si potrebbero astrattamente verificare i reat</w:t>
      </w:r>
      <w:r w:rsidRPr="00F4637C">
        <w:rPr>
          <w:rFonts w:asciiTheme="majorHAnsi" w:hAnsiTheme="majorHAnsi"/>
          <w:sz w:val="18"/>
          <w:szCs w:val="18"/>
          <w:lang w:eastAsia="ar-SA"/>
        </w:rPr>
        <w:t>i indicati dal D.Lgs. 231/2001;</w:t>
      </w:r>
    </w:p>
    <w:p w:rsidR="006C16E9" w:rsidRPr="00F4637C" w:rsidRDefault="006C16E9" w:rsidP="00FA22E7">
      <w:pPr>
        <w:tabs>
          <w:tab w:val="left" w:pos="8789"/>
        </w:tabs>
        <w:ind w:left="567" w:right="560"/>
        <w:jc w:val="both"/>
        <w:rPr>
          <w:rFonts w:asciiTheme="majorHAnsi" w:hAnsiTheme="majorHAnsi"/>
          <w:sz w:val="18"/>
          <w:szCs w:val="18"/>
          <w:lang w:eastAsia="ar-SA"/>
        </w:rPr>
      </w:pPr>
    </w:p>
    <w:p w:rsidR="00540484" w:rsidRPr="00F4637C" w:rsidRDefault="00212BFD" w:rsidP="001F4E2A">
      <w:pPr>
        <w:pStyle w:val="Paragrafoelenco"/>
        <w:numPr>
          <w:ilvl w:val="0"/>
          <w:numId w:val="58"/>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 xml:space="preserve">la </w:t>
      </w:r>
      <w:r w:rsidR="00540484" w:rsidRPr="00F4637C">
        <w:rPr>
          <w:rFonts w:asciiTheme="majorHAnsi" w:hAnsiTheme="majorHAnsi"/>
          <w:sz w:val="18"/>
          <w:szCs w:val="18"/>
          <w:lang w:eastAsia="ar-SA"/>
        </w:rPr>
        <w:t xml:space="preserve">progettazione dei sistemi </w:t>
      </w:r>
      <w:r w:rsidRPr="00F4637C">
        <w:rPr>
          <w:rFonts w:asciiTheme="majorHAnsi" w:hAnsiTheme="majorHAnsi"/>
          <w:sz w:val="18"/>
          <w:szCs w:val="18"/>
          <w:lang w:eastAsia="ar-SA"/>
        </w:rPr>
        <w:t>di controllo (c.d. protocolli)</w:t>
      </w:r>
      <w:r w:rsidR="00540484" w:rsidRPr="00F4637C">
        <w:rPr>
          <w:rFonts w:asciiTheme="majorHAnsi" w:hAnsiTheme="majorHAnsi"/>
          <w:sz w:val="18"/>
          <w:szCs w:val="18"/>
          <w:lang w:eastAsia="ar-SA"/>
        </w:rPr>
        <w:t>, ossia la valutazione dei sistemi di controllo interno esistenti ed il loro adeguamento o progettazione di nuovi sistemi di controllo atti a mitigare il livello di rischio reato.</w:t>
      </w:r>
    </w:p>
    <w:p w:rsidR="00540484" w:rsidRPr="00F4637C" w:rsidRDefault="00540484" w:rsidP="00FA22E7">
      <w:pPr>
        <w:tabs>
          <w:tab w:val="left" w:pos="8789"/>
        </w:tabs>
        <w:ind w:left="567" w:right="560"/>
        <w:jc w:val="both"/>
        <w:rPr>
          <w:rFonts w:asciiTheme="majorHAnsi" w:hAnsiTheme="majorHAnsi"/>
          <w:sz w:val="18"/>
          <w:szCs w:val="18"/>
          <w:lang w:eastAsia="ar-SA"/>
        </w:rPr>
      </w:pPr>
    </w:p>
    <w:p w:rsidR="00540484" w:rsidRPr="00F4637C" w:rsidRDefault="00212BFD" w:rsidP="00FA22E7">
      <w:pPr>
        <w:tabs>
          <w:tab w:val="left" w:pos="8789"/>
        </w:tabs>
        <w:ind w:left="567" w:right="560"/>
        <w:jc w:val="both"/>
        <w:rPr>
          <w:rFonts w:asciiTheme="majorHAnsi" w:hAnsiTheme="majorHAnsi"/>
          <w:sz w:val="18"/>
          <w:szCs w:val="18"/>
          <w:lang w:eastAsia="ar-SA"/>
        </w:rPr>
      </w:pPr>
      <w:r w:rsidRPr="00F4637C">
        <w:rPr>
          <w:rFonts w:asciiTheme="majorHAnsi" w:hAnsiTheme="majorHAnsi"/>
          <w:sz w:val="18"/>
          <w:szCs w:val="18"/>
          <w:lang w:eastAsia="ar-SA"/>
        </w:rPr>
        <w:t xml:space="preserve">Le componenti di maggior rilievo del sistema di controllo </w:t>
      </w:r>
      <w:r w:rsidR="00BD60D8" w:rsidRPr="00F4637C">
        <w:rPr>
          <w:rFonts w:asciiTheme="majorHAnsi" w:hAnsiTheme="majorHAnsi"/>
          <w:sz w:val="18"/>
          <w:szCs w:val="18"/>
          <w:lang w:eastAsia="ar-SA"/>
        </w:rPr>
        <w:t xml:space="preserve">preventivo </w:t>
      </w:r>
      <w:r w:rsidRPr="00F4637C">
        <w:rPr>
          <w:rFonts w:asciiTheme="majorHAnsi" w:hAnsiTheme="majorHAnsi"/>
          <w:sz w:val="18"/>
          <w:szCs w:val="18"/>
          <w:lang w:eastAsia="ar-SA"/>
        </w:rPr>
        <w:t>suggerit</w:t>
      </w:r>
      <w:r w:rsidR="000E0FC6" w:rsidRPr="00F4637C">
        <w:rPr>
          <w:rFonts w:asciiTheme="majorHAnsi" w:hAnsiTheme="majorHAnsi"/>
          <w:sz w:val="18"/>
          <w:szCs w:val="18"/>
          <w:lang w:eastAsia="ar-SA"/>
        </w:rPr>
        <w:t>e dalle Linee G</w:t>
      </w:r>
      <w:r w:rsidR="00BD60D8" w:rsidRPr="00F4637C">
        <w:rPr>
          <w:rFonts w:asciiTheme="majorHAnsi" w:hAnsiTheme="majorHAnsi"/>
          <w:sz w:val="18"/>
          <w:szCs w:val="18"/>
          <w:lang w:eastAsia="ar-SA"/>
        </w:rPr>
        <w:t>uida per garantire l'efficacia del Modello sono:</w:t>
      </w:r>
    </w:p>
    <w:p w:rsidR="00E46FCA" w:rsidRPr="00F4637C" w:rsidRDefault="00E46FCA" w:rsidP="00FA22E7">
      <w:pPr>
        <w:tabs>
          <w:tab w:val="left" w:pos="8789"/>
        </w:tabs>
        <w:ind w:left="567" w:right="560"/>
        <w:jc w:val="both"/>
        <w:rPr>
          <w:rFonts w:asciiTheme="majorHAnsi" w:hAnsiTheme="majorHAnsi"/>
          <w:sz w:val="18"/>
          <w:szCs w:val="18"/>
          <w:lang w:eastAsia="ar-SA"/>
        </w:rPr>
      </w:pPr>
    </w:p>
    <w:p w:rsidR="00BD60D8" w:rsidRPr="00F4637C" w:rsidRDefault="00BD60D8" w:rsidP="001F4E2A">
      <w:pPr>
        <w:pStyle w:val="Paragrafoelenco"/>
        <w:numPr>
          <w:ilvl w:val="0"/>
          <w:numId w:val="59"/>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l'adozione di un Co</w:t>
      </w:r>
      <w:r w:rsidR="007336FF" w:rsidRPr="00F4637C">
        <w:rPr>
          <w:rFonts w:asciiTheme="majorHAnsi" w:hAnsiTheme="majorHAnsi"/>
          <w:sz w:val="18"/>
          <w:szCs w:val="18"/>
          <w:lang w:eastAsia="ar-SA"/>
        </w:rPr>
        <w:t xml:space="preserve">dice Etico, allegato al Modello, </w:t>
      </w:r>
      <w:r w:rsidR="000E0FC6" w:rsidRPr="00F4637C">
        <w:rPr>
          <w:rFonts w:asciiTheme="majorHAnsi" w:hAnsiTheme="majorHAnsi"/>
          <w:sz w:val="18"/>
          <w:szCs w:val="18"/>
          <w:lang w:eastAsia="ar-SA"/>
        </w:rPr>
        <w:t>con riferimento ai reati considerati;</w:t>
      </w:r>
    </w:p>
    <w:p w:rsidR="00BD60D8" w:rsidRPr="00F4637C" w:rsidRDefault="00BD60D8" w:rsidP="001F4E2A">
      <w:pPr>
        <w:pStyle w:val="Paragrafoelenco"/>
        <w:numPr>
          <w:ilvl w:val="0"/>
          <w:numId w:val="59"/>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l'istituzione di un sistema organizzativo sufficientemente aggiornato, formalizzato e chiaro, soprattutto per quanto attiene all'attribuzione di responsabilità, alle line</w:t>
      </w:r>
      <w:r w:rsidR="00322A72" w:rsidRPr="00F4637C">
        <w:rPr>
          <w:rFonts w:asciiTheme="majorHAnsi" w:hAnsiTheme="majorHAnsi"/>
          <w:sz w:val="18"/>
          <w:szCs w:val="18"/>
          <w:lang w:eastAsia="ar-SA"/>
        </w:rPr>
        <w:t>e</w:t>
      </w:r>
      <w:r w:rsidRPr="00F4637C">
        <w:rPr>
          <w:rFonts w:asciiTheme="majorHAnsi" w:hAnsiTheme="majorHAnsi"/>
          <w:sz w:val="18"/>
          <w:szCs w:val="18"/>
          <w:lang w:eastAsia="ar-SA"/>
        </w:rPr>
        <w:t xml:space="preserve"> di dipendenza gerarchica ed alla descrizione dei compiti;</w:t>
      </w:r>
    </w:p>
    <w:p w:rsidR="00BD60D8" w:rsidRPr="00F4637C" w:rsidRDefault="00BD60D8" w:rsidP="001F4E2A">
      <w:pPr>
        <w:pStyle w:val="Paragrafoelenco"/>
        <w:numPr>
          <w:ilvl w:val="0"/>
          <w:numId w:val="59"/>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creazione di procedure manuali ed informatiche;</w:t>
      </w:r>
    </w:p>
    <w:p w:rsidR="00BD60D8" w:rsidRPr="00F4637C" w:rsidRDefault="00BD60D8" w:rsidP="001F4E2A">
      <w:pPr>
        <w:pStyle w:val="Paragrafoelenco"/>
        <w:numPr>
          <w:ilvl w:val="0"/>
          <w:numId w:val="59"/>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comunicazione del modell</w:t>
      </w:r>
      <w:r w:rsidR="007336FF" w:rsidRPr="00F4637C">
        <w:rPr>
          <w:rFonts w:asciiTheme="majorHAnsi" w:hAnsiTheme="majorHAnsi"/>
          <w:sz w:val="18"/>
          <w:szCs w:val="18"/>
          <w:lang w:eastAsia="ar-SA"/>
        </w:rPr>
        <w:t>o al personale e sua formazione;</w:t>
      </w:r>
    </w:p>
    <w:p w:rsidR="000E0FC6" w:rsidRPr="00F4637C" w:rsidRDefault="000E0FC6" w:rsidP="001F4E2A">
      <w:pPr>
        <w:pStyle w:val="Paragrafoelenco"/>
        <w:numPr>
          <w:ilvl w:val="0"/>
          <w:numId w:val="59"/>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introduzione di un adeguato sistema di controllo integrato, tale da fornire tempestiva segn</w:t>
      </w:r>
      <w:r w:rsidR="007336FF" w:rsidRPr="00F4637C">
        <w:rPr>
          <w:rFonts w:asciiTheme="majorHAnsi" w:hAnsiTheme="majorHAnsi"/>
          <w:sz w:val="18"/>
          <w:szCs w:val="18"/>
          <w:lang w:eastAsia="ar-SA"/>
        </w:rPr>
        <w:t>alazione di possibili criticità.</w:t>
      </w:r>
    </w:p>
    <w:p w:rsidR="007F236D" w:rsidRPr="00F4637C" w:rsidRDefault="007F236D" w:rsidP="00FA22E7">
      <w:pPr>
        <w:tabs>
          <w:tab w:val="left" w:pos="8789"/>
        </w:tabs>
        <w:ind w:left="851" w:right="560"/>
        <w:jc w:val="both"/>
        <w:rPr>
          <w:rFonts w:asciiTheme="majorHAnsi" w:hAnsiTheme="majorHAnsi"/>
          <w:b/>
          <w:sz w:val="18"/>
          <w:szCs w:val="18"/>
          <w:lang w:eastAsia="ar-SA"/>
        </w:rPr>
      </w:pPr>
    </w:p>
    <w:p w:rsidR="00BD60D8" w:rsidRPr="00F4637C" w:rsidRDefault="00BD60D8" w:rsidP="00FA22E7">
      <w:pPr>
        <w:tabs>
          <w:tab w:val="left" w:pos="8789"/>
        </w:tabs>
        <w:ind w:left="567" w:right="560"/>
        <w:jc w:val="both"/>
        <w:rPr>
          <w:rFonts w:asciiTheme="majorHAnsi" w:hAnsiTheme="majorHAnsi"/>
          <w:sz w:val="18"/>
          <w:szCs w:val="18"/>
          <w:lang w:eastAsia="ar-SA"/>
        </w:rPr>
      </w:pPr>
      <w:r w:rsidRPr="00F4637C">
        <w:rPr>
          <w:rFonts w:asciiTheme="majorHAnsi" w:hAnsiTheme="majorHAnsi"/>
          <w:sz w:val="18"/>
          <w:szCs w:val="18"/>
          <w:lang w:eastAsia="ar-SA"/>
        </w:rPr>
        <w:t xml:space="preserve">In particolare, le componenti del sistema di controllo devono essere informate ai seguenti principi: </w:t>
      </w:r>
    </w:p>
    <w:p w:rsidR="00E46FCA" w:rsidRPr="00F4637C" w:rsidRDefault="00E46FCA" w:rsidP="00FA22E7">
      <w:pPr>
        <w:tabs>
          <w:tab w:val="left" w:pos="8789"/>
        </w:tabs>
        <w:ind w:left="567" w:right="560"/>
        <w:jc w:val="both"/>
        <w:rPr>
          <w:rFonts w:asciiTheme="majorHAnsi" w:hAnsiTheme="majorHAnsi"/>
          <w:sz w:val="18"/>
          <w:szCs w:val="18"/>
          <w:lang w:eastAsia="ar-SA"/>
        </w:rPr>
      </w:pPr>
    </w:p>
    <w:p w:rsidR="00BD60D8" w:rsidRPr="00F4637C" w:rsidRDefault="00C6336A" w:rsidP="001F4E2A">
      <w:pPr>
        <w:numPr>
          <w:ilvl w:val="0"/>
          <w:numId w:val="60"/>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verificabilità, tracciabilità</w:t>
      </w:r>
      <w:r w:rsidR="00BD60D8" w:rsidRPr="00F4637C">
        <w:rPr>
          <w:rFonts w:asciiTheme="majorHAnsi" w:hAnsiTheme="majorHAnsi"/>
          <w:sz w:val="18"/>
          <w:szCs w:val="18"/>
          <w:lang w:eastAsia="ar-SA"/>
        </w:rPr>
        <w:t xml:space="preserve">, coerenza e congruenza di ogni operazione; </w:t>
      </w:r>
    </w:p>
    <w:p w:rsidR="00BD60D8" w:rsidRPr="00F4637C" w:rsidRDefault="00BD60D8" w:rsidP="001F4E2A">
      <w:pPr>
        <w:numPr>
          <w:ilvl w:val="0"/>
          <w:numId w:val="60"/>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applicazione del principio di separazione delle funzioni</w:t>
      </w:r>
      <w:r w:rsidR="00C6336A" w:rsidRPr="00F4637C">
        <w:rPr>
          <w:rFonts w:asciiTheme="majorHAnsi" w:hAnsiTheme="majorHAnsi"/>
          <w:sz w:val="18"/>
          <w:szCs w:val="18"/>
          <w:lang w:eastAsia="ar-SA"/>
        </w:rPr>
        <w:t xml:space="preserve"> (secondo cui "</w:t>
      </w:r>
      <w:r w:rsidR="00C6336A" w:rsidRPr="00F4637C">
        <w:rPr>
          <w:rFonts w:asciiTheme="majorHAnsi" w:hAnsiTheme="majorHAnsi"/>
          <w:i/>
          <w:sz w:val="18"/>
          <w:szCs w:val="18"/>
          <w:lang w:eastAsia="ar-SA"/>
        </w:rPr>
        <w:t>nessuno può gestire in autonomia un intero processo"</w:t>
      </w:r>
      <w:r w:rsidR="00C6336A" w:rsidRPr="00F4637C">
        <w:rPr>
          <w:rFonts w:asciiTheme="majorHAnsi" w:hAnsiTheme="majorHAnsi"/>
          <w:sz w:val="18"/>
          <w:szCs w:val="18"/>
          <w:lang w:eastAsia="ar-SA"/>
        </w:rPr>
        <w:t>)</w:t>
      </w:r>
      <w:r w:rsidRPr="00F4637C">
        <w:rPr>
          <w:rFonts w:asciiTheme="majorHAnsi" w:hAnsiTheme="majorHAnsi"/>
          <w:sz w:val="18"/>
          <w:szCs w:val="18"/>
          <w:lang w:eastAsia="ar-SA"/>
        </w:rPr>
        <w:t xml:space="preserve">; </w:t>
      </w:r>
    </w:p>
    <w:p w:rsidR="00BD60D8" w:rsidRPr="00F4637C" w:rsidRDefault="00BD60D8" w:rsidP="001F4E2A">
      <w:pPr>
        <w:numPr>
          <w:ilvl w:val="0"/>
          <w:numId w:val="60"/>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documentazione de</w:t>
      </w:r>
      <w:r w:rsidR="00C6336A" w:rsidRPr="00F4637C">
        <w:rPr>
          <w:rFonts w:asciiTheme="majorHAnsi" w:hAnsiTheme="majorHAnsi"/>
          <w:sz w:val="18"/>
          <w:szCs w:val="18"/>
          <w:lang w:eastAsia="ar-SA"/>
        </w:rPr>
        <w:t>ll'attività di controllo</w:t>
      </w:r>
      <w:r w:rsidRPr="00F4637C">
        <w:rPr>
          <w:rFonts w:asciiTheme="majorHAnsi" w:hAnsiTheme="majorHAnsi"/>
          <w:sz w:val="18"/>
          <w:szCs w:val="18"/>
          <w:lang w:eastAsia="ar-SA"/>
        </w:rPr>
        <w:t xml:space="preserve">; </w:t>
      </w:r>
    </w:p>
    <w:p w:rsidR="00BD60D8" w:rsidRPr="00F4637C" w:rsidRDefault="00BD60D8" w:rsidP="001F4E2A">
      <w:pPr>
        <w:numPr>
          <w:ilvl w:val="0"/>
          <w:numId w:val="60"/>
        </w:numPr>
        <w:tabs>
          <w:tab w:val="left" w:pos="8789"/>
        </w:tabs>
        <w:ind w:left="851" w:right="560" w:hanging="284"/>
        <w:jc w:val="both"/>
        <w:rPr>
          <w:rFonts w:asciiTheme="majorHAnsi" w:hAnsiTheme="majorHAnsi"/>
          <w:sz w:val="18"/>
          <w:szCs w:val="18"/>
          <w:lang w:eastAsia="ar-SA"/>
        </w:rPr>
      </w:pPr>
      <w:r w:rsidRPr="00F4637C">
        <w:rPr>
          <w:rFonts w:asciiTheme="majorHAnsi" w:hAnsiTheme="majorHAnsi"/>
          <w:sz w:val="18"/>
          <w:szCs w:val="18"/>
          <w:lang w:eastAsia="ar-SA"/>
        </w:rPr>
        <w:t xml:space="preserve">un sistema disciplinare idoneo a sanzionare il mancato rispetto delle misure indicate nei modelli. </w:t>
      </w:r>
    </w:p>
    <w:p w:rsidR="00D37AC1" w:rsidRPr="00F4637C" w:rsidRDefault="00D37AC1" w:rsidP="00FA22E7">
      <w:pPr>
        <w:tabs>
          <w:tab w:val="left" w:pos="8789"/>
        </w:tabs>
        <w:ind w:left="567" w:right="560"/>
        <w:jc w:val="both"/>
        <w:rPr>
          <w:rFonts w:asciiTheme="majorHAnsi" w:hAnsiTheme="majorHAnsi"/>
          <w:sz w:val="18"/>
          <w:szCs w:val="18"/>
          <w:lang w:eastAsia="ar-SA"/>
        </w:rPr>
      </w:pPr>
    </w:p>
    <w:p w:rsidR="00FA22E7" w:rsidRPr="00F4637C" w:rsidRDefault="00FA22E7" w:rsidP="00FA22E7">
      <w:pPr>
        <w:tabs>
          <w:tab w:val="left" w:pos="8789"/>
        </w:tabs>
        <w:ind w:left="567" w:right="560"/>
        <w:jc w:val="both"/>
        <w:rPr>
          <w:rFonts w:asciiTheme="majorHAnsi" w:hAnsiTheme="majorHAnsi"/>
          <w:sz w:val="18"/>
          <w:szCs w:val="18"/>
          <w:lang w:eastAsia="ar-SA"/>
        </w:rPr>
      </w:pPr>
    </w:p>
    <w:p w:rsidR="00FA22E7" w:rsidRPr="00F4637C" w:rsidRDefault="00FA22E7" w:rsidP="00FA22E7">
      <w:pPr>
        <w:tabs>
          <w:tab w:val="left" w:pos="8789"/>
        </w:tabs>
        <w:ind w:left="567" w:right="560"/>
        <w:jc w:val="both"/>
        <w:rPr>
          <w:rFonts w:asciiTheme="majorHAnsi" w:hAnsiTheme="majorHAnsi"/>
          <w:sz w:val="18"/>
          <w:szCs w:val="18"/>
          <w:lang w:eastAsia="ar-SA"/>
        </w:rPr>
      </w:pPr>
    </w:p>
    <w:p w:rsidR="00FA22E7" w:rsidRPr="00F4637C" w:rsidRDefault="00FA22E7" w:rsidP="00FA22E7">
      <w:pPr>
        <w:tabs>
          <w:tab w:val="left" w:pos="8789"/>
        </w:tabs>
        <w:ind w:left="567" w:right="560"/>
        <w:jc w:val="both"/>
        <w:rPr>
          <w:rFonts w:asciiTheme="majorHAnsi" w:hAnsiTheme="majorHAnsi"/>
          <w:sz w:val="18"/>
          <w:szCs w:val="18"/>
          <w:lang w:eastAsia="ar-SA"/>
        </w:rPr>
      </w:pPr>
    </w:p>
    <w:p w:rsidR="00FA22E7" w:rsidRPr="00F4637C" w:rsidRDefault="00FA22E7"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727A92" w:rsidRPr="00F4637C" w:rsidRDefault="00727A92"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B2605C" w:rsidRPr="00F4637C" w:rsidRDefault="00B2605C" w:rsidP="00FA22E7">
      <w:pPr>
        <w:tabs>
          <w:tab w:val="left" w:pos="8789"/>
        </w:tabs>
        <w:ind w:left="567" w:right="560"/>
        <w:jc w:val="both"/>
        <w:rPr>
          <w:rFonts w:asciiTheme="majorHAnsi" w:hAnsiTheme="majorHAnsi"/>
          <w:sz w:val="18"/>
          <w:szCs w:val="18"/>
          <w:lang w:eastAsia="ar-SA"/>
        </w:rPr>
      </w:pPr>
    </w:p>
    <w:p w:rsidR="002A6882" w:rsidRPr="00F4637C" w:rsidRDefault="00322A72" w:rsidP="00322A72">
      <w:pPr>
        <w:pStyle w:val="Testonormale"/>
        <w:tabs>
          <w:tab w:val="left" w:pos="8789"/>
        </w:tabs>
        <w:ind w:right="560"/>
        <w:jc w:val="both"/>
        <w:rPr>
          <w:rFonts w:asciiTheme="majorHAnsi" w:hAnsiTheme="majorHAnsi" w:cs="Times New Roman"/>
          <w:b/>
          <w:sz w:val="18"/>
          <w:szCs w:val="18"/>
        </w:rPr>
      </w:pPr>
      <w:r w:rsidRPr="00F4637C">
        <w:rPr>
          <w:rFonts w:asciiTheme="majorHAnsi" w:hAnsiTheme="majorHAnsi" w:cs="Times New Roman"/>
          <w:sz w:val="18"/>
          <w:szCs w:val="18"/>
          <w:lang w:eastAsia="ar-SA"/>
        </w:rPr>
        <w:lastRenderedPageBreak/>
        <w:t xml:space="preserve">             </w:t>
      </w:r>
      <w:r w:rsidR="00A87A08" w:rsidRPr="00F4637C">
        <w:rPr>
          <w:rFonts w:asciiTheme="majorHAnsi" w:hAnsiTheme="majorHAnsi" w:cs="Times New Roman"/>
          <w:b/>
          <w:sz w:val="18"/>
          <w:szCs w:val="18"/>
        </w:rPr>
        <w:t>CAPITOLO 3</w:t>
      </w:r>
    </w:p>
    <w:p w:rsidR="001974CA" w:rsidRPr="00F4637C" w:rsidRDefault="001974CA" w:rsidP="00FA22E7">
      <w:pPr>
        <w:pStyle w:val="Testonormale"/>
        <w:tabs>
          <w:tab w:val="left" w:pos="8789"/>
        </w:tabs>
        <w:ind w:left="567" w:right="560"/>
        <w:jc w:val="both"/>
        <w:rPr>
          <w:rFonts w:asciiTheme="majorHAnsi" w:hAnsiTheme="majorHAnsi" w:cs="Times New Roman"/>
          <w:b/>
          <w:sz w:val="18"/>
          <w:szCs w:val="18"/>
        </w:rPr>
      </w:pPr>
    </w:p>
    <w:p w:rsidR="002A6882" w:rsidRPr="00F4637C" w:rsidRDefault="00A87A08" w:rsidP="00FA22E7">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 xml:space="preserve">IL MODELLO DI ORGANIZZAZIONE, GESTIONE E CONTROLLO </w:t>
      </w:r>
      <w:r w:rsidR="002A6882" w:rsidRPr="00F4637C">
        <w:rPr>
          <w:rFonts w:asciiTheme="majorHAnsi" w:hAnsiTheme="majorHAnsi" w:cs="Times New Roman"/>
          <w:b/>
          <w:sz w:val="18"/>
          <w:szCs w:val="18"/>
        </w:rPr>
        <w:t>ADOTTATO</w:t>
      </w:r>
      <w:r w:rsidR="001974CA" w:rsidRPr="00F4637C">
        <w:rPr>
          <w:rFonts w:asciiTheme="majorHAnsi" w:hAnsiTheme="majorHAnsi" w:cs="Times New Roman"/>
          <w:b/>
          <w:sz w:val="18"/>
          <w:szCs w:val="18"/>
        </w:rPr>
        <w:t>.</w:t>
      </w:r>
    </w:p>
    <w:p w:rsidR="00A87A08" w:rsidRPr="00F4637C" w:rsidRDefault="002A6882"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 xml:space="preserve"> </w:t>
      </w:r>
    </w:p>
    <w:p w:rsidR="00A87A08" w:rsidRPr="00F4637C" w:rsidRDefault="00A87A08" w:rsidP="00FA22E7">
      <w:pPr>
        <w:pStyle w:val="Titolo1"/>
        <w:tabs>
          <w:tab w:val="left" w:pos="8789"/>
        </w:tabs>
        <w:spacing w:before="0" w:after="0" w:line="276" w:lineRule="auto"/>
        <w:ind w:left="567" w:right="560"/>
        <w:jc w:val="both"/>
        <w:rPr>
          <w:rFonts w:asciiTheme="majorHAnsi" w:hAnsiTheme="majorHAnsi"/>
          <w:i/>
          <w:sz w:val="18"/>
          <w:szCs w:val="18"/>
        </w:rPr>
      </w:pPr>
      <w:r w:rsidRPr="00F4637C">
        <w:rPr>
          <w:rFonts w:asciiTheme="majorHAnsi" w:hAnsiTheme="majorHAnsi"/>
          <w:sz w:val="18"/>
          <w:szCs w:val="18"/>
        </w:rPr>
        <w:t xml:space="preserve">3.1 </w:t>
      </w:r>
      <w:r w:rsidR="009428E6" w:rsidRPr="00F4637C">
        <w:rPr>
          <w:rFonts w:asciiTheme="majorHAnsi" w:hAnsiTheme="majorHAnsi"/>
          <w:sz w:val="18"/>
          <w:szCs w:val="18"/>
        </w:rPr>
        <w:t>Il M</w:t>
      </w:r>
      <w:r w:rsidRPr="00F4637C">
        <w:rPr>
          <w:rFonts w:asciiTheme="majorHAnsi" w:hAnsiTheme="majorHAnsi"/>
          <w:sz w:val="18"/>
          <w:szCs w:val="18"/>
        </w:rPr>
        <w:t xml:space="preserve">odello </w:t>
      </w:r>
      <w:r w:rsidR="002A6882" w:rsidRPr="00F4637C">
        <w:rPr>
          <w:rFonts w:asciiTheme="majorHAnsi" w:hAnsiTheme="majorHAnsi"/>
          <w:sz w:val="18"/>
          <w:szCs w:val="18"/>
        </w:rPr>
        <w:t>di Segrate Servizi</w:t>
      </w:r>
      <w:r w:rsidR="009428E6" w:rsidRPr="00F4637C">
        <w:rPr>
          <w:rFonts w:asciiTheme="majorHAnsi" w:hAnsiTheme="majorHAnsi"/>
          <w:sz w:val="18"/>
          <w:szCs w:val="18"/>
        </w:rPr>
        <w:t xml:space="preserve"> e la sua funzione</w:t>
      </w:r>
      <w:r w:rsidR="00C724D2" w:rsidRPr="00F4637C">
        <w:rPr>
          <w:rFonts w:asciiTheme="majorHAnsi" w:hAnsiTheme="majorHAnsi"/>
          <w:sz w:val="18"/>
          <w:szCs w:val="18"/>
        </w:rPr>
        <w:t>.</w:t>
      </w:r>
    </w:p>
    <w:p w:rsidR="00B57F90" w:rsidRPr="00F4637C" w:rsidRDefault="00B57F90"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La Società</w:t>
      </w:r>
      <w:r w:rsidR="009E0CA6" w:rsidRPr="00F4637C">
        <w:rPr>
          <w:rFonts w:asciiTheme="majorHAnsi" w:hAnsiTheme="majorHAnsi"/>
          <w:sz w:val="18"/>
          <w:szCs w:val="18"/>
        </w:rPr>
        <w:t>, in considerazione delle disposizioni di cui al D.Lgs. 231/2001 e sulla scorta dell'esigenza di operare secondo trasparenza e correttezza nella conduzione delle attività aziendali, ha ritenuto di procedere all'adozione e successiva attuazione del presente Modello di organizzazione, gestione e controllo.</w:t>
      </w:r>
    </w:p>
    <w:p w:rsidR="003628AF" w:rsidRPr="00F4637C" w:rsidRDefault="003628AF" w:rsidP="00FA22E7">
      <w:pPr>
        <w:tabs>
          <w:tab w:val="left" w:pos="8789"/>
        </w:tabs>
        <w:ind w:left="567" w:right="560"/>
        <w:jc w:val="both"/>
        <w:rPr>
          <w:rFonts w:asciiTheme="majorHAnsi" w:hAnsiTheme="majorHAnsi"/>
          <w:sz w:val="18"/>
          <w:szCs w:val="18"/>
        </w:rPr>
      </w:pPr>
    </w:p>
    <w:p w:rsidR="00AD2752" w:rsidRPr="00F4637C" w:rsidRDefault="00AD2752"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 xml:space="preserve">La funzione </w:t>
      </w:r>
      <w:r w:rsidR="009E0CA6" w:rsidRPr="00F4637C">
        <w:rPr>
          <w:rFonts w:asciiTheme="majorHAnsi" w:hAnsiTheme="majorHAnsi"/>
          <w:sz w:val="18"/>
          <w:szCs w:val="18"/>
        </w:rPr>
        <w:t>del Modello</w:t>
      </w:r>
      <w:r w:rsidRPr="00F4637C">
        <w:rPr>
          <w:rFonts w:asciiTheme="majorHAnsi" w:hAnsiTheme="majorHAnsi"/>
          <w:sz w:val="18"/>
          <w:szCs w:val="18"/>
        </w:rPr>
        <w:t xml:space="preserve"> </w:t>
      </w:r>
      <w:r w:rsidR="00506F1E" w:rsidRPr="00F4637C">
        <w:rPr>
          <w:rFonts w:asciiTheme="majorHAnsi" w:hAnsiTheme="majorHAnsi"/>
          <w:sz w:val="18"/>
          <w:szCs w:val="18"/>
        </w:rPr>
        <w:t xml:space="preserve">adottato </w:t>
      </w:r>
      <w:r w:rsidRPr="00F4637C">
        <w:rPr>
          <w:rFonts w:asciiTheme="majorHAnsi" w:hAnsiTheme="majorHAnsi"/>
          <w:sz w:val="18"/>
          <w:szCs w:val="18"/>
        </w:rPr>
        <w:t xml:space="preserve">è </w:t>
      </w:r>
      <w:r w:rsidR="00571CB9" w:rsidRPr="00F4637C">
        <w:rPr>
          <w:rFonts w:asciiTheme="majorHAnsi" w:hAnsiTheme="majorHAnsi"/>
          <w:sz w:val="18"/>
          <w:szCs w:val="18"/>
        </w:rPr>
        <w:t>quella di prevenire e contrastare la commissione dei</w:t>
      </w:r>
      <w:r w:rsidR="00C724D2" w:rsidRPr="00F4637C">
        <w:rPr>
          <w:rFonts w:asciiTheme="majorHAnsi" w:hAnsiTheme="majorHAnsi"/>
          <w:sz w:val="18"/>
          <w:szCs w:val="18"/>
        </w:rPr>
        <w:t xml:space="preserve"> reati previsti dal Decreto, e tanto:</w:t>
      </w:r>
    </w:p>
    <w:p w:rsidR="00AD2752" w:rsidRPr="00F4637C" w:rsidRDefault="00CF4758" w:rsidP="001F4E2A">
      <w:pPr>
        <w:pStyle w:val="Paragrafoelenco"/>
        <w:numPr>
          <w:ilvl w:val="0"/>
          <w:numId w:val="56"/>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rende</w:t>
      </w:r>
      <w:r w:rsidR="00205B3B" w:rsidRPr="00F4637C">
        <w:rPr>
          <w:rFonts w:asciiTheme="majorHAnsi" w:hAnsiTheme="majorHAnsi"/>
          <w:sz w:val="18"/>
          <w:szCs w:val="18"/>
        </w:rPr>
        <w:t>ndo</w:t>
      </w:r>
      <w:r w:rsidRPr="00F4637C">
        <w:rPr>
          <w:rFonts w:asciiTheme="majorHAnsi" w:hAnsiTheme="majorHAnsi"/>
          <w:sz w:val="18"/>
          <w:szCs w:val="18"/>
        </w:rPr>
        <w:t xml:space="preserve"> noto</w:t>
      </w:r>
      <w:r w:rsidR="00AD2752" w:rsidRPr="00F4637C">
        <w:rPr>
          <w:rFonts w:asciiTheme="majorHAnsi" w:hAnsiTheme="majorHAnsi"/>
          <w:sz w:val="18"/>
          <w:szCs w:val="18"/>
        </w:rPr>
        <w:t xml:space="preserve"> a tutti coloro che operano per e con </w:t>
      </w:r>
      <w:r w:rsidR="003744F9" w:rsidRPr="00F4637C">
        <w:rPr>
          <w:rFonts w:asciiTheme="majorHAnsi" w:hAnsiTheme="majorHAnsi"/>
          <w:sz w:val="18"/>
          <w:szCs w:val="18"/>
        </w:rPr>
        <w:t>Segrate Servizi</w:t>
      </w:r>
      <w:r w:rsidR="00AD2752" w:rsidRPr="00F4637C">
        <w:rPr>
          <w:rFonts w:asciiTheme="majorHAnsi" w:hAnsiTheme="majorHAnsi"/>
          <w:sz w:val="18"/>
          <w:szCs w:val="18"/>
        </w:rPr>
        <w:t xml:space="preserve"> (di seguito "Destinatari") </w:t>
      </w:r>
      <w:r w:rsidRPr="00F4637C">
        <w:rPr>
          <w:rFonts w:asciiTheme="majorHAnsi" w:hAnsiTheme="majorHAnsi"/>
          <w:sz w:val="18"/>
          <w:szCs w:val="18"/>
        </w:rPr>
        <w:t>che dalla commissione di eventuali comportamenti illeciti possono derivare sanzio</w:t>
      </w:r>
      <w:r w:rsidR="00205B3B" w:rsidRPr="00F4637C">
        <w:rPr>
          <w:rFonts w:asciiTheme="majorHAnsi" w:hAnsiTheme="majorHAnsi"/>
          <w:sz w:val="18"/>
          <w:szCs w:val="18"/>
        </w:rPr>
        <w:t>ni anche a carico della Società;</w:t>
      </w:r>
    </w:p>
    <w:p w:rsidR="00205B3B" w:rsidRPr="00F4637C" w:rsidRDefault="00205B3B" w:rsidP="001F4E2A">
      <w:pPr>
        <w:pStyle w:val="Paragrafoelenco"/>
        <w:numPr>
          <w:ilvl w:val="0"/>
          <w:numId w:val="56"/>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vietando i comportamenti che possono integrare le fattispecie di reato previste dal Decreto;</w:t>
      </w:r>
    </w:p>
    <w:p w:rsidR="00571CB9" w:rsidRPr="00F4637C" w:rsidRDefault="00C724D2" w:rsidP="001F4E2A">
      <w:pPr>
        <w:pStyle w:val="Paragrafoelenco"/>
        <w:numPr>
          <w:ilvl w:val="0"/>
          <w:numId w:val="56"/>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adottando, ad integrazione degli strumenti organizzativi e di controllo interni già esistenti in azienda, </w:t>
      </w:r>
      <w:r w:rsidR="00205B3B" w:rsidRPr="00F4637C">
        <w:rPr>
          <w:rFonts w:asciiTheme="majorHAnsi" w:hAnsiTheme="majorHAnsi"/>
          <w:sz w:val="18"/>
          <w:szCs w:val="18"/>
        </w:rPr>
        <w:t xml:space="preserve">un complesso di principi di comportamento e di protocolli </w:t>
      </w:r>
      <w:r w:rsidR="000621FA" w:rsidRPr="00F4637C">
        <w:rPr>
          <w:rFonts w:asciiTheme="majorHAnsi" w:hAnsiTheme="majorHAnsi"/>
          <w:sz w:val="18"/>
          <w:szCs w:val="18"/>
        </w:rPr>
        <w:t xml:space="preserve">operativi </w:t>
      </w:r>
      <w:r w:rsidR="00205B3B" w:rsidRPr="00F4637C">
        <w:rPr>
          <w:rFonts w:asciiTheme="majorHAnsi" w:hAnsiTheme="majorHAnsi"/>
          <w:sz w:val="18"/>
          <w:szCs w:val="18"/>
        </w:rPr>
        <w:t>che possa</w:t>
      </w:r>
      <w:r w:rsidR="00571CB9" w:rsidRPr="00F4637C">
        <w:rPr>
          <w:rFonts w:asciiTheme="majorHAnsi" w:hAnsiTheme="majorHAnsi"/>
          <w:sz w:val="18"/>
          <w:szCs w:val="18"/>
        </w:rPr>
        <w:t>no</w:t>
      </w:r>
      <w:r w:rsidR="00205B3B" w:rsidRPr="00F4637C">
        <w:rPr>
          <w:rFonts w:asciiTheme="majorHAnsi" w:hAnsiTheme="majorHAnsi"/>
          <w:sz w:val="18"/>
          <w:szCs w:val="18"/>
        </w:rPr>
        <w:t xml:space="preserve"> </w:t>
      </w:r>
      <w:r w:rsidR="00571CB9" w:rsidRPr="00F4637C">
        <w:rPr>
          <w:rFonts w:asciiTheme="majorHAnsi" w:hAnsiTheme="majorHAnsi"/>
          <w:sz w:val="18"/>
          <w:szCs w:val="18"/>
        </w:rPr>
        <w:t xml:space="preserve">indirizzare </w:t>
      </w:r>
      <w:r w:rsidRPr="00F4637C">
        <w:rPr>
          <w:rFonts w:asciiTheme="majorHAnsi" w:hAnsiTheme="majorHAnsi"/>
          <w:sz w:val="18"/>
          <w:szCs w:val="18"/>
        </w:rPr>
        <w:t xml:space="preserve">e monitorare </w:t>
      </w:r>
      <w:r w:rsidR="005157FD" w:rsidRPr="00F4637C">
        <w:rPr>
          <w:rFonts w:asciiTheme="majorHAnsi" w:hAnsiTheme="majorHAnsi"/>
          <w:sz w:val="18"/>
          <w:szCs w:val="18"/>
        </w:rPr>
        <w:t xml:space="preserve">le condotte </w:t>
      </w:r>
      <w:r w:rsidR="00571CB9" w:rsidRPr="00F4637C">
        <w:rPr>
          <w:rFonts w:asciiTheme="majorHAnsi" w:hAnsiTheme="majorHAnsi"/>
          <w:sz w:val="18"/>
          <w:szCs w:val="18"/>
        </w:rPr>
        <w:t>da tenere nell'ambito delle attività individuate come a rischio-reato.</w:t>
      </w:r>
    </w:p>
    <w:p w:rsidR="00DA3CC3" w:rsidRPr="00F4637C" w:rsidRDefault="00DA3CC3" w:rsidP="00FA22E7">
      <w:pPr>
        <w:pStyle w:val="Rientrocorpodeltesto"/>
        <w:tabs>
          <w:tab w:val="left" w:pos="8789"/>
        </w:tabs>
        <w:ind w:left="567" w:right="560" w:firstLine="0"/>
        <w:rPr>
          <w:rFonts w:asciiTheme="majorHAnsi" w:hAnsiTheme="majorHAnsi"/>
          <w:sz w:val="18"/>
          <w:szCs w:val="18"/>
        </w:rPr>
      </w:pPr>
    </w:p>
    <w:p w:rsidR="00A87A08" w:rsidRPr="00F4637C" w:rsidRDefault="00A87A08" w:rsidP="00FA22E7">
      <w:pPr>
        <w:pStyle w:val="Rientrocorpodeltesto"/>
        <w:tabs>
          <w:tab w:val="left" w:pos="8789"/>
        </w:tabs>
        <w:ind w:left="567" w:right="560" w:firstLine="0"/>
        <w:rPr>
          <w:rFonts w:asciiTheme="majorHAnsi" w:hAnsiTheme="majorHAnsi"/>
          <w:sz w:val="18"/>
          <w:szCs w:val="18"/>
        </w:rPr>
      </w:pPr>
      <w:r w:rsidRPr="00F4637C">
        <w:rPr>
          <w:rFonts w:asciiTheme="majorHAnsi" w:hAnsiTheme="majorHAnsi"/>
          <w:sz w:val="18"/>
          <w:szCs w:val="18"/>
        </w:rPr>
        <w:t xml:space="preserve">Il presente Modello è stato </w:t>
      </w:r>
      <w:r w:rsidR="00217D1F" w:rsidRPr="00F4637C">
        <w:rPr>
          <w:rFonts w:asciiTheme="majorHAnsi" w:hAnsiTheme="majorHAnsi"/>
          <w:sz w:val="18"/>
          <w:szCs w:val="18"/>
        </w:rPr>
        <w:t>adottato</w:t>
      </w:r>
      <w:r w:rsidRPr="00F4637C">
        <w:rPr>
          <w:rFonts w:asciiTheme="majorHAnsi" w:hAnsiTheme="majorHAnsi"/>
          <w:sz w:val="18"/>
          <w:szCs w:val="18"/>
        </w:rPr>
        <w:t xml:space="preserve"> </w:t>
      </w:r>
      <w:r w:rsidR="005C5999" w:rsidRPr="00F4637C">
        <w:rPr>
          <w:rFonts w:asciiTheme="majorHAnsi" w:hAnsiTheme="majorHAnsi"/>
          <w:sz w:val="18"/>
          <w:szCs w:val="18"/>
        </w:rPr>
        <w:t xml:space="preserve">dall’assemblea dei soci </w:t>
      </w:r>
      <w:r w:rsidR="0059197A" w:rsidRPr="00F4637C">
        <w:rPr>
          <w:rFonts w:asciiTheme="majorHAnsi" w:hAnsiTheme="majorHAnsi"/>
          <w:sz w:val="18"/>
          <w:szCs w:val="18"/>
        </w:rPr>
        <w:t>in data</w:t>
      </w:r>
      <w:r w:rsidR="002B2C95" w:rsidRPr="00F4637C">
        <w:rPr>
          <w:rFonts w:asciiTheme="majorHAnsi" w:hAnsiTheme="majorHAnsi"/>
          <w:sz w:val="18"/>
          <w:szCs w:val="18"/>
        </w:rPr>
        <w:t xml:space="preserve"> </w:t>
      </w:r>
      <w:r w:rsidR="005C5999" w:rsidRPr="00F4637C">
        <w:rPr>
          <w:rFonts w:asciiTheme="majorHAnsi" w:hAnsiTheme="majorHAnsi"/>
          <w:sz w:val="18"/>
          <w:szCs w:val="18"/>
        </w:rPr>
        <w:t>30/06/2016</w:t>
      </w:r>
      <w:r w:rsidR="00217D1F" w:rsidRPr="00F4637C">
        <w:rPr>
          <w:rFonts w:asciiTheme="majorHAnsi" w:hAnsiTheme="majorHAnsi"/>
          <w:sz w:val="18"/>
          <w:szCs w:val="18"/>
        </w:rPr>
        <w:t>,</w:t>
      </w:r>
      <w:r w:rsidRPr="00F4637C">
        <w:rPr>
          <w:rFonts w:asciiTheme="majorHAnsi" w:hAnsiTheme="majorHAnsi"/>
          <w:sz w:val="18"/>
          <w:szCs w:val="18"/>
        </w:rPr>
        <w:t xml:space="preserve"> </w:t>
      </w:r>
      <w:r w:rsidR="0059197A" w:rsidRPr="00F4637C">
        <w:rPr>
          <w:rFonts w:asciiTheme="majorHAnsi" w:hAnsiTheme="majorHAnsi"/>
          <w:sz w:val="18"/>
          <w:szCs w:val="18"/>
        </w:rPr>
        <w:t xml:space="preserve">organo questo competente conformemente a quanto disposto dall'art. 6, comma 1, lettera </w:t>
      </w:r>
      <w:r w:rsidR="0059197A" w:rsidRPr="00F4637C">
        <w:rPr>
          <w:rFonts w:asciiTheme="majorHAnsi" w:hAnsiTheme="majorHAnsi"/>
          <w:i/>
          <w:sz w:val="18"/>
          <w:szCs w:val="18"/>
        </w:rPr>
        <w:t>a</w:t>
      </w:r>
      <w:r w:rsidR="0059197A" w:rsidRPr="00F4637C">
        <w:rPr>
          <w:rFonts w:asciiTheme="majorHAnsi" w:hAnsiTheme="majorHAnsi"/>
          <w:sz w:val="18"/>
          <w:szCs w:val="18"/>
        </w:rPr>
        <w:t>) del D. Lgs. 231/2001, in base al quale il Modello è un “</w:t>
      </w:r>
      <w:r w:rsidR="0059197A" w:rsidRPr="00F4637C">
        <w:rPr>
          <w:rFonts w:asciiTheme="majorHAnsi" w:hAnsiTheme="majorHAnsi"/>
          <w:i/>
          <w:sz w:val="18"/>
          <w:szCs w:val="18"/>
        </w:rPr>
        <w:t>atto di emanazione dell’organo dirigente</w:t>
      </w:r>
      <w:r w:rsidR="0059197A" w:rsidRPr="00F4637C">
        <w:rPr>
          <w:rFonts w:asciiTheme="majorHAnsi" w:hAnsiTheme="majorHAnsi"/>
          <w:sz w:val="18"/>
          <w:szCs w:val="18"/>
        </w:rPr>
        <w:t>”.</w:t>
      </w:r>
    </w:p>
    <w:p w:rsidR="00E6628D" w:rsidRPr="00F4637C" w:rsidRDefault="00E6628D" w:rsidP="00FA22E7">
      <w:pPr>
        <w:pStyle w:val="Rientrocorpodeltesto"/>
        <w:tabs>
          <w:tab w:val="left" w:pos="8789"/>
        </w:tabs>
        <w:ind w:left="567" w:right="560" w:firstLine="0"/>
        <w:rPr>
          <w:rFonts w:asciiTheme="majorHAnsi" w:hAnsiTheme="majorHAnsi"/>
          <w:sz w:val="18"/>
          <w:szCs w:val="18"/>
        </w:rPr>
      </w:pPr>
    </w:p>
    <w:p w:rsidR="00E6628D" w:rsidRPr="00F4637C" w:rsidRDefault="002B2C95" w:rsidP="00FA22E7">
      <w:pPr>
        <w:pStyle w:val="Rientrocorpodeltesto"/>
        <w:tabs>
          <w:tab w:val="left" w:pos="8789"/>
        </w:tabs>
        <w:ind w:left="567" w:right="560" w:firstLine="0"/>
        <w:rPr>
          <w:rFonts w:asciiTheme="majorHAnsi" w:hAnsiTheme="majorHAnsi"/>
          <w:sz w:val="18"/>
          <w:szCs w:val="18"/>
        </w:rPr>
      </w:pPr>
      <w:r w:rsidRPr="00F4637C">
        <w:rPr>
          <w:rFonts w:asciiTheme="majorHAnsi" w:hAnsiTheme="majorHAnsi"/>
          <w:sz w:val="18"/>
          <w:szCs w:val="18"/>
        </w:rPr>
        <w:t xml:space="preserve">L'Amministratore Unico o il Presidente </w:t>
      </w:r>
      <w:r w:rsidR="00E6628D" w:rsidRPr="00F4637C">
        <w:rPr>
          <w:rFonts w:asciiTheme="majorHAnsi" w:hAnsiTheme="majorHAnsi"/>
          <w:sz w:val="18"/>
          <w:szCs w:val="18"/>
        </w:rPr>
        <w:t>e l'Organismo di Vigilanza, ciascuno per i rispettivi ambiti di competenza, sarà responsabile dell'attuazione del presente Modello.</w:t>
      </w:r>
    </w:p>
    <w:p w:rsidR="00761E6B" w:rsidRPr="00F4637C" w:rsidRDefault="00761E6B" w:rsidP="00FA22E7">
      <w:pPr>
        <w:pStyle w:val="Rientrocorpodeltesto"/>
        <w:tabs>
          <w:tab w:val="left" w:pos="8789"/>
        </w:tabs>
        <w:ind w:left="567" w:right="560" w:firstLine="0"/>
        <w:rPr>
          <w:rFonts w:asciiTheme="majorHAnsi" w:hAnsiTheme="majorHAnsi"/>
          <w:sz w:val="18"/>
          <w:szCs w:val="18"/>
        </w:rPr>
      </w:pPr>
    </w:p>
    <w:p w:rsidR="00A87A08" w:rsidRPr="00F4637C" w:rsidRDefault="00A87A08" w:rsidP="00FA22E7">
      <w:pPr>
        <w:pStyle w:val="Rientrocorpodeltesto"/>
        <w:tabs>
          <w:tab w:val="left" w:pos="8789"/>
        </w:tabs>
        <w:ind w:left="567" w:right="560" w:firstLine="0"/>
        <w:rPr>
          <w:rFonts w:asciiTheme="majorHAnsi" w:hAnsiTheme="majorHAnsi"/>
          <w:sz w:val="18"/>
          <w:szCs w:val="18"/>
        </w:rPr>
      </w:pPr>
      <w:r w:rsidRPr="00F4637C">
        <w:rPr>
          <w:rFonts w:asciiTheme="majorHAnsi" w:hAnsiTheme="majorHAnsi"/>
          <w:sz w:val="18"/>
          <w:szCs w:val="18"/>
        </w:rPr>
        <w:t xml:space="preserve">Eventuali modifiche e/o integrazioni  del Modello </w:t>
      </w:r>
      <w:r w:rsidR="0059197A" w:rsidRPr="00F4637C">
        <w:rPr>
          <w:rFonts w:asciiTheme="majorHAnsi" w:hAnsiTheme="majorHAnsi"/>
          <w:sz w:val="18"/>
          <w:szCs w:val="18"/>
        </w:rPr>
        <w:t>dovranno</w:t>
      </w:r>
      <w:r w:rsidRPr="00F4637C">
        <w:rPr>
          <w:rFonts w:asciiTheme="majorHAnsi" w:hAnsiTheme="majorHAnsi"/>
          <w:sz w:val="18"/>
          <w:szCs w:val="18"/>
        </w:rPr>
        <w:t xml:space="preserve"> ess</w:t>
      </w:r>
      <w:r w:rsidR="00217D1F" w:rsidRPr="00F4637C">
        <w:rPr>
          <w:rFonts w:asciiTheme="majorHAnsi" w:hAnsiTheme="majorHAnsi"/>
          <w:sz w:val="18"/>
          <w:szCs w:val="18"/>
        </w:rPr>
        <w:t>ere disposte dall'Amministratore Unico</w:t>
      </w:r>
      <w:r w:rsidR="002B2C95" w:rsidRPr="00F4637C">
        <w:rPr>
          <w:rFonts w:asciiTheme="majorHAnsi" w:hAnsiTheme="majorHAnsi"/>
          <w:sz w:val="18"/>
          <w:szCs w:val="18"/>
        </w:rPr>
        <w:t xml:space="preserve"> o dal Presidente</w:t>
      </w:r>
      <w:r w:rsidRPr="00F4637C">
        <w:rPr>
          <w:rFonts w:asciiTheme="majorHAnsi" w:hAnsiTheme="majorHAnsi"/>
          <w:sz w:val="18"/>
          <w:szCs w:val="18"/>
        </w:rPr>
        <w:t xml:space="preserve"> di propria iniziativa, oppure su proposta dell'Organismo di Vigilanza.</w:t>
      </w:r>
    </w:p>
    <w:p w:rsidR="00C724D2" w:rsidRPr="00F4637C" w:rsidRDefault="00C724D2" w:rsidP="00FA22E7">
      <w:pPr>
        <w:pStyle w:val="Rientrocorpodeltesto"/>
        <w:tabs>
          <w:tab w:val="left" w:pos="8789"/>
        </w:tabs>
        <w:ind w:left="567" w:right="560" w:firstLine="0"/>
        <w:rPr>
          <w:rFonts w:asciiTheme="majorHAnsi" w:hAnsiTheme="majorHAnsi"/>
          <w:sz w:val="18"/>
          <w:szCs w:val="18"/>
        </w:rPr>
      </w:pPr>
    </w:p>
    <w:p w:rsidR="00A87A08" w:rsidRPr="00F4637C" w:rsidRDefault="00A87A08" w:rsidP="00FA22E7">
      <w:pPr>
        <w:pStyle w:val="Rientrocorpodeltesto"/>
        <w:tabs>
          <w:tab w:val="left" w:pos="8789"/>
        </w:tabs>
        <w:ind w:left="567" w:right="560" w:firstLine="0"/>
        <w:rPr>
          <w:rFonts w:asciiTheme="majorHAnsi" w:hAnsiTheme="majorHAnsi"/>
          <w:sz w:val="18"/>
          <w:szCs w:val="18"/>
        </w:rPr>
      </w:pPr>
      <w:r w:rsidRPr="00F4637C">
        <w:rPr>
          <w:rFonts w:asciiTheme="majorHAnsi" w:hAnsiTheme="majorHAnsi"/>
          <w:sz w:val="18"/>
          <w:szCs w:val="18"/>
        </w:rPr>
        <w:t xml:space="preserve">Copia del Modello è depositato presso la sede principale della </w:t>
      </w:r>
      <w:r w:rsidR="00217D1F" w:rsidRPr="00F4637C">
        <w:rPr>
          <w:rFonts w:asciiTheme="majorHAnsi" w:hAnsiTheme="majorHAnsi"/>
          <w:sz w:val="18"/>
          <w:szCs w:val="18"/>
        </w:rPr>
        <w:t>Società</w:t>
      </w:r>
      <w:r w:rsidRPr="00F4637C">
        <w:rPr>
          <w:rFonts w:asciiTheme="majorHAnsi" w:hAnsiTheme="majorHAnsi"/>
          <w:sz w:val="18"/>
          <w:szCs w:val="18"/>
        </w:rPr>
        <w:t xml:space="preserve">, nonché pubblicato sul sito internet della </w:t>
      </w:r>
      <w:r w:rsidR="00217D1F" w:rsidRPr="00F4637C">
        <w:rPr>
          <w:rFonts w:asciiTheme="majorHAnsi" w:hAnsiTheme="majorHAnsi"/>
          <w:sz w:val="18"/>
          <w:szCs w:val="18"/>
        </w:rPr>
        <w:t>Società</w:t>
      </w:r>
      <w:r w:rsidRPr="00F4637C">
        <w:rPr>
          <w:rFonts w:asciiTheme="majorHAnsi" w:hAnsiTheme="majorHAnsi"/>
          <w:sz w:val="18"/>
          <w:szCs w:val="18"/>
        </w:rPr>
        <w:t xml:space="preserve"> stessa.</w:t>
      </w:r>
    </w:p>
    <w:p w:rsidR="00A87A08" w:rsidRPr="00F4637C" w:rsidRDefault="00A87A08" w:rsidP="00FA22E7">
      <w:pPr>
        <w:pStyle w:val="Rientrocorpodeltesto"/>
        <w:tabs>
          <w:tab w:val="left" w:pos="8789"/>
        </w:tabs>
        <w:ind w:left="567" w:right="560" w:firstLine="0"/>
        <w:rPr>
          <w:rFonts w:asciiTheme="majorHAnsi" w:hAnsiTheme="majorHAnsi"/>
          <w:sz w:val="18"/>
          <w:szCs w:val="18"/>
        </w:rPr>
      </w:pPr>
    </w:p>
    <w:p w:rsidR="00A87A08" w:rsidRPr="00F4637C" w:rsidRDefault="00A87A08" w:rsidP="00FA22E7">
      <w:pPr>
        <w:pStyle w:val="Rientrocorpodeltesto"/>
        <w:tabs>
          <w:tab w:val="left" w:pos="8789"/>
        </w:tabs>
        <w:spacing w:line="276" w:lineRule="auto"/>
        <w:ind w:left="567" w:right="560" w:firstLine="0"/>
        <w:rPr>
          <w:rFonts w:asciiTheme="majorHAnsi" w:hAnsiTheme="majorHAnsi"/>
          <w:b/>
          <w:sz w:val="18"/>
          <w:szCs w:val="18"/>
        </w:rPr>
      </w:pPr>
      <w:r w:rsidRPr="00F4637C">
        <w:rPr>
          <w:rFonts w:asciiTheme="majorHAnsi" w:hAnsiTheme="majorHAnsi"/>
          <w:b/>
          <w:sz w:val="18"/>
          <w:szCs w:val="18"/>
        </w:rPr>
        <w:t>3.2 Destinatari del Modello.</w:t>
      </w:r>
    </w:p>
    <w:p w:rsidR="00D00993" w:rsidRPr="00F4637C" w:rsidRDefault="00A87A08"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 xml:space="preserve">Il presente Modello è </w:t>
      </w:r>
      <w:r w:rsidR="00D00993" w:rsidRPr="00F4637C">
        <w:rPr>
          <w:rFonts w:asciiTheme="majorHAnsi" w:hAnsiTheme="majorHAnsi"/>
          <w:sz w:val="18"/>
          <w:szCs w:val="18"/>
        </w:rPr>
        <w:t>vincola</w:t>
      </w:r>
      <w:r w:rsidR="00E156E3" w:rsidRPr="00F4637C">
        <w:rPr>
          <w:rFonts w:asciiTheme="majorHAnsi" w:hAnsiTheme="majorHAnsi"/>
          <w:sz w:val="18"/>
          <w:szCs w:val="18"/>
        </w:rPr>
        <w:t>nte per l'Amministratore Unico</w:t>
      </w:r>
      <w:r w:rsidR="002B2C95" w:rsidRPr="00F4637C">
        <w:rPr>
          <w:rFonts w:asciiTheme="majorHAnsi" w:hAnsiTheme="majorHAnsi"/>
          <w:sz w:val="18"/>
          <w:szCs w:val="18"/>
        </w:rPr>
        <w:t xml:space="preserve"> o il Presidente</w:t>
      </w:r>
      <w:r w:rsidR="00E156E3" w:rsidRPr="00F4637C">
        <w:rPr>
          <w:rFonts w:asciiTheme="majorHAnsi" w:hAnsiTheme="majorHAnsi"/>
          <w:sz w:val="18"/>
          <w:szCs w:val="18"/>
        </w:rPr>
        <w:t xml:space="preserve"> e, </w:t>
      </w:r>
      <w:r w:rsidR="00D00993" w:rsidRPr="00F4637C">
        <w:rPr>
          <w:rFonts w:asciiTheme="majorHAnsi" w:hAnsiTheme="majorHAnsi"/>
          <w:sz w:val="18"/>
          <w:szCs w:val="18"/>
        </w:rPr>
        <w:t>più in generale</w:t>
      </w:r>
      <w:r w:rsidR="00E156E3" w:rsidRPr="00F4637C">
        <w:rPr>
          <w:rFonts w:asciiTheme="majorHAnsi" w:hAnsiTheme="majorHAnsi"/>
          <w:sz w:val="18"/>
          <w:szCs w:val="18"/>
        </w:rPr>
        <w:t>,</w:t>
      </w:r>
      <w:r w:rsidR="00D00993" w:rsidRPr="00F4637C">
        <w:rPr>
          <w:rFonts w:asciiTheme="majorHAnsi" w:hAnsiTheme="majorHAnsi"/>
          <w:sz w:val="18"/>
          <w:szCs w:val="18"/>
        </w:rPr>
        <w:t xml:space="preserve"> per</w:t>
      </w:r>
      <w:r w:rsidRPr="00F4637C">
        <w:rPr>
          <w:rFonts w:asciiTheme="majorHAnsi" w:hAnsiTheme="majorHAnsi"/>
          <w:sz w:val="18"/>
          <w:szCs w:val="18"/>
        </w:rPr>
        <w:t xml:space="preserve"> tutti coloro che rivestono </w:t>
      </w:r>
      <w:r w:rsidR="00D00993" w:rsidRPr="00F4637C">
        <w:rPr>
          <w:rFonts w:asciiTheme="majorHAnsi" w:hAnsiTheme="majorHAnsi"/>
          <w:sz w:val="18"/>
          <w:szCs w:val="18"/>
        </w:rPr>
        <w:t xml:space="preserve">nella Società </w:t>
      </w:r>
      <w:r w:rsidRPr="00F4637C">
        <w:rPr>
          <w:rFonts w:asciiTheme="majorHAnsi" w:hAnsiTheme="majorHAnsi"/>
          <w:sz w:val="18"/>
          <w:szCs w:val="18"/>
        </w:rPr>
        <w:t>funzioni di rappresentanza, di</w:t>
      </w:r>
      <w:r w:rsidR="00D00993" w:rsidRPr="00F4637C">
        <w:rPr>
          <w:rFonts w:asciiTheme="majorHAnsi" w:hAnsiTheme="majorHAnsi"/>
          <w:sz w:val="18"/>
          <w:szCs w:val="18"/>
        </w:rPr>
        <w:t xml:space="preserve"> amministrazione o di direzione, ovvero gestione e controllo (anche di fatto) e</w:t>
      </w:r>
      <w:r w:rsidRPr="00F4637C">
        <w:rPr>
          <w:rFonts w:asciiTheme="majorHAnsi" w:hAnsiTheme="majorHAnsi"/>
          <w:sz w:val="18"/>
          <w:szCs w:val="18"/>
        </w:rPr>
        <w:t xml:space="preserve"> </w:t>
      </w:r>
      <w:r w:rsidR="00D00993" w:rsidRPr="00F4637C">
        <w:rPr>
          <w:rFonts w:asciiTheme="majorHAnsi" w:hAnsiTheme="majorHAnsi"/>
          <w:sz w:val="18"/>
          <w:szCs w:val="18"/>
        </w:rPr>
        <w:t xml:space="preserve">per le </w:t>
      </w:r>
      <w:r w:rsidRPr="00F4637C">
        <w:rPr>
          <w:rFonts w:asciiTheme="majorHAnsi" w:hAnsiTheme="majorHAnsi"/>
          <w:sz w:val="18"/>
          <w:szCs w:val="18"/>
        </w:rPr>
        <w:t>persone sottoposte alla direzione o alla vigilanza di uno dei predetti soggetti</w:t>
      </w:r>
      <w:r w:rsidR="00D00993" w:rsidRPr="00F4637C">
        <w:rPr>
          <w:rFonts w:asciiTheme="majorHAnsi" w:hAnsiTheme="majorHAnsi"/>
          <w:sz w:val="18"/>
          <w:szCs w:val="18"/>
        </w:rPr>
        <w:t xml:space="preserve"> (dipendenti</w:t>
      </w:r>
      <w:r w:rsidR="000D5A85" w:rsidRPr="00F4637C">
        <w:rPr>
          <w:rFonts w:asciiTheme="majorHAnsi" w:hAnsiTheme="majorHAnsi"/>
          <w:sz w:val="18"/>
          <w:szCs w:val="18"/>
        </w:rPr>
        <w:t xml:space="preserve"> e collaboratori</w:t>
      </w:r>
      <w:r w:rsidR="00D00993" w:rsidRPr="00F4637C">
        <w:rPr>
          <w:rFonts w:asciiTheme="majorHAnsi" w:hAnsiTheme="majorHAnsi"/>
          <w:sz w:val="18"/>
          <w:szCs w:val="18"/>
        </w:rPr>
        <w:t>)</w:t>
      </w:r>
      <w:r w:rsidR="000D5A85" w:rsidRPr="00F4637C">
        <w:rPr>
          <w:rFonts w:asciiTheme="majorHAnsi" w:hAnsiTheme="majorHAnsi"/>
          <w:sz w:val="18"/>
          <w:szCs w:val="18"/>
        </w:rPr>
        <w:t>, ma</w:t>
      </w:r>
      <w:r w:rsidRPr="00F4637C">
        <w:rPr>
          <w:rFonts w:asciiTheme="majorHAnsi" w:hAnsiTheme="majorHAnsi"/>
          <w:sz w:val="18"/>
          <w:szCs w:val="18"/>
        </w:rPr>
        <w:t xml:space="preserve"> anche, più in generale, </w:t>
      </w:r>
      <w:r w:rsidR="000D5A85" w:rsidRPr="00F4637C">
        <w:rPr>
          <w:rFonts w:asciiTheme="majorHAnsi" w:hAnsiTheme="majorHAnsi"/>
          <w:sz w:val="18"/>
          <w:szCs w:val="18"/>
        </w:rPr>
        <w:t>per i</w:t>
      </w:r>
      <w:r w:rsidRPr="00F4637C">
        <w:rPr>
          <w:rFonts w:asciiTheme="majorHAnsi" w:hAnsiTheme="majorHAnsi"/>
          <w:sz w:val="18"/>
          <w:szCs w:val="18"/>
        </w:rPr>
        <w:t xml:space="preserve"> </w:t>
      </w:r>
      <w:r w:rsidR="00D00993" w:rsidRPr="00F4637C">
        <w:rPr>
          <w:rFonts w:asciiTheme="majorHAnsi" w:hAnsiTheme="majorHAnsi"/>
          <w:sz w:val="18"/>
          <w:szCs w:val="18"/>
        </w:rPr>
        <w:t>soggetti esterni (collaboratori esterni, liberi professionisti, consulenti) che svolgono attività a favore della Società.</w:t>
      </w:r>
    </w:p>
    <w:p w:rsidR="004A6EEF" w:rsidRPr="00F4637C" w:rsidRDefault="004A6EEF" w:rsidP="00FA22E7">
      <w:pPr>
        <w:tabs>
          <w:tab w:val="left" w:pos="8789"/>
        </w:tabs>
        <w:ind w:left="567" w:right="560"/>
        <w:jc w:val="both"/>
        <w:rPr>
          <w:rFonts w:asciiTheme="majorHAnsi" w:hAnsiTheme="majorHAnsi"/>
          <w:sz w:val="18"/>
          <w:szCs w:val="18"/>
        </w:rPr>
      </w:pPr>
    </w:p>
    <w:p w:rsidR="00E46FCA" w:rsidRPr="00F4637C" w:rsidRDefault="004A6EEF"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I destinatari del Modello, nello svolgimento delle proprie attività, devono attenersi:</w:t>
      </w:r>
    </w:p>
    <w:p w:rsidR="00943320" w:rsidRPr="00F4637C" w:rsidRDefault="0065575F" w:rsidP="001F4E2A">
      <w:pPr>
        <w:pStyle w:val="Paragrafoelenco"/>
        <w:numPr>
          <w:ilvl w:val="0"/>
          <w:numId w:val="62"/>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alle disposizioni legislative</w:t>
      </w:r>
      <w:r w:rsidR="00943320" w:rsidRPr="00F4637C">
        <w:rPr>
          <w:rFonts w:asciiTheme="majorHAnsi" w:hAnsiTheme="majorHAnsi"/>
          <w:sz w:val="18"/>
          <w:szCs w:val="18"/>
        </w:rPr>
        <w:t xml:space="preserve"> applicabili;</w:t>
      </w:r>
    </w:p>
    <w:p w:rsidR="00943320" w:rsidRPr="00F4637C" w:rsidRDefault="0068038B" w:rsidP="001F4E2A">
      <w:pPr>
        <w:pStyle w:val="Paragrafoelenco"/>
        <w:numPr>
          <w:ilvl w:val="0"/>
          <w:numId w:val="62"/>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alle previsioni dello S</w:t>
      </w:r>
      <w:r w:rsidR="00943320" w:rsidRPr="00F4637C">
        <w:rPr>
          <w:rFonts w:asciiTheme="majorHAnsi" w:hAnsiTheme="majorHAnsi"/>
          <w:sz w:val="18"/>
          <w:szCs w:val="18"/>
        </w:rPr>
        <w:t>tatuto Sociale;</w:t>
      </w:r>
    </w:p>
    <w:p w:rsidR="00943320" w:rsidRPr="00F4637C" w:rsidRDefault="00943320" w:rsidP="001F4E2A">
      <w:pPr>
        <w:pStyle w:val="Paragrafoelenco"/>
        <w:numPr>
          <w:ilvl w:val="0"/>
          <w:numId w:val="62"/>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al Codice Etico </w:t>
      </w:r>
      <w:r w:rsidR="0065575F" w:rsidRPr="00F4637C">
        <w:rPr>
          <w:rFonts w:asciiTheme="majorHAnsi" w:hAnsiTheme="majorHAnsi"/>
          <w:sz w:val="18"/>
          <w:szCs w:val="18"/>
        </w:rPr>
        <w:t xml:space="preserve">(allegato) </w:t>
      </w:r>
      <w:r w:rsidRPr="00F4637C">
        <w:rPr>
          <w:rFonts w:asciiTheme="majorHAnsi" w:hAnsiTheme="majorHAnsi"/>
          <w:sz w:val="18"/>
          <w:szCs w:val="18"/>
        </w:rPr>
        <w:t>ed al Codice di Comportamento</w:t>
      </w:r>
      <w:r w:rsidRPr="00F4637C">
        <w:rPr>
          <w:rFonts w:asciiTheme="majorHAnsi" w:eastAsiaTheme="minorEastAsia" w:hAnsiTheme="majorHAnsi"/>
          <w:sz w:val="18"/>
          <w:szCs w:val="18"/>
        </w:rPr>
        <w:t xml:space="preserve"> </w:t>
      </w:r>
      <w:r w:rsidRPr="00F4637C">
        <w:rPr>
          <w:rFonts w:asciiTheme="majorHAnsi" w:hAnsiTheme="majorHAnsi"/>
          <w:sz w:val="18"/>
          <w:szCs w:val="18"/>
        </w:rPr>
        <w:t>Integrativo dei Dipendenti del Comune di Segrate</w:t>
      </w:r>
      <w:r w:rsidR="0065575F" w:rsidRPr="00F4637C">
        <w:rPr>
          <w:rFonts w:asciiTheme="majorHAnsi" w:hAnsiTheme="majorHAnsi"/>
          <w:sz w:val="18"/>
          <w:szCs w:val="18"/>
        </w:rPr>
        <w:t xml:space="preserve"> approvato dall’Amministratore Unico della Società</w:t>
      </w:r>
      <w:r w:rsidRPr="00F4637C">
        <w:rPr>
          <w:rFonts w:asciiTheme="majorHAnsi" w:hAnsiTheme="majorHAnsi"/>
          <w:sz w:val="18"/>
          <w:szCs w:val="18"/>
        </w:rPr>
        <w:t>;</w:t>
      </w:r>
    </w:p>
    <w:p w:rsidR="00943320" w:rsidRPr="00F4637C" w:rsidRDefault="00943320" w:rsidP="001F4E2A">
      <w:pPr>
        <w:pStyle w:val="Paragrafoelenco"/>
        <w:numPr>
          <w:ilvl w:val="0"/>
          <w:numId w:val="62"/>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alle deliberazioni dell'organo amministrativo;</w:t>
      </w:r>
    </w:p>
    <w:p w:rsidR="00943320" w:rsidRPr="00F4637C" w:rsidRDefault="00943320" w:rsidP="001F4E2A">
      <w:pPr>
        <w:pStyle w:val="Paragrafoelenco"/>
        <w:numPr>
          <w:ilvl w:val="0"/>
          <w:numId w:val="62"/>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al contenuto del presente Modello;</w:t>
      </w:r>
    </w:p>
    <w:p w:rsidR="00943320" w:rsidRPr="00F4637C" w:rsidRDefault="00943320" w:rsidP="001F4E2A">
      <w:pPr>
        <w:pStyle w:val="Paragrafoelenco"/>
        <w:numPr>
          <w:ilvl w:val="0"/>
          <w:numId w:val="62"/>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alle procedure ed ai regolamenti interni aziendali.</w:t>
      </w:r>
    </w:p>
    <w:p w:rsidR="00A87A08" w:rsidRPr="00F4637C" w:rsidRDefault="00A87A08" w:rsidP="00FA22E7">
      <w:pPr>
        <w:pStyle w:val="Rientrocorpodeltesto"/>
        <w:tabs>
          <w:tab w:val="left" w:pos="8789"/>
        </w:tabs>
        <w:ind w:left="851" w:right="560" w:firstLine="0"/>
        <w:rPr>
          <w:rFonts w:asciiTheme="majorHAnsi" w:hAnsiTheme="majorHAnsi"/>
          <w:sz w:val="18"/>
          <w:szCs w:val="18"/>
        </w:rPr>
      </w:pPr>
    </w:p>
    <w:p w:rsidR="00A87A08" w:rsidRPr="00F4637C" w:rsidRDefault="00A87A08" w:rsidP="00FA22E7">
      <w:pPr>
        <w:pStyle w:val="Rientrocorpodeltesto"/>
        <w:tabs>
          <w:tab w:val="left" w:pos="8789"/>
        </w:tabs>
        <w:ind w:left="567" w:right="560" w:firstLine="0"/>
        <w:rPr>
          <w:rFonts w:asciiTheme="majorHAnsi" w:hAnsiTheme="majorHAnsi"/>
          <w:sz w:val="18"/>
          <w:szCs w:val="18"/>
        </w:rPr>
      </w:pPr>
      <w:r w:rsidRPr="00F4637C">
        <w:rPr>
          <w:rFonts w:asciiTheme="majorHAnsi" w:hAnsiTheme="majorHAnsi"/>
          <w:b/>
          <w:sz w:val="18"/>
          <w:szCs w:val="18"/>
        </w:rPr>
        <w:t xml:space="preserve">3.3 </w:t>
      </w:r>
      <w:r w:rsidR="0059197A" w:rsidRPr="00F4637C">
        <w:rPr>
          <w:rFonts w:asciiTheme="majorHAnsi" w:hAnsiTheme="majorHAnsi"/>
          <w:b/>
          <w:sz w:val="18"/>
          <w:szCs w:val="18"/>
        </w:rPr>
        <w:t xml:space="preserve">La </w:t>
      </w:r>
      <w:r w:rsidR="00836398" w:rsidRPr="00F4637C">
        <w:rPr>
          <w:rFonts w:asciiTheme="majorHAnsi" w:hAnsiTheme="majorHAnsi"/>
          <w:b/>
          <w:sz w:val="18"/>
          <w:szCs w:val="18"/>
        </w:rPr>
        <w:t>predisposizione</w:t>
      </w:r>
      <w:r w:rsidR="00DA3CC3" w:rsidRPr="00F4637C">
        <w:rPr>
          <w:rFonts w:asciiTheme="majorHAnsi" w:hAnsiTheme="majorHAnsi"/>
          <w:b/>
          <w:sz w:val="18"/>
          <w:szCs w:val="18"/>
        </w:rPr>
        <w:t xml:space="preserve"> </w:t>
      </w:r>
      <w:r w:rsidR="0028142E" w:rsidRPr="00F4637C">
        <w:rPr>
          <w:rFonts w:asciiTheme="majorHAnsi" w:hAnsiTheme="majorHAnsi"/>
          <w:b/>
          <w:sz w:val="18"/>
          <w:szCs w:val="18"/>
        </w:rPr>
        <w:t xml:space="preserve">e struttura </w:t>
      </w:r>
      <w:r w:rsidRPr="00F4637C">
        <w:rPr>
          <w:rFonts w:asciiTheme="majorHAnsi" w:hAnsiTheme="majorHAnsi"/>
          <w:b/>
          <w:sz w:val="18"/>
          <w:szCs w:val="18"/>
        </w:rPr>
        <w:t>del Modello.</w:t>
      </w:r>
    </w:p>
    <w:p w:rsidR="00A87A08" w:rsidRPr="00F4637C" w:rsidRDefault="003628AF" w:rsidP="00FA22E7">
      <w:pPr>
        <w:pStyle w:val="Testonotaapidipagina"/>
        <w:ind w:left="567" w:right="560"/>
        <w:jc w:val="both"/>
        <w:rPr>
          <w:rFonts w:asciiTheme="majorHAnsi" w:hAnsiTheme="majorHAnsi"/>
          <w:sz w:val="18"/>
          <w:szCs w:val="18"/>
        </w:rPr>
      </w:pPr>
      <w:r w:rsidRPr="00F4637C">
        <w:rPr>
          <w:rFonts w:asciiTheme="majorHAnsi" w:hAnsiTheme="majorHAnsi"/>
          <w:sz w:val="18"/>
          <w:szCs w:val="18"/>
        </w:rPr>
        <w:t>Ai fini dell'implementazione del presente Modello, si è proceduto -in coerenza con quanto indicato al riguardo nelle "Linee Guida Confindustria"</w:t>
      </w:r>
      <w:r w:rsidR="009428E6" w:rsidRPr="00F4637C">
        <w:rPr>
          <w:rFonts w:asciiTheme="majorHAnsi" w:hAnsiTheme="majorHAnsi"/>
          <w:sz w:val="18"/>
          <w:szCs w:val="18"/>
        </w:rPr>
        <w:t>- a</w:t>
      </w:r>
      <w:r w:rsidR="0068038B" w:rsidRPr="00F4637C">
        <w:rPr>
          <w:rFonts w:asciiTheme="majorHAnsi" w:hAnsiTheme="majorHAnsi"/>
          <w:sz w:val="18"/>
          <w:szCs w:val="18"/>
        </w:rPr>
        <w:t>d effettuare</w:t>
      </w:r>
      <w:r w:rsidRPr="00F4637C">
        <w:rPr>
          <w:rFonts w:asciiTheme="majorHAnsi" w:hAnsiTheme="majorHAnsi"/>
          <w:sz w:val="18"/>
          <w:szCs w:val="18"/>
        </w:rPr>
        <w:t xml:space="preserve"> le seguenti attività</w:t>
      </w:r>
      <w:r w:rsidR="00A87A08" w:rsidRPr="00F4637C">
        <w:rPr>
          <w:rFonts w:asciiTheme="majorHAnsi" w:hAnsiTheme="majorHAnsi"/>
          <w:sz w:val="18"/>
          <w:szCs w:val="18"/>
        </w:rPr>
        <w:t xml:space="preserve">: </w:t>
      </w:r>
    </w:p>
    <w:p w:rsidR="00E46FCA" w:rsidRPr="00F4637C" w:rsidRDefault="00E46FCA" w:rsidP="00FA22E7">
      <w:pPr>
        <w:pStyle w:val="Testonotaapidipagina"/>
        <w:ind w:left="567" w:right="560"/>
        <w:jc w:val="both"/>
        <w:rPr>
          <w:rFonts w:asciiTheme="majorHAnsi" w:hAnsiTheme="majorHAnsi"/>
          <w:sz w:val="18"/>
          <w:szCs w:val="18"/>
        </w:rPr>
      </w:pPr>
    </w:p>
    <w:p w:rsidR="00A87A08" w:rsidRPr="00F4637C" w:rsidRDefault="00CB2700" w:rsidP="001F4E2A">
      <w:pPr>
        <w:pStyle w:val="Rientrocorpodeltesto"/>
        <w:numPr>
          <w:ilvl w:val="0"/>
          <w:numId w:val="61"/>
        </w:numPr>
        <w:tabs>
          <w:tab w:val="left" w:pos="8789"/>
        </w:tabs>
        <w:ind w:left="851" w:right="560" w:hanging="284"/>
        <w:rPr>
          <w:rFonts w:asciiTheme="majorHAnsi" w:hAnsiTheme="majorHAnsi"/>
          <w:sz w:val="18"/>
          <w:szCs w:val="18"/>
        </w:rPr>
      </w:pPr>
      <w:r w:rsidRPr="00F4637C">
        <w:rPr>
          <w:rFonts w:asciiTheme="majorHAnsi" w:hAnsiTheme="majorHAnsi"/>
          <w:sz w:val="18"/>
          <w:szCs w:val="18"/>
        </w:rPr>
        <w:t xml:space="preserve">valutazione del rischio-reato, ossia l'analisi del contesto aziendale per individuare </w:t>
      </w:r>
      <w:r w:rsidR="0079433F" w:rsidRPr="00F4637C">
        <w:rPr>
          <w:rFonts w:asciiTheme="majorHAnsi" w:hAnsiTheme="majorHAnsi"/>
          <w:sz w:val="18"/>
          <w:szCs w:val="18"/>
        </w:rPr>
        <w:t xml:space="preserve">quelle aree </w:t>
      </w:r>
      <w:r w:rsidRPr="00F4637C">
        <w:rPr>
          <w:rFonts w:asciiTheme="majorHAnsi" w:hAnsiTheme="majorHAnsi"/>
          <w:sz w:val="18"/>
          <w:szCs w:val="18"/>
        </w:rPr>
        <w:t xml:space="preserve">c.d. "sensibili" della Società </w:t>
      </w:r>
      <w:r w:rsidR="0079433F" w:rsidRPr="00F4637C">
        <w:rPr>
          <w:rFonts w:asciiTheme="majorHAnsi" w:hAnsiTheme="majorHAnsi"/>
          <w:sz w:val="18"/>
          <w:szCs w:val="18"/>
        </w:rPr>
        <w:t>nel cui ambito possono potenzialmente essere commessi i reati previsti dal Decreto</w:t>
      </w:r>
      <w:r w:rsidR="0079433F" w:rsidRPr="00F4637C">
        <w:rPr>
          <w:rStyle w:val="Rimandonotaapidipagina"/>
          <w:rFonts w:asciiTheme="majorHAnsi" w:hAnsiTheme="majorHAnsi"/>
          <w:sz w:val="18"/>
          <w:szCs w:val="18"/>
        </w:rPr>
        <w:footnoteReference w:customMarkFollows="1" w:id="10"/>
        <w:t>8</w:t>
      </w:r>
      <w:r w:rsidR="0079433F" w:rsidRPr="00F4637C">
        <w:rPr>
          <w:rFonts w:asciiTheme="majorHAnsi" w:hAnsiTheme="majorHAnsi"/>
          <w:sz w:val="18"/>
          <w:szCs w:val="18"/>
        </w:rPr>
        <w:t xml:space="preserve">, </w:t>
      </w:r>
      <w:r w:rsidR="006D65D1" w:rsidRPr="00F4637C">
        <w:rPr>
          <w:rFonts w:asciiTheme="majorHAnsi" w:hAnsiTheme="majorHAnsi"/>
          <w:sz w:val="18"/>
          <w:szCs w:val="18"/>
        </w:rPr>
        <w:t>la descrizione di alcuni esempi di modalità di commissione dei reati, nonché l'individuazione dei processi funzionali e/o strumentali associabili alla commissione dei reati stessi;</w:t>
      </w:r>
      <w:r w:rsidRPr="00F4637C">
        <w:rPr>
          <w:rFonts w:asciiTheme="majorHAnsi" w:hAnsiTheme="majorHAnsi"/>
          <w:sz w:val="18"/>
          <w:szCs w:val="18"/>
        </w:rPr>
        <w:t xml:space="preserve"> tale attività si è conclusa con l'elaborazione della c.d. "</w:t>
      </w:r>
      <w:r w:rsidRPr="00F4637C">
        <w:rPr>
          <w:rFonts w:asciiTheme="majorHAnsi" w:hAnsiTheme="majorHAnsi"/>
          <w:i/>
          <w:sz w:val="18"/>
          <w:szCs w:val="18"/>
        </w:rPr>
        <w:t>Matrice rischio-reato</w:t>
      </w:r>
      <w:r w:rsidRPr="00F4637C">
        <w:rPr>
          <w:rFonts w:asciiTheme="majorHAnsi" w:hAnsiTheme="majorHAnsi"/>
          <w:sz w:val="18"/>
          <w:szCs w:val="18"/>
        </w:rPr>
        <w:t>", di cui al documento di valutazione del rischio allegato al Modello;</w:t>
      </w:r>
    </w:p>
    <w:p w:rsidR="006C16E9" w:rsidRPr="00F4637C" w:rsidRDefault="006C16E9" w:rsidP="00FA22E7">
      <w:pPr>
        <w:pStyle w:val="Rientrocorpodeltesto"/>
        <w:tabs>
          <w:tab w:val="left" w:pos="8789"/>
        </w:tabs>
        <w:ind w:left="567" w:right="560" w:firstLine="0"/>
        <w:rPr>
          <w:rFonts w:asciiTheme="majorHAnsi" w:hAnsiTheme="majorHAnsi"/>
          <w:sz w:val="18"/>
          <w:szCs w:val="18"/>
        </w:rPr>
      </w:pPr>
    </w:p>
    <w:p w:rsidR="00A87A08" w:rsidRPr="00F4637C" w:rsidRDefault="009428E6" w:rsidP="001F4E2A">
      <w:pPr>
        <w:pStyle w:val="Rientrocorpodeltesto"/>
        <w:numPr>
          <w:ilvl w:val="0"/>
          <w:numId w:val="61"/>
        </w:numPr>
        <w:tabs>
          <w:tab w:val="left" w:pos="8789"/>
        </w:tabs>
        <w:ind w:left="851" w:right="560" w:hanging="284"/>
        <w:rPr>
          <w:rFonts w:asciiTheme="majorHAnsi" w:hAnsiTheme="majorHAnsi"/>
          <w:sz w:val="18"/>
          <w:szCs w:val="18"/>
        </w:rPr>
      </w:pPr>
      <w:r w:rsidRPr="00F4637C">
        <w:rPr>
          <w:rFonts w:asciiTheme="majorHAnsi" w:hAnsiTheme="majorHAnsi"/>
          <w:sz w:val="18"/>
          <w:szCs w:val="18"/>
        </w:rPr>
        <w:lastRenderedPageBreak/>
        <w:t>elaborazione</w:t>
      </w:r>
      <w:r w:rsidR="000D5A85" w:rsidRPr="00F4637C">
        <w:rPr>
          <w:rFonts w:asciiTheme="majorHAnsi" w:hAnsiTheme="majorHAnsi"/>
          <w:sz w:val="18"/>
          <w:szCs w:val="18"/>
        </w:rPr>
        <w:t xml:space="preserve"> ed adozione di un Codice Etico</w:t>
      </w:r>
      <w:r w:rsidR="00FE2BAB" w:rsidRPr="00F4637C">
        <w:rPr>
          <w:rStyle w:val="Rimandonotaapidipagina"/>
          <w:rFonts w:asciiTheme="majorHAnsi" w:hAnsiTheme="majorHAnsi"/>
          <w:sz w:val="18"/>
          <w:szCs w:val="18"/>
        </w:rPr>
        <w:footnoteReference w:id="11"/>
      </w:r>
      <w:r w:rsidR="000D5A85" w:rsidRPr="00F4637C">
        <w:rPr>
          <w:rFonts w:asciiTheme="majorHAnsi" w:hAnsiTheme="majorHAnsi"/>
          <w:sz w:val="18"/>
          <w:szCs w:val="18"/>
        </w:rPr>
        <w:t xml:space="preserve"> (</w:t>
      </w:r>
      <w:r w:rsidR="00A87A08" w:rsidRPr="00F4637C">
        <w:rPr>
          <w:rFonts w:asciiTheme="majorHAnsi" w:hAnsiTheme="majorHAnsi"/>
          <w:sz w:val="18"/>
          <w:szCs w:val="18"/>
        </w:rPr>
        <w:t>quale parte integrante del Modello stesso</w:t>
      </w:r>
      <w:r w:rsidR="000D5A85" w:rsidRPr="00F4637C">
        <w:rPr>
          <w:rFonts w:asciiTheme="majorHAnsi" w:hAnsiTheme="majorHAnsi"/>
          <w:sz w:val="18"/>
          <w:szCs w:val="18"/>
        </w:rPr>
        <w:t xml:space="preserve">) </w:t>
      </w:r>
      <w:r w:rsidR="006C336F" w:rsidRPr="00F4637C">
        <w:rPr>
          <w:rFonts w:asciiTheme="majorHAnsi" w:hAnsiTheme="majorHAnsi"/>
          <w:sz w:val="18"/>
          <w:szCs w:val="18"/>
        </w:rPr>
        <w:t>nel quale sono enunciati i principi etici e le regole di condotta che la Società riconosce come proprie e delle quali esige l'osservanza da parte dei propri organi sociali, dei dipendenti/collaboratori e di tutti coloro che con essa intrattengano rapporti commerciali;</w:t>
      </w:r>
    </w:p>
    <w:p w:rsidR="006C16E9" w:rsidRPr="00F4637C" w:rsidRDefault="006C16E9" w:rsidP="00FA22E7">
      <w:pPr>
        <w:pStyle w:val="Rientrocorpodeltesto"/>
        <w:tabs>
          <w:tab w:val="left" w:pos="8789"/>
        </w:tabs>
        <w:ind w:left="567" w:right="560" w:firstLine="0"/>
        <w:rPr>
          <w:rFonts w:asciiTheme="majorHAnsi" w:hAnsiTheme="majorHAnsi"/>
          <w:sz w:val="18"/>
          <w:szCs w:val="18"/>
        </w:rPr>
      </w:pPr>
    </w:p>
    <w:p w:rsidR="00A87A08" w:rsidRPr="00F4637C" w:rsidRDefault="00CB2700" w:rsidP="001F4E2A">
      <w:pPr>
        <w:pStyle w:val="Paragrafoelenco"/>
        <w:numPr>
          <w:ilvl w:val="0"/>
          <w:numId w:val="61"/>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lang w:eastAsia="ar-SA"/>
        </w:rPr>
        <w:t>progettazione di un sistema di controllo, ossia l'</w:t>
      </w:r>
      <w:r w:rsidR="004C50EB" w:rsidRPr="00F4637C">
        <w:rPr>
          <w:rFonts w:asciiTheme="majorHAnsi" w:hAnsiTheme="majorHAnsi"/>
          <w:sz w:val="18"/>
          <w:szCs w:val="18"/>
          <w:lang w:eastAsia="ar-SA"/>
        </w:rPr>
        <w:t xml:space="preserve">adeguamento dei sistemi di controllo esistenti e progettazione di nuovi, attraverso l'elaborazione </w:t>
      </w:r>
      <w:r w:rsidR="0028142E" w:rsidRPr="00F4637C">
        <w:rPr>
          <w:rFonts w:asciiTheme="majorHAnsi" w:hAnsiTheme="majorHAnsi"/>
          <w:sz w:val="18"/>
          <w:szCs w:val="18"/>
        </w:rPr>
        <w:t>dei c.d. "P</w:t>
      </w:r>
      <w:r w:rsidR="006D65D1" w:rsidRPr="00F4637C">
        <w:rPr>
          <w:rFonts w:asciiTheme="majorHAnsi" w:hAnsiTheme="majorHAnsi"/>
          <w:sz w:val="18"/>
          <w:szCs w:val="18"/>
        </w:rPr>
        <w:t>rotocolli</w:t>
      </w:r>
      <w:r w:rsidR="000621FA" w:rsidRPr="00F4637C">
        <w:rPr>
          <w:rFonts w:asciiTheme="majorHAnsi" w:hAnsiTheme="majorHAnsi"/>
          <w:sz w:val="18"/>
          <w:szCs w:val="18"/>
        </w:rPr>
        <w:t xml:space="preserve"> operativi</w:t>
      </w:r>
      <w:r w:rsidR="006D65D1" w:rsidRPr="00F4637C">
        <w:rPr>
          <w:rFonts w:asciiTheme="majorHAnsi" w:hAnsiTheme="majorHAnsi"/>
          <w:sz w:val="18"/>
          <w:szCs w:val="18"/>
        </w:rPr>
        <w:t>"</w:t>
      </w:r>
      <w:r w:rsidR="00E44E5E" w:rsidRPr="00F4637C">
        <w:rPr>
          <w:rStyle w:val="Rimandonotaapidipagina"/>
          <w:rFonts w:asciiTheme="majorHAnsi" w:hAnsiTheme="majorHAnsi"/>
          <w:sz w:val="18"/>
          <w:szCs w:val="18"/>
        </w:rPr>
        <w:footnoteReference w:id="12"/>
      </w:r>
      <w:r w:rsidR="006D65D1" w:rsidRPr="00F4637C">
        <w:rPr>
          <w:rFonts w:asciiTheme="majorHAnsi" w:hAnsiTheme="majorHAnsi"/>
          <w:sz w:val="18"/>
          <w:szCs w:val="18"/>
        </w:rPr>
        <w:t xml:space="preserve"> relativi a</w:t>
      </w:r>
      <w:r w:rsidR="00F75BAA" w:rsidRPr="00F4637C">
        <w:rPr>
          <w:rFonts w:asciiTheme="majorHAnsi" w:hAnsiTheme="majorHAnsi"/>
          <w:sz w:val="18"/>
          <w:szCs w:val="18"/>
        </w:rPr>
        <w:t xml:space="preserve"> que</w:t>
      </w:r>
      <w:r w:rsidR="006D65D1" w:rsidRPr="00F4637C">
        <w:rPr>
          <w:rFonts w:asciiTheme="majorHAnsi" w:hAnsiTheme="majorHAnsi"/>
          <w:sz w:val="18"/>
          <w:szCs w:val="18"/>
        </w:rPr>
        <w:t xml:space="preserve">i processi </w:t>
      </w:r>
      <w:r w:rsidR="00F75BAA" w:rsidRPr="00F4637C">
        <w:rPr>
          <w:rFonts w:asciiTheme="majorHAnsi" w:hAnsiTheme="majorHAnsi"/>
          <w:sz w:val="18"/>
          <w:szCs w:val="18"/>
        </w:rPr>
        <w:t xml:space="preserve">che si ritengono </w:t>
      </w:r>
      <w:r w:rsidR="006D65D1" w:rsidRPr="00F4637C">
        <w:rPr>
          <w:rFonts w:asciiTheme="majorHAnsi" w:hAnsiTheme="majorHAnsi"/>
          <w:sz w:val="18"/>
          <w:szCs w:val="18"/>
        </w:rPr>
        <w:t xml:space="preserve">funzionali e/o strumentali </w:t>
      </w:r>
      <w:r w:rsidR="00F75BAA" w:rsidRPr="00F4637C">
        <w:rPr>
          <w:rFonts w:asciiTheme="majorHAnsi" w:hAnsiTheme="majorHAnsi"/>
          <w:sz w:val="18"/>
          <w:szCs w:val="18"/>
        </w:rPr>
        <w:t>alla realizzazione dei reati ritenuti rilevanti per la Società</w:t>
      </w:r>
      <w:r w:rsidR="0079433F" w:rsidRPr="00F4637C">
        <w:rPr>
          <w:rFonts w:asciiTheme="majorHAnsi" w:hAnsiTheme="majorHAnsi"/>
          <w:sz w:val="18"/>
          <w:szCs w:val="18"/>
        </w:rPr>
        <w:t>;</w:t>
      </w:r>
    </w:p>
    <w:p w:rsidR="006C16E9" w:rsidRPr="00F4637C" w:rsidRDefault="006C16E9" w:rsidP="00FA22E7">
      <w:pPr>
        <w:pStyle w:val="Rientrocorpodeltesto"/>
        <w:tabs>
          <w:tab w:val="left" w:pos="8789"/>
        </w:tabs>
        <w:ind w:left="567" w:right="560" w:firstLine="0"/>
        <w:rPr>
          <w:rFonts w:asciiTheme="majorHAnsi" w:hAnsiTheme="majorHAnsi"/>
          <w:sz w:val="18"/>
          <w:szCs w:val="18"/>
        </w:rPr>
      </w:pPr>
    </w:p>
    <w:p w:rsidR="00A87A08" w:rsidRPr="00F4637C" w:rsidRDefault="00A87A08" w:rsidP="001F4E2A">
      <w:pPr>
        <w:pStyle w:val="Rientrocorpodeltesto"/>
        <w:numPr>
          <w:ilvl w:val="0"/>
          <w:numId w:val="61"/>
        </w:numPr>
        <w:tabs>
          <w:tab w:val="left" w:pos="8789"/>
        </w:tabs>
        <w:ind w:left="851" w:right="560" w:hanging="284"/>
        <w:rPr>
          <w:rFonts w:asciiTheme="majorHAnsi" w:hAnsiTheme="majorHAnsi"/>
          <w:sz w:val="18"/>
          <w:szCs w:val="18"/>
        </w:rPr>
      </w:pPr>
      <w:r w:rsidRPr="00F4637C">
        <w:rPr>
          <w:rFonts w:asciiTheme="majorHAnsi" w:hAnsiTheme="majorHAnsi"/>
          <w:sz w:val="18"/>
          <w:szCs w:val="18"/>
        </w:rPr>
        <w:t>istituzione di un Organismo di Vigilanza</w:t>
      </w:r>
      <w:r w:rsidR="00E44E5E" w:rsidRPr="00F4637C">
        <w:rPr>
          <w:rStyle w:val="Rimandonotaapidipagina"/>
          <w:rFonts w:asciiTheme="majorHAnsi" w:hAnsiTheme="majorHAnsi"/>
          <w:sz w:val="18"/>
          <w:szCs w:val="18"/>
        </w:rPr>
        <w:footnoteReference w:id="13"/>
      </w:r>
      <w:r w:rsidRPr="00F4637C">
        <w:rPr>
          <w:rFonts w:asciiTheme="majorHAnsi" w:hAnsiTheme="majorHAnsi"/>
          <w:sz w:val="18"/>
          <w:szCs w:val="18"/>
        </w:rPr>
        <w:t xml:space="preserve">, </w:t>
      </w:r>
      <w:r w:rsidR="00455327" w:rsidRPr="00F4637C">
        <w:rPr>
          <w:rFonts w:asciiTheme="majorHAnsi" w:hAnsiTheme="majorHAnsi"/>
          <w:sz w:val="18"/>
          <w:szCs w:val="18"/>
        </w:rPr>
        <w:t xml:space="preserve">a cui viene affidato il compito </w:t>
      </w:r>
      <w:r w:rsidRPr="00F4637C">
        <w:rPr>
          <w:rFonts w:asciiTheme="majorHAnsi" w:hAnsiTheme="majorHAnsi"/>
          <w:sz w:val="18"/>
          <w:szCs w:val="18"/>
        </w:rPr>
        <w:t xml:space="preserve">di procedere al monitoraggio ed alla vigilanza circa l’efficacia ed il corretto funzionamento del Modello, nonché il suo rispetto da parte di tutti i </w:t>
      </w:r>
      <w:r w:rsidR="00455327" w:rsidRPr="00F4637C">
        <w:rPr>
          <w:rFonts w:asciiTheme="majorHAnsi" w:hAnsiTheme="majorHAnsi"/>
          <w:sz w:val="18"/>
          <w:szCs w:val="18"/>
        </w:rPr>
        <w:t>destinatari</w:t>
      </w:r>
      <w:r w:rsidRPr="00F4637C">
        <w:rPr>
          <w:rFonts w:asciiTheme="majorHAnsi" w:hAnsiTheme="majorHAnsi"/>
          <w:sz w:val="18"/>
          <w:szCs w:val="18"/>
        </w:rPr>
        <w:t>;</w:t>
      </w:r>
    </w:p>
    <w:p w:rsidR="00A87A08" w:rsidRPr="00F4637C" w:rsidRDefault="00455327" w:rsidP="001F4E2A">
      <w:pPr>
        <w:pStyle w:val="Rientrocorpodeltesto"/>
        <w:numPr>
          <w:ilvl w:val="0"/>
          <w:numId w:val="61"/>
        </w:numPr>
        <w:tabs>
          <w:tab w:val="left" w:pos="8789"/>
        </w:tabs>
        <w:ind w:left="851" w:right="560" w:hanging="284"/>
        <w:rPr>
          <w:rFonts w:asciiTheme="majorHAnsi" w:hAnsiTheme="majorHAnsi"/>
          <w:sz w:val="18"/>
          <w:szCs w:val="18"/>
        </w:rPr>
      </w:pPr>
      <w:r w:rsidRPr="00F4637C">
        <w:rPr>
          <w:rFonts w:asciiTheme="majorHAnsi" w:hAnsiTheme="majorHAnsi"/>
          <w:sz w:val="18"/>
          <w:szCs w:val="18"/>
        </w:rPr>
        <w:t>definizione</w:t>
      </w:r>
      <w:r w:rsidR="00A87A08" w:rsidRPr="00F4637C">
        <w:rPr>
          <w:rFonts w:asciiTheme="majorHAnsi" w:hAnsiTheme="majorHAnsi"/>
          <w:sz w:val="18"/>
          <w:szCs w:val="18"/>
        </w:rPr>
        <w:t xml:space="preserve"> di un Sistema Disciplinare</w:t>
      </w:r>
      <w:r w:rsidR="00E44E5E" w:rsidRPr="00F4637C">
        <w:rPr>
          <w:rStyle w:val="Rimandonotaapidipagina"/>
          <w:rFonts w:asciiTheme="majorHAnsi" w:hAnsiTheme="majorHAnsi"/>
          <w:sz w:val="18"/>
          <w:szCs w:val="18"/>
        </w:rPr>
        <w:footnoteReference w:id="14"/>
      </w:r>
      <w:r w:rsidR="00A87A08" w:rsidRPr="00F4637C">
        <w:rPr>
          <w:rFonts w:asciiTheme="majorHAnsi" w:hAnsiTheme="majorHAnsi"/>
          <w:sz w:val="18"/>
          <w:szCs w:val="18"/>
        </w:rPr>
        <w:t xml:space="preserve"> </w:t>
      </w:r>
      <w:r w:rsidRPr="00F4637C">
        <w:rPr>
          <w:rFonts w:asciiTheme="majorHAnsi" w:hAnsiTheme="majorHAnsi"/>
          <w:sz w:val="18"/>
          <w:szCs w:val="18"/>
        </w:rPr>
        <w:t>volto a garantire l'efficace attuazione del Modello, nel quale vengono individuate le sanzioni disciplinari applicabili in caso di</w:t>
      </w:r>
      <w:r w:rsidR="00A87A08" w:rsidRPr="00F4637C">
        <w:rPr>
          <w:rFonts w:asciiTheme="majorHAnsi" w:hAnsiTheme="majorHAnsi"/>
          <w:sz w:val="18"/>
          <w:szCs w:val="18"/>
        </w:rPr>
        <w:t xml:space="preserve"> </w:t>
      </w:r>
      <w:r w:rsidRPr="00F4637C">
        <w:rPr>
          <w:rFonts w:asciiTheme="majorHAnsi" w:hAnsiTheme="majorHAnsi"/>
          <w:sz w:val="18"/>
          <w:szCs w:val="18"/>
        </w:rPr>
        <w:t>violazione delle prescrizioni di cui al Modello stesso</w:t>
      </w:r>
      <w:r w:rsidR="004A6EEF" w:rsidRPr="00F4637C">
        <w:rPr>
          <w:rFonts w:asciiTheme="majorHAnsi" w:hAnsiTheme="majorHAnsi"/>
          <w:sz w:val="18"/>
          <w:szCs w:val="18"/>
        </w:rPr>
        <w:t>;</w:t>
      </w:r>
    </w:p>
    <w:p w:rsidR="006C16E9" w:rsidRPr="00F4637C" w:rsidRDefault="006C16E9" w:rsidP="00FA22E7">
      <w:pPr>
        <w:pStyle w:val="Rientrocorpodeltesto"/>
        <w:tabs>
          <w:tab w:val="left" w:pos="8789"/>
        </w:tabs>
        <w:ind w:left="567" w:right="560" w:firstLine="0"/>
        <w:rPr>
          <w:rFonts w:asciiTheme="majorHAnsi" w:hAnsiTheme="majorHAnsi"/>
          <w:sz w:val="18"/>
          <w:szCs w:val="18"/>
        </w:rPr>
      </w:pPr>
    </w:p>
    <w:p w:rsidR="004A6EEF" w:rsidRPr="00F4637C" w:rsidRDefault="004A6EEF" w:rsidP="001F4E2A">
      <w:pPr>
        <w:pStyle w:val="Rientrocorpodeltesto"/>
        <w:numPr>
          <w:ilvl w:val="0"/>
          <w:numId w:val="61"/>
        </w:numPr>
        <w:tabs>
          <w:tab w:val="left" w:pos="8789"/>
        </w:tabs>
        <w:ind w:left="851" w:right="560" w:hanging="284"/>
        <w:rPr>
          <w:rFonts w:asciiTheme="majorHAnsi" w:hAnsiTheme="majorHAnsi"/>
          <w:sz w:val="18"/>
          <w:szCs w:val="18"/>
        </w:rPr>
      </w:pPr>
      <w:r w:rsidRPr="00F4637C">
        <w:rPr>
          <w:rFonts w:asciiTheme="majorHAnsi" w:hAnsiTheme="majorHAnsi"/>
          <w:sz w:val="18"/>
          <w:szCs w:val="18"/>
        </w:rPr>
        <w:t>identificazione di iniziative di formazione, informazione e sensibilizzazione sui contenuti del Modello.</w:t>
      </w:r>
    </w:p>
    <w:p w:rsidR="00A87A08" w:rsidRPr="00F4637C" w:rsidRDefault="00A87A08" w:rsidP="00FA22E7">
      <w:pPr>
        <w:pStyle w:val="Testonormale"/>
        <w:tabs>
          <w:tab w:val="left" w:pos="8789"/>
        </w:tabs>
        <w:ind w:left="567" w:right="560"/>
        <w:jc w:val="both"/>
        <w:rPr>
          <w:rFonts w:asciiTheme="majorHAnsi" w:hAnsiTheme="majorHAnsi" w:cs="Times New Roman"/>
          <w:sz w:val="18"/>
          <w:szCs w:val="18"/>
        </w:rPr>
      </w:pPr>
    </w:p>
    <w:p w:rsidR="00C15092" w:rsidRPr="00F4637C" w:rsidRDefault="004A6EEF" w:rsidP="00FA22E7">
      <w:pPr>
        <w:pStyle w:val="Testonormale"/>
        <w:tabs>
          <w:tab w:val="left" w:pos="8789"/>
        </w:tabs>
        <w:ind w:left="567" w:right="560"/>
        <w:jc w:val="both"/>
        <w:rPr>
          <w:rFonts w:asciiTheme="majorHAnsi" w:hAnsiTheme="majorHAnsi"/>
          <w:sz w:val="18"/>
          <w:szCs w:val="18"/>
        </w:rPr>
      </w:pPr>
      <w:r w:rsidRPr="00F4637C">
        <w:rPr>
          <w:rFonts w:asciiTheme="majorHAnsi" w:hAnsiTheme="majorHAnsi"/>
          <w:sz w:val="18"/>
          <w:szCs w:val="18"/>
        </w:rPr>
        <w:t xml:space="preserve">Il Modello si compone di </w:t>
      </w:r>
      <w:r w:rsidR="00C15092" w:rsidRPr="00F4637C">
        <w:rPr>
          <w:rFonts w:asciiTheme="majorHAnsi" w:hAnsiTheme="majorHAnsi"/>
          <w:sz w:val="18"/>
          <w:szCs w:val="18"/>
        </w:rPr>
        <w:t>una Parte generale e</w:t>
      </w:r>
      <w:r w:rsidR="00571CB9" w:rsidRPr="00F4637C">
        <w:rPr>
          <w:rFonts w:asciiTheme="majorHAnsi" w:hAnsiTheme="majorHAnsi"/>
          <w:sz w:val="18"/>
          <w:szCs w:val="18"/>
        </w:rPr>
        <w:t xml:space="preserve"> di</w:t>
      </w:r>
      <w:r w:rsidR="00C15092" w:rsidRPr="00F4637C">
        <w:rPr>
          <w:rFonts w:asciiTheme="majorHAnsi" w:hAnsiTheme="majorHAnsi"/>
          <w:sz w:val="18"/>
          <w:szCs w:val="18"/>
        </w:rPr>
        <w:t xml:space="preserve"> una Parte Speciale:</w:t>
      </w:r>
    </w:p>
    <w:p w:rsidR="00E46FCA" w:rsidRPr="00F4637C" w:rsidRDefault="00E46FCA" w:rsidP="00FA22E7">
      <w:pPr>
        <w:pStyle w:val="Testonormale"/>
        <w:tabs>
          <w:tab w:val="left" w:pos="8789"/>
        </w:tabs>
        <w:ind w:left="567" w:right="560"/>
        <w:jc w:val="both"/>
        <w:rPr>
          <w:rFonts w:asciiTheme="majorHAnsi" w:hAnsiTheme="majorHAnsi"/>
          <w:sz w:val="18"/>
          <w:szCs w:val="18"/>
        </w:rPr>
      </w:pPr>
    </w:p>
    <w:p w:rsidR="00A94D02" w:rsidRPr="00F4637C" w:rsidRDefault="004A6EEF" w:rsidP="001F4E2A">
      <w:pPr>
        <w:pStyle w:val="Testonormale"/>
        <w:numPr>
          <w:ilvl w:val="0"/>
          <w:numId w:val="7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la </w:t>
      </w:r>
      <w:r w:rsidR="005157FD" w:rsidRPr="00F4637C">
        <w:rPr>
          <w:rFonts w:asciiTheme="majorHAnsi" w:hAnsiTheme="majorHAnsi"/>
          <w:sz w:val="18"/>
          <w:szCs w:val="18"/>
        </w:rPr>
        <w:t xml:space="preserve">presente </w:t>
      </w:r>
      <w:r w:rsidRPr="00F4637C">
        <w:rPr>
          <w:rFonts w:asciiTheme="majorHAnsi" w:hAnsiTheme="majorHAnsi"/>
          <w:b/>
          <w:sz w:val="18"/>
          <w:szCs w:val="18"/>
        </w:rPr>
        <w:t>Parte Generale</w:t>
      </w:r>
      <w:r w:rsidRPr="00F4637C">
        <w:rPr>
          <w:rFonts w:asciiTheme="majorHAnsi" w:hAnsiTheme="majorHAnsi"/>
          <w:sz w:val="18"/>
          <w:szCs w:val="18"/>
        </w:rPr>
        <w:t xml:space="preserve">, </w:t>
      </w:r>
      <w:r w:rsidR="003628AF" w:rsidRPr="00F4637C">
        <w:rPr>
          <w:rFonts w:asciiTheme="majorHAnsi" w:hAnsiTheme="majorHAnsi"/>
          <w:sz w:val="18"/>
          <w:szCs w:val="18"/>
        </w:rPr>
        <w:t xml:space="preserve">illustra la struttura organizzativa della Società, </w:t>
      </w:r>
      <w:r w:rsidRPr="00F4637C">
        <w:rPr>
          <w:rFonts w:asciiTheme="majorHAnsi" w:hAnsiTheme="majorHAnsi"/>
          <w:sz w:val="18"/>
          <w:szCs w:val="18"/>
        </w:rPr>
        <w:t>descrive il quadro normativo di riferimento, definisce la struttura del Modello, delinea l'Organismo di Vigilanza ed il sistema disciplinare, nonché il piano di divulgazione e formazione;</w:t>
      </w:r>
    </w:p>
    <w:p w:rsidR="006C16E9" w:rsidRPr="00F4637C" w:rsidRDefault="006C16E9" w:rsidP="00FA22E7">
      <w:pPr>
        <w:pStyle w:val="Testonormale"/>
        <w:tabs>
          <w:tab w:val="left" w:pos="8789"/>
        </w:tabs>
        <w:ind w:left="567" w:right="560"/>
        <w:jc w:val="both"/>
        <w:rPr>
          <w:rFonts w:asciiTheme="majorHAnsi" w:hAnsiTheme="majorHAnsi"/>
          <w:sz w:val="18"/>
          <w:szCs w:val="18"/>
        </w:rPr>
      </w:pPr>
    </w:p>
    <w:p w:rsidR="004A6EEF" w:rsidRPr="00F4637C" w:rsidRDefault="002D6887" w:rsidP="001F4E2A">
      <w:pPr>
        <w:pStyle w:val="Testonormale"/>
        <w:numPr>
          <w:ilvl w:val="0"/>
          <w:numId w:val="7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la </w:t>
      </w:r>
      <w:r w:rsidR="004A6EEF" w:rsidRPr="00F4637C">
        <w:rPr>
          <w:rFonts w:asciiTheme="majorHAnsi" w:hAnsiTheme="majorHAnsi"/>
          <w:b/>
          <w:sz w:val="18"/>
          <w:szCs w:val="18"/>
        </w:rPr>
        <w:t>Parte Speciale</w:t>
      </w:r>
      <w:r w:rsidR="004A6EEF" w:rsidRPr="00F4637C">
        <w:rPr>
          <w:rFonts w:asciiTheme="majorHAnsi" w:hAnsiTheme="majorHAnsi"/>
          <w:sz w:val="18"/>
          <w:szCs w:val="18"/>
        </w:rPr>
        <w:t xml:space="preserve"> </w:t>
      </w:r>
      <w:r w:rsidR="00457BC9" w:rsidRPr="00F4637C">
        <w:rPr>
          <w:rFonts w:asciiTheme="majorHAnsi" w:hAnsiTheme="majorHAnsi"/>
          <w:sz w:val="18"/>
          <w:szCs w:val="18"/>
        </w:rPr>
        <w:t>comprende specifiche S</w:t>
      </w:r>
      <w:r w:rsidRPr="00F4637C">
        <w:rPr>
          <w:rFonts w:asciiTheme="majorHAnsi" w:hAnsiTheme="majorHAnsi"/>
          <w:sz w:val="18"/>
          <w:szCs w:val="18"/>
        </w:rPr>
        <w:t xml:space="preserve">ezioni diversificate in ragione </w:t>
      </w:r>
      <w:r w:rsidR="00DB0BE4" w:rsidRPr="00F4637C">
        <w:rPr>
          <w:rFonts w:asciiTheme="majorHAnsi" w:hAnsiTheme="majorHAnsi"/>
          <w:sz w:val="18"/>
          <w:szCs w:val="18"/>
        </w:rPr>
        <w:t>di quelle</w:t>
      </w:r>
      <w:r w:rsidRPr="00F4637C">
        <w:rPr>
          <w:rFonts w:asciiTheme="majorHAnsi" w:hAnsiTheme="majorHAnsi"/>
          <w:sz w:val="18"/>
          <w:szCs w:val="18"/>
        </w:rPr>
        <w:t xml:space="preserve"> </w:t>
      </w:r>
      <w:r w:rsidR="00864C8D" w:rsidRPr="00F4637C">
        <w:rPr>
          <w:rFonts w:asciiTheme="majorHAnsi" w:hAnsiTheme="majorHAnsi"/>
          <w:sz w:val="18"/>
          <w:szCs w:val="18"/>
        </w:rPr>
        <w:t xml:space="preserve">categorie di reato </w:t>
      </w:r>
      <w:r w:rsidR="00DB0BE4" w:rsidRPr="00F4637C">
        <w:rPr>
          <w:rFonts w:asciiTheme="majorHAnsi" w:hAnsiTheme="majorHAnsi"/>
          <w:sz w:val="18"/>
          <w:szCs w:val="18"/>
        </w:rPr>
        <w:t>che</w:t>
      </w:r>
      <w:r w:rsidR="00864C8D" w:rsidRPr="00F4637C">
        <w:rPr>
          <w:rFonts w:asciiTheme="majorHAnsi" w:hAnsiTheme="majorHAnsi"/>
          <w:sz w:val="18"/>
          <w:szCs w:val="18"/>
        </w:rPr>
        <w:t xml:space="preserve"> </w:t>
      </w:r>
      <w:r w:rsidR="00DB0BE4" w:rsidRPr="00F4637C">
        <w:rPr>
          <w:rFonts w:asciiTheme="majorHAnsi" w:hAnsiTheme="majorHAnsi"/>
          <w:sz w:val="18"/>
          <w:szCs w:val="18"/>
        </w:rPr>
        <w:t>hanno presentato un significativo profilo di rischio</w:t>
      </w:r>
      <w:r w:rsidR="00864C8D" w:rsidRPr="00F4637C">
        <w:rPr>
          <w:rFonts w:asciiTheme="majorHAnsi" w:hAnsiTheme="majorHAnsi"/>
          <w:sz w:val="18"/>
          <w:szCs w:val="18"/>
        </w:rPr>
        <w:t xml:space="preserve"> per la Società.</w:t>
      </w:r>
    </w:p>
    <w:p w:rsidR="00E46FCA" w:rsidRPr="00F4637C" w:rsidRDefault="00E46FCA" w:rsidP="00FA22E7">
      <w:pPr>
        <w:pStyle w:val="Testonormale"/>
        <w:tabs>
          <w:tab w:val="left" w:pos="8789"/>
        </w:tabs>
        <w:ind w:left="567" w:right="560"/>
        <w:jc w:val="both"/>
        <w:rPr>
          <w:rFonts w:asciiTheme="majorHAnsi" w:hAnsiTheme="majorHAnsi"/>
          <w:sz w:val="18"/>
          <w:szCs w:val="18"/>
        </w:rPr>
      </w:pPr>
    </w:p>
    <w:p w:rsidR="00A94D02" w:rsidRPr="00F4637C" w:rsidRDefault="00C15092" w:rsidP="00FA22E7">
      <w:pPr>
        <w:pStyle w:val="Testonormale"/>
        <w:tabs>
          <w:tab w:val="left" w:pos="8789"/>
        </w:tabs>
        <w:ind w:left="567" w:right="560"/>
        <w:jc w:val="both"/>
        <w:rPr>
          <w:rFonts w:asciiTheme="majorHAnsi" w:hAnsiTheme="majorHAnsi"/>
          <w:sz w:val="18"/>
          <w:szCs w:val="18"/>
        </w:rPr>
      </w:pPr>
      <w:r w:rsidRPr="00F4637C">
        <w:rPr>
          <w:rFonts w:asciiTheme="majorHAnsi" w:hAnsiTheme="majorHAnsi"/>
          <w:sz w:val="18"/>
          <w:szCs w:val="18"/>
        </w:rPr>
        <w:t>Costituiscono, infine, parte integrante del Modello</w:t>
      </w:r>
      <w:r w:rsidR="00836398" w:rsidRPr="00F4637C">
        <w:rPr>
          <w:rFonts w:asciiTheme="majorHAnsi" w:hAnsiTheme="majorHAnsi"/>
          <w:sz w:val="18"/>
          <w:szCs w:val="18"/>
        </w:rPr>
        <w:t xml:space="preserve"> i seguenti documenti allegati</w:t>
      </w:r>
      <w:r w:rsidRPr="00F4637C">
        <w:rPr>
          <w:rFonts w:asciiTheme="majorHAnsi" w:hAnsiTheme="majorHAnsi"/>
          <w:sz w:val="18"/>
          <w:szCs w:val="18"/>
        </w:rPr>
        <w:t>:</w:t>
      </w:r>
    </w:p>
    <w:p w:rsidR="00E46FCA" w:rsidRPr="00F4637C" w:rsidRDefault="00E46FCA" w:rsidP="00FA22E7">
      <w:pPr>
        <w:pStyle w:val="Testonormale"/>
        <w:tabs>
          <w:tab w:val="left" w:pos="8789"/>
        </w:tabs>
        <w:ind w:left="567" w:right="560"/>
        <w:jc w:val="both"/>
        <w:rPr>
          <w:rFonts w:asciiTheme="majorHAnsi" w:hAnsiTheme="majorHAnsi"/>
          <w:sz w:val="18"/>
          <w:szCs w:val="18"/>
        </w:rPr>
      </w:pPr>
    </w:p>
    <w:p w:rsidR="00A94D02" w:rsidRPr="00F4637C" w:rsidRDefault="00943320" w:rsidP="001F4E2A">
      <w:pPr>
        <w:pStyle w:val="Testonormale"/>
        <w:numPr>
          <w:ilvl w:val="0"/>
          <w:numId w:val="8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il </w:t>
      </w:r>
      <w:r w:rsidRPr="00F4637C">
        <w:rPr>
          <w:rFonts w:asciiTheme="majorHAnsi" w:hAnsiTheme="majorHAnsi"/>
          <w:b/>
          <w:sz w:val="18"/>
          <w:szCs w:val="18"/>
        </w:rPr>
        <w:t>Codice Etico</w:t>
      </w:r>
      <w:r w:rsidR="00571CB9" w:rsidRPr="00F4637C">
        <w:rPr>
          <w:rFonts w:asciiTheme="majorHAnsi" w:hAnsiTheme="majorHAnsi"/>
          <w:sz w:val="18"/>
          <w:szCs w:val="18"/>
        </w:rPr>
        <w:t xml:space="preserve"> </w:t>
      </w:r>
      <w:r w:rsidR="001974CA" w:rsidRPr="00F4637C">
        <w:rPr>
          <w:rFonts w:asciiTheme="majorHAnsi" w:hAnsiTheme="majorHAnsi"/>
          <w:sz w:val="18"/>
          <w:szCs w:val="18"/>
        </w:rPr>
        <w:t>che</w:t>
      </w:r>
      <w:r w:rsidR="0068038B" w:rsidRPr="00F4637C">
        <w:rPr>
          <w:rFonts w:asciiTheme="majorHAnsi" w:hAnsiTheme="majorHAnsi"/>
          <w:sz w:val="18"/>
          <w:szCs w:val="18"/>
        </w:rPr>
        <w:t>, come detto,</w:t>
      </w:r>
      <w:r w:rsidR="001974CA" w:rsidRPr="00F4637C">
        <w:rPr>
          <w:rFonts w:asciiTheme="majorHAnsi" w:hAnsiTheme="majorHAnsi"/>
          <w:sz w:val="18"/>
          <w:szCs w:val="18"/>
        </w:rPr>
        <w:t xml:space="preserve"> </w:t>
      </w:r>
      <w:r w:rsidR="00D90D48" w:rsidRPr="00F4637C">
        <w:rPr>
          <w:rFonts w:asciiTheme="majorHAnsi" w:hAnsiTheme="majorHAnsi"/>
          <w:sz w:val="18"/>
          <w:szCs w:val="18"/>
        </w:rPr>
        <w:t xml:space="preserve">contiene principi </w:t>
      </w:r>
      <w:r w:rsidR="00EA5526" w:rsidRPr="00F4637C">
        <w:rPr>
          <w:rFonts w:asciiTheme="majorHAnsi" w:hAnsiTheme="majorHAnsi"/>
          <w:sz w:val="18"/>
          <w:szCs w:val="18"/>
        </w:rPr>
        <w:t xml:space="preserve">etici aziendali </w:t>
      </w:r>
      <w:r w:rsidR="00D90D48" w:rsidRPr="00F4637C">
        <w:rPr>
          <w:rFonts w:asciiTheme="majorHAnsi" w:hAnsiTheme="majorHAnsi"/>
          <w:sz w:val="18"/>
          <w:szCs w:val="18"/>
        </w:rPr>
        <w:t xml:space="preserve">e </w:t>
      </w:r>
      <w:r w:rsidR="00EA5526" w:rsidRPr="00F4637C">
        <w:rPr>
          <w:rFonts w:asciiTheme="majorHAnsi" w:hAnsiTheme="majorHAnsi"/>
          <w:sz w:val="18"/>
          <w:szCs w:val="18"/>
        </w:rPr>
        <w:t xml:space="preserve">le </w:t>
      </w:r>
      <w:r w:rsidR="00D90D48" w:rsidRPr="00F4637C">
        <w:rPr>
          <w:rFonts w:asciiTheme="majorHAnsi" w:hAnsiTheme="majorHAnsi"/>
          <w:sz w:val="18"/>
          <w:szCs w:val="18"/>
        </w:rPr>
        <w:t>regole di condotta volte alla prevenzione dei reati previsti dal Decreto</w:t>
      </w:r>
      <w:r w:rsidR="00DF15CA" w:rsidRPr="00F4637C">
        <w:rPr>
          <w:rFonts w:asciiTheme="majorHAnsi" w:hAnsiTheme="majorHAnsi"/>
          <w:sz w:val="18"/>
          <w:szCs w:val="18"/>
        </w:rPr>
        <w:t xml:space="preserve"> (All. 1)</w:t>
      </w:r>
      <w:r w:rsidR="00C15092" w:rsidRPr="00F4637C">
        <w:rPr>
          <w:rFonts w:asciiTheme="majorHAnsi" w:hAnsiTheme="majorHAnsi"/>
          <w:sz w:val="18"/>
          <w:szCs w:val="18"/>
        </w:rPr>
        <w:t>;</w:t>
      </w:r>
    </w:p>
    <w:p w:rsidR="00864C8D" w:rsidRPr="00F4637C" w:rsidRDefault="00864C8D" w:rsidP="00864C8D">
      <w:pPr>
        <w:pStyle w:val="Testonormale"/>
        <w:tabs>
          <w:tab w:val="left" w:pos="8789"/>
        </w:tabs>
        <w:ind w:left="567" w:right="560"/>
        <w:jc w:val="both"/>
        <w:rPr>
          <w:rFonts w:asciiTheme="majorHAnsi" w:hAnsiTheme="majorHAnsi"/>
          <w:sz w:val="18"/>
          <w:szCs w:val="18"/>
        </w:rPr>
      </w:pPr>
    </w:p>
    <w:p w:rsidR="00864C8D" w:rsidRPr="00F4637C" w:rsidRDefault="00864C8D" w:rsidP="001F4E2A">
      <w:pPr>
        <w:pStyle w:val="Testonormale"/>
        <w:numPr>
          <w:ilvl w:val="0"/>
          <w:numId w:val="8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i </w:t>
      </w:r>
      <w:r w:rsidRPr="00F4637C">
        <w:rPr>
          <w:rFonts w:asciiTheme="majorHAnsi" w:hAnsiTheme="majorHAnsi"/>
          <w:b/>
          <w:sz w:val="18"/>
          <w:szCs w:val="18"/>
        </w:rPr>
        <w:t>Protocolli operativi</w:t>
      </w:r>
      <w:r w:rsidRPr="00F4637C">
        <w:rPr>
          <w:rFonts w:asciiTheme="majorHAnsi" w:hAnsiTheme="majorHAnsi"/>
          <w:sz w:val="18"/>
          <w:szCs w:val="18"/>
        </w:rPr>
        <w:t xml:space="preserve"> implementati al fine di integrare il sistema di controllo interno aziendale, in ottica di prevenzione dei reati presupposto di cui al Decreto (All. 2);</w:t>
      </w:r>
    </w:p>
    <w:p w:rsidR="006C16E9" w:rsidRPr="00F4637C" w:rsidRDefault="006C16E9" w:rsidP="009120AA">
      <w:pPr>
        <w:pStyle w:val="Testonormale"/>
        <w:tabs>
          <w:tab w:val="left" w:pos="8789"/>
        </w:tabs>
        <w:ind w:left="851" w:right="560" w:hanging="284"/>
        <w:jc w:val="both"/>
        <w:rPr>
          <w:rFonts w:asciiTheme="majorHAnsi" w:hAnsiTheme="majorHAnsi"/>
          <w:sz w:val="18"/>
          <w:szCs w:val="18"/>
        </w:rPr>
      </w:pPr>
    </w:p>
    <w:p w:rsidR="00EA5526" w:rsidRPr="00F4637C" w:rsidRDefault="00EA5526" w:rsidP="001F4E2A">
      <w:pPr>
        <w:pStyle w:val="Testonormale"/>
        <w:numPr>
          <w:ilvl w:val="0"/>
          <w:numId w:val="8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 xml:space="preserve">il </w:t>
      </w:r>
      <w:r w:rsidRPr="00F4637C">
        <w:rPr>
          <w:rFonts w:asciiTheme="majorHAnsi" w:hAnsiTheme="majorHAnsi"/>
          <w:b/>
          <w:sz w:val="18"/>
          <w:szCs w:val="18"/>
        </w:rPr>
        <w:t>Documento di valutazione del rischio-reato ex D.Lgs. 231/2001</w:t>
      </w:r>
      <w:r w:rsidRPr="00F4637C">
        <w:rPr>
          <w:rFonts w:asciiTheme="majorHAnsi" w:hAnsiTheme="majorHAnsi"/>
          <w:sz w:val="18"/>
          <w:szCs w:val="18"/>
        </w:rPr>
        <w:t xml:space="preserve"> che contiene la descrizione dell'attività di mappatura e valutazione del rischio svolta dalla Società e la c.d. "</w:t>
      </w:r>
      <w:r w:rsidRPr="00F4637C">
        <w:rPr>
          <w:rFonts w:asciiTheme="majorHAnsi" w:hAnsiTheme="majorHAnsi"/>
          <w:b/>
          <w:i/>
          <w:sz w:val="18"/>
          <w:szCs w:val="18"/>
        </w:rPr>
        <w:t>Matrice rischi-reato</w:t>
      </w:r>
      <w:r w:rsidRPr="00F4637C">
        <w:rPr>
          <w:rFonts w:asciiTheme="majorHAnsi" w:hAnsiTheme="majorHAnsi"/>
          <w:sz w:val="18"/>
          <w:szCs w:val="18"/>
        </w:rPr>
        <w:t>"</w:t>
      </w:r>
      <w:r w:rsidR="00864C8D" w:rsidRPr="00F4637C">
        <w:rPr>
          <w:rFonts w:asciiTheme="majorHAnsi" w:hAnsiTheme="majorHAnsi"/>
          <w:sz w:val="18"/>
          <w:szCs w:val="18"/>
        </w:rPr>
        <w:t xml:space="preserve"> (All. 3</w:t>
      </w:r>
      <w:r w:rsidRPr="00F4637C">
        <w:rPr>
          <w:rFonts w:asciiTheme="majorHAnsi" w:hAnsiTheme="majorHAnsi"/>
          <w:sz w:val="18"/>
          <w:szCs w:val="18"/>
        </w:rPr>
        <w:t>);</w:t>
      </w:r>
    </w:p>
    <w:p w:rsidR="00EA5526" w:rsidRPr="00F4637C" w:rsidRDefault="00EA5526" w:rsidP="009120AA">
      <w:pPr>
        <w:pStyle w:val="Testonormale"/>
        <w:tabs>
          <w:tab w:val="left" w:pos="8789"/>
        </w:tabs>
        <w:ind w:left="851" w:right="560" w:hanging="284"/>
        <w:jc w:val="both"/>
        <w:rPr>
          <w:rFonts w:asciiTheme="majorHAnsi" w:hAnsiTheme="majorHAnsi"/>
          <w:sz w:val="18"/>
          <w:szCs w:val="18"/>
        </w:rPr>
      </w:pPr>
    </w:p>
    <w:p w:rsidR="00EA5526" w:rsidRPr="00F4637C" w:rsidRDefault="00EA5526" w:rsidP="001F4E2A">
      <w:pPr>
        <w:pStyle w:val="Testonormale"/>
        <w:numPr>
          <w:ilvl w:val="0"/>
          <w:numId w:val="8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l'</w:t>
      </w:r>
      <w:r w:rsidRPr="00F4637C">
        <w:rPr>
          <w:rFonts w:asciiTheme="majorHAnsi" w:hAnsiTheme="majorHAnsi"/>
          <w:b/>
          <w:sz w:val="18"/>
          <w:szCs w:val="18"/>
        </w:rPr>
        <w:t>Organigramma della Società</w:t>
      </w:r>
      <w:r w:rsidR="00864C8D" w:rsidRPr="00F4637C">
        <w:rPr>
          <w:rFonts w:asciiTheme="majorHAnsi" w:hAnsiTheme="majorHAnsi"/>
          <w:sz w:val="18"/>
          <w:szCs w:val="18"/>
        </w:rPr>
        <w:t xml:space="preserve"> (All. 4</w:t>
      </w:r>
      <w:r w:rsidRPr="00F4637C">
        <w:rPr>
          <w:rFonts w:asciiTheme="majorHAnsi" w:hAnsiTheme="majorHAnsi"/>
          <w:sz w:val="18"/>
          <w:szCs w:val="18"/>
        </w:rPr>
        <w:t>).</w:t>
      </w:r>
    </w:p>
    <w:p w:rsidR="00EA5526" w:rsidRPr="00F4637C" w:rsidRDefault="00EA5526" w:rsidP="009120AA">
      <w:pPr>
        <w:pStyle w:val="Testonormale"/>
        <w:tabs>
          <w:tab w:val="left" w:pos="8789"/>
        </w:tabs>
        <w:ind w:left="851" w:right="560" w:hanging="284"/>
        <w:jc w:val="both"/>
        <w:rPr>
          <w:rFonts w:asciiTheme="majorHAnsi" w:hAnsiTheme="majorHAnsi"/>
          <w:sz w:val="18"/>
          <w:szCs w:val="18"/>
        </w:rPr>
      </w:pPr>
    </w:p>
    <w:p w:rsidR="00A94D02" w:rsidRPr="00F4637C" w:rsidRDefault="00E6628D" w:rsidP="001F4E2A">
      <w:pPr>
        <w:pStyle w:val="Testonormale"/>
        <w:numPr>
          <w:ilvl w:val="0"/>
          <w:numId w:val="84"/>
        </w:numPr>
        <w:tabs>
          <w:tab w:val="left" w:pos="8789"/>
        </w:tabs>
        <w:ind w:left="851" w:right="560" w:hanging="284"/>
        <w:jc w:val="both"/>
        <w:rPr>
          <w:rFonts w:asciiTheme="majorHAnsi" w:hAnsiTheme="majorHAnsi"/>
          <w:sz w:val="18"/>
          <w:szCs w:val="18"/>
        </w:rPr>
      </w:pPr>
      <w:r w:rsidRPr="00F4637C">
        <w:rPr>
          <w:rFonts w:asciiTheme="majorHAnsi" w:hAnsiTheme="majorHAnsi"/>
          <w:sz w:val="18"/>
          <w:szCs w:val="18"/>
        </w:rPr>
        <w:t>l'</w:t>
      </w:r>
      <w:r w:rsidRPr="00F4637C">
        <w:rPr>
          <w:rFonts w:asciiTheme="majorHAnsi" w:hAnsiTheme="majorHAnsi"/>
          <w:b/>
          <w:sz w:val="18"/>
          <w:szCs w:val="18"/>
        </w:rPr>
        <w:t>Elenco dei reati previsti dal D.Lgs. 231/2001</w:t>
      </w:r>
      <w:r w:rsidRPr="00F4637C">
        <w:rPr>
          <w:rFonts w:asciiTheme="majorHAnsi" w:hAnsiTheme="majorHAnsi"/>
          <w:sz w:val="18"/>
          <w:szCs w:val="18"/>
        </w:rPr>
        <w:t>, contenente l'elencazione dei reati presupposto e le relativ</w:t>
      </w:r>
      <w:r w:rsidR="00A6443C" w:rsidRPr="00F4637C">
        <w:rPr>
          <w:rFonts w:asciiTheme="majorHAnsi" w:hAnsiTheme="majorHAnsi"/>
          <w:sz w:val="18"/>
          <w:szCs w:val="18"/>
        </w:rPr>
        <w:t>e sanzioni previste dal Decreto</w:t>
      </w:r>
      <w:r w:rsidR="00864C8D" w:rsidRPr="00F4637C">
        <w:rPr>
          <w:rFonts w:asciiTheme="majorHAnsi" w:hAnsiTheme="majorHAnsi"/>
          <w:sz w:val="18"/>
          <w:szCs w:val="18"/>
        </w:rPr>
        <w:t xml:space="preserve"> (All. 5</w:t>
      </w:r>
      <w:r w:rsidR="00DF15CA" w:rsidRPr="00F4637C">
        <w:rPr>
          <w:rFonts w:asciiTheme="majorHAnsi" w:hAnsiTheme="majorHAnsi"/>
          <w:sz w:val="18"/>
          <w:szCs w:val="18"/>
        </w:rPr>
        <w:t>)</w:t>
      </w:r>
      <w:r w:rsidR="0065575F" w:rsidRPr="00F4637C">
        <w:rPr>
          <w:rFonts w:asciiTheme="majorHAnsi" w:hAnsiTheme="majorHAnsi"/>
          <w:sz w:val="18"/>
          <w:szCs w:val="18"/>
        </w:rPr>
        <w:t>.</w:t>
      </w:r>
    </w:p>
    <w:p w:rsidR="006C16E9" w:rsidRPr="00F4637C" w:rsidRDefault="006C16E9" w:rsidP="00FA22E7">
      <w:pPr>
        <w:pStyle w:val="Testonormale"/>
        <w:tabs>
          <w:tab w:val="left" w:pos="8789"/>
        </w:tabs>
        <w:ind w:left="567" w:right="560"/>
        <w:jc w:val="both"/>
        <w:rPr>
          <w:rFonts w:asciiTheme="majorHAnsi" w:hAnsiTheme="majorHAnsi"/>
          <w:sz w:val="18"/>
          <w:szCs w:val="18"/>
        </w:rPr>
      </w:pPr>
    </w:p>
    <w:p w:rsidR="008116C1" w:rsidRPr="00F4637C" w:rsidRDefault="00297BF9" w:rsidP="00FA22E7">
      <w:pPr>
        <w:pStyle w:val="Testonormale"/>
        <w:tabs>
          <w:tab w:val="left" w:pos="8789"/>
        </w:tabs>
        <w:spacing w:line="276"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3.4 I</w:t>
      </w:r>
      <w:r w:rsidR="003628AF" w:rsidRPr="00F4637C">
        <w:rPr>
          <w:rFonts w:asciiTheme="majorHAnsi" w:hAnsiTheme="majorHAnsi" w:cs="Times New Roman"/>
          <w:b/>
          <w:sz w:val="18"/>
          <w:szCs w:val="18"/>
        </w:rPr>
        <w:t>l</w:t>
      </w:r>
      <w:r w:rsidR="008116C1" w:rsidRPr="00F4637C">
        <w:rPr>
          <w:rFonts w:asciiTheme="majorHAnsi" w:hAnsiTheme="majorHAnsi" w:cs="Times New Roman"/>
          <w:b/>
          <w:sz w:val="18"/>
          <w:szCs w:val="18"/>
        </w:rPr>
        <w:t xml:space="preserve"> rapporto tra </w:t>
      </w:r>
      <w:r w:rsidR="00ED58BD" w:rsidRPr="00F4637C">
        <w:rPr>
          <w:rFonts w:asciiTheme="majorHAnsi" w:hAnsiTheme="majorHAnsi" w:cs="Times New Roman"/>
          <w:b/>
          <w:sz w:val="18"/>
          <w:szCs w:val="18"/>
        </w:rPr>
        <w:t>Modello e</w:t>
      </w:r>
      <w:r w:rsidR="00F2593E" w:rsidRPr="00F4637C">
        <w:rPr>
          <w:rFonts w:asciiTheme="majorHAnsi" w:hAnsiTheme="majorHAnsi" w:cs="Times New Roman"/>
          <w:b/>
          <w:sz w:val="18"/>
          <w:szCs w:val="18"/>
        </w:rPr>
        <w:t xml:space="preserve">  Codice Etico.</w:t>
      </w:r>
    </w:p>
    <w:p w:rsidR="00A6443C" w:rsidRPr="00F4637C" w:rsidRDefault="00A5605D"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Come</w:t>
      </w:r>
      <w:r w:rsidR="00A94D02" w:rsidRPr="00F4637C">
        <w:rPr>
          <w:rFonts w:asciiTheme="majorHAnsi" w:hAnsiTheme="majorHAnsi" w:cs="Times New Roman"/>
          <w:sz w:val="18"/>
          <w:szCs w:val="18"/>
        </w:rPr>
        <w:t xml:space="preserve"> ormai </w:t>
      </w:r>
      <w:r w:rsidRPr="00F4637C">
        <w:rPr>
          <w:rFonts w:asciiTheme="majorHAnsi" w:hAnsiTheme="majorHAnsi" w:cs="Times New Roman"/>
          <w:sz w:val="18"/>
          <w:szCs w:val="18"/>
        </w:rPr>
        <w:t xml:space="preserve">si sostiene </w:t>
      </w:r>
      <w:r w:rsidR="00A94D02" w:rsidRPr="00F4637C">
        <w:rPr>
          <w:rFonts w:asciiTheme="majorHAnsi" w:hAnsiTheme="majorHAnsi" w:cs="Times New Roman"/>
          <w:sz w:val="18"/>
          <w:szCs w:val="18"/>
        </w:rPr>
        <w:t>pacificamente in dottrina ed in giurisprudenza, u</w:t>
      </w:r>
      <w:r w:rsidR="00C749E2" w:rsidRPr="00F4637C">
        <w:rPr>
          <w:rFonts w:asciiTheme="majorHAnsi" w:hAnsiTheme="majorHAnsi" w:cs="Times New Roman"/>
          <w:sz w:val="18"/>
          <w:szCs w:val="18"/>
        </w:rPr>
        <w:t>n sistema di controllo preventivo alla commissione dei reati di cui al Decreto non può prescindere dall'adozione di un Codice Etico, che contenga l'insieme dei principi etici che devono guida</w:t>
      </w:r>
      <w:r w:rsidR="00FE2BAB" w:rsidRPr="00F4637C">
        <w:rPr>
          <w:rFonts w:asciiTheme="majorHAnsi" w:hAnsiTheme="majorHAnsi" w:cs="Times New Roman"/>
          <w:sz w:val="18"/>
          <w:szCs w:val="18"/>
        </w:rPr>
        <w:t>re</w:t>
      </w:r>
      <w:r w:rsidR="00C749E2" w:rsidRPr="00F4637C">
        <w:rPr>
          <w:rFonts w:asciiTheme="majorHAnsi" w:hAnsiTheme="majorHAnsi" w:cs="Times New Roman"/>
          <w:sz w:val="18"/>
          <w:szCs w:val="18"/>
        </w:rPr>
        <w:t xml:space="preserve"> la Società nello svolgere del suo oggetto sociale.</w:t>
      </w:r>
    </w:p>
    <w:p w:rsidR="000C3284" w:rsidRPr="00F4637C" w:rsidRDefault="000C3284" w:rsidP="00FA22E7">
      <w:pPr>
        <w:pStyle w:val="Testonormale"/>
        <w:tabs>
          <w:tab w:val="left" w:pos="8789"/>
        </w:tabs>
        <w:ind w:left="567" w:right="560"/>
        <w:jc w:val="both"/>
        <w:rPr>
          <w:rFonts w:asciiTheme="majorHAnsi" w:hAnsiTheme="majorHAnsi" w:cs="Times New Roman"/>
          <w:sz w:val="18"/>
          <w:szCs w:val="18"/>
        </w:rPr>
      </w:pPr>
    </w:p>
    <w:p w:rsidR="00297BF9" w:rsidRPr="00F4637C" w:rsidRDefault="00297BF9"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lastRenderedPageBreak/>
        <w:t>Sulla base d</w:t>
      </w:r>
      <w:r w:rsidR="005157FD" w:rsidRPr="00F4637C">
        <w:rPr>
          <w:rFonts w:asciiTheme="majorHAnsi" w:hAnsiTheme="majorHAnsi" w:cs="Times New Roman"/>
          <w:sz w:val="18"/>
          <w:szCs w:val="18"/>
        </w:rPr>
        <w:t>i</w:t>
      </w:r>
      <w:r w:rsidRPr="00F4637C">
        <w:rPr>
          <w:rFonts w:asciiTheme="majorHAnsi" w:hAnsiTheme="majorHAnsi" w:cs="Times New Roman"/>
          <w:sz w:val="18"/>
          <w:szCs w:val="18"/>
        </w:rPr>
        <w:t xml:space="preserve"> tale presupposto</w:t>
      </w:r>
      <w:r w:rsidRPr="00F4637C">
        <w:rPr>
          <w:rFonts w:asciiTheme="majorHAnsi" w:eastAsiaTheme="minorEastAsia" w:hAnsiTheme="majorHAnsi" w:cs="Times New Roman"/>
          <w:sz w:val="18"/>
          <w:szCs w:val="18"/>
        </w:rPr>
        <w:t xml:space="preserve">, </w:t>
      </w:r>
      <w:r w:rsidRPr="00F4637C">
        <w:rPr>
          <w:rFonts w:asciiTheme="majorHAnsi" w:hAnsiTheme="majorHAnsi" w:cs="Times New Roman"/>
          <w:sz w:val="18"/>
          <w:szCs w:val="18"/>
        </w:rPr>
        <w:t xml:space="preserve">Segrate Servizi ha </w:t>
      </w:r>
      <w:r w:rsidR="00A94D02" w:rsidRPr="00F4637C">
        <w:rPr>
          <w:rFonts w:asciiTheme="majorHAnsi" w:hAnsiTheme="majorHAnsi" w:cs="Times New Roman"/>
          <w:sz w:val="18"/>
          <w:szCs w:val="18"/>
        </w:rPr>
        <w:t>adottato</w:t>
      </w:r>
      <w:r w:rsidR="009A3125" w:rsidRPr="00F4637C">
        <w:rPr>
          <w:rFonts w:asciiTheme="majorHAnsi" w:hAnsiTheme="majorHAnsi" w:cs="Times New Roman"/>
          <w:sz w:val="18"/>
          <w:szCs w:val="18"/>
        </w:rPr>
        <w:t xml:space="preserve"> il</w:t>
      </w:r>
      <w:r w:rsidRPr="00F4637C">
        <w:rPr>
          <w:rFonts w:asciiTheme="majorHAnsi" w:hAnsiTheme="majorHAnsi" w:cs="Times New Roman"/>
          <w:sz w:val="18"/>
          <w:szCs w:val="18"/>
        </w:rPr>
        <w:t xml:space="preserve"> proprio Codice Etico, con l'intento di definire con chiarezza e trasparenza l'insieme dei valori etici ai quali la stessa si ispira nella conduzione della propria attività, assicurandone</w:t>
      </w:r>
      <w:r w:rsidR="00A94D02" w:rsidRPr="00F4637C">
        <w:rPr>
          <w:rFonts w:asciiTheme="majorHAnsi" w:hAnsiTheme="majorHAnsi" w:cs="Times New Roman"/>
          <w:sz w:val="18"/>
          <w:szCs w:val="18"/>
        </w:rPr>
        <w:t>, peraltro,</w:t>
      </w:r>
      <w:r w:rsidRPr="00F4637C">
        <w:rPr>
          <w:rFonts w:asciiTheme="majorHAnsi" w:hAnsiTheme="majorHAnsi" w:cs="Times New Roman"/>
          <w:sz w:val="18"/>
          <w:szCs w:val="18"/>
        </w:rPr>
        <w:t xml:space="preserve"> piena coerenza con i principi già espressi nel "Codice di Comportamento Integrativo dei Dipendenti del Comune di Segrate", che il Comune stesso ha adot</w:t>
      </w:r>
      <w:r w:rsidR="00A94D02" w:rsidRPr="00F4637C">
        <w:rPr>
          <w:rFonts w:asciiTheme="majorHAnsi" w:hAnsiTheme="majorHAnsi" w:cs="Times New Roman"/>
          <w:sz w:val="18"/>
          <w:szCs w:val="18"/>
        </w:rPr>
        <w:t>tato e diffuso presso le proprie</w:t>
      </w:r>
      <w:r w:rsidRPr="00F4637C">
        <w:rPr>
          <w:rFonts w:asciiTheme="majorHAnsi" w:hAnsiTheme="majorHAnsi" w:cs="Times New Roman"/>
          <w:sz w:val="18"/>
          <w:szCs w:val="18"/>
        </w:rPr>
        <w:t xml:space="preserve"> partecip</w:t>
      </w:r>
      <w:r w:rsidR="00A94D02" w:rsidRPr="00F4637C">
        <w:rPr>
          <w:rFonts w:asciiTheme="majorHAnsi" w:hAnsiTheme="majorHAnsi" w:cs="Times New Roman"/>
          <w:sz w:val="18"/>
          <w:szCs w:val="18"/>
        </w:rPr>
        <w:t>ate</w:t>
      </w:r>
      <w:r w:rsidRPr="00F4637C">
        <w:rPr>
          <w:rFonts w:asciiTheme="majorHAnsi" w:hAnsiTheme="majorHAnsi" w:cs="Times New Roman"/>
          <w:sz w:val="18"/>
          <w:szCs w:val="18"/>
        </w:rPr>
        <w:t>.</w:t>
      </w:r>
    </w:p>
    <w:p w:rsidR="00297BF9" w:rsidRPr="00F4637C" w:rsidRDefault="00297BF9" w:rsidP="00FA22E7">
      <w:pPr>
        <w:pStyle w:val="Testonormale"/>
        <w:tabs>
          <w:tab w:val="left" w:pos="8789"/>
        </w:tabs>
        <w:ind w:left="567" w:right="560"/>
        <w:jc w:val="both"/>
        <w:rPr>
          <w:rFonts w:asciiTheme="majorHAnsi" w:hAnsiTheme="majorHAnsi" w:cs="Times New Roman"/>
          <w:sz w:val="18"/>
          <w:szCs w:val="18"/>
        </w:rPr>
      </w:pPr>
    </w:p>
    <w:p w:rsidR="0068275D" w:rsidRPr="00F4637C" w:rsidRDefault="009A3125"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 xml:space="preserve">Quanto al rapporto tra il Modello ed il Codice Etico </w:t>
      </w:r>
      <w:r w:rsidR="00A94D02" w:rsidRPr="00F4637C">
        <w:rPr>
          <w:rFonts w:asciiTheme="majorHAnsi" w:hAnsiTheme="majorHAnsi" w:cs="Times New Roman"/>
          <w:sz w:val="18"/>
          <w:szCs w:val="18"/>
        </w:rPr>
        <w:t>va</w:t>
      </w:r>
      <w:r w:rsidRPr="00F4637C">
        <w:rPr>
          <w:rFonts w:asciiTheme="majorHAnsi" w:hAnsiTheme="majorHAnsi" w:cs="Times New Roman"/>
          <w:sz w:val="18"/>
          <w:szCs w:val="18"/>
        </w:rPr>
        <w:t xml:space="preserve"> </w:t>
      </w:r>
      <w:r w:rsidR="00E44E5E" w:rsidRPr="00F4637C">
        <w:rPr>
          <w:rFonts w:asciiTheme="majorHAnsi" w:hAnsiTheme="majorHAnsi" w:cs="Times New Roman"/>
          <w:sz w:val="18"/>
          <w:szCs w:val="18"/>
        </w:rPr>
        <w:t>precisa</w:t>
      </w:r>
      <w:r w:rsidR="00A94D02" w:rsidRPr="00F4637C">
        <w:rPr>
          <w:rFonts w:asciiTheme="majorHAnsi" w:hAnsiTheme="majorHAnsi" w:cs="Times New Roman"/>
          <w:sz w:val="18"/>
          <w:szCs w:val="18"/>
        </w:rPr>
        <w:t>to</w:t>
      </w:r>
      <w:r w:rsidR="00E44E5E" w:rsidRPr="00F4637C">
        <w:rPr>
          <w:rFonts w:asciiTheme="majorHAnsi" w:hAnsiTheme="majorHAnsi" w:cs="Times New Roman"/>
          <w:sz w:val="18"/>
          <w:szCs w:val="18"/>
        </w:rPr>
        <w:t xml:space="preserve"> che:</w:t>
      </w:r>
    </w:p>
    <w:p w:rsidR="00E46FCA" w:rsidRPr="00F4637C" w:rsidRDefault="00E46FCA" w:rsidP="00FA22E7">
      <w:pPr>
        <w:pStyle w:val="Testonormale"/>
        <w:tabs>
          <w:tab w:val="left" w:pos="8789"/>
        </w:tabs>
        <w:ind w:left="567" w:right="560"/>
        <w:jc w:val="both"/>
        <w:rPr>
          <w:rFonts w:asciiTheme="majorHAnsi" w:hAnsiTheme="majorHAnsi" w:cs="Times New Roman"/>
          <w:sz w:val="18"/>
          <w:szCs w:val="18"/>
        </w:rPr>
      </w:pPr>
    </w:p>
    <w:p w:rsidR="00E44E5E" w:rsidRPr="00F4637C" w:rsidRDefault="0068275D" w:rsidP="001F4E2A">
      <w:pPr>
        <w:pStyle w:val="Testonormale"/>
        <w:numPr>
          <w:ilvl w:val="0"/>
          <w:numId w:val="64"/>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il Codice Etico rappresenta un documento con una sua valenza autonoma, nel quale vengono </w:t>
      </w:r>
      <w:r w:rsidRPr="00F4637C">
        <w:rPr>
          <w:rFonts w:asciiTheme="majorHAnsi" w:hAnsiTheme="majorHAnsi"/>
          <w:sz w:val="18"/>
          <w:szCs w:val="18"/>
        </w:rPr>
        <w:t>enunciati i principi etici e le regole di condotta che la Società riconosce come proprie e delle quali esige l'osservanza da parte dei propri organi sociali, dei dipendenti/collaboratori e di tutti coloro che con essa intrattengano rapporti commerciali;</w:t>
      </w:r>
    </w:p>
    <w:p w:rsidR="006C16E9" w:rsidRPr="00F4637C" w:rsidRDefault="006C16E9" w:rsidP="00FA22E7">
      <w:pPr>
        <w:pStyle w:val="Testonormale"/>
        <w:tabs>
          <w:tab w:val="left" w:pos="8789"/>
        </w:tabs>
        <w:ind w:left="567" w:right="560"/>
        <w:jc w:val="both"/>
        <w:rPr>
          <w:rFonts w:asciiTheme="majorHAnsi" w:hAnsiTheme="majorHAnsi" w:cs="Times New Roman"/>
          <w:sz w:val="18"/>
          <w:szCs w:val="18"/>
        </w:rPr>
      </w:pPr>
    </w:p>
    <w:p w:rsidR="0068275D" w:rsidRPr="00F4637C" w:rsidRDefault="0068275D" w:rsidP="001F4E2A">
      <w:pPr>
        <w:pStyle w:val="Testonormale"/>
        <w:numPr>
          <w:ilvl w:val="0"/>
          <w:numId w:val="64"/>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sz w:val="18"/>
          <w:szCs w:val="18"/>
        </w:rPr>
        <w:t>il Modello risponde, invece, a specifiche prescrizioni contenute nel Decreto, finalizzate alla prevenzione della commissione dei reati ivi previsti.</w:t>
      </w:r>
    </w:p>
    <w:p w:rsidR="0068275D" w:rsidRPr="00F4637C" w:rsidRDefault="0068275D" w:rsidP="00FA22E7">
      <w:pPr>
        <w:pStyle w:val="Testonormale"/>
        <w:tabs>
          <w:tab w:val="left" w:pos="8789"/>
        </w:tabs>
        <w:ind w:left="207" w:right="560"/>
        <w:jc w:val="both"/>
        <w:rPr>
          <w:rFonts w:asciiTheme="majorHAnsi" w:hAnsiTheme="majorHAnsi"/>
          <w:sz w:val="18"/>
          <w:szCs w:val="18"/>
        </w:rPr>
      </w:pPr>
    </w:p>
    <w:p w:rsidR="0068275D" w:rsidRPr="00F4637C" w:rsidRDefault="0068275D"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sz w:val="18"/>
          <w:szCs w:val="18"/>
        </w:rPr>
        <w:t>Tuttavia, enunciando il Codice Etico principi e regole di comportamento idonee anche a prevenire la commissione dei reati di cui al decreto, esso stesso assume rilevanza ai fini del Modello e ne costituisce, qu</w:t>
      </w:r>
      <w:r w:rsidR="0068038B" w:rsidRPr="00F4637C">
        <w:rPr>
          <w:rFonts w:asciiTheme="majorHAnsi" w:hAnsiTheme="majorHAnsi"/>
          <w:sz w:val="18"/>
          <w:szCs w:val="18"/>
        </w:rPr>
        <w:t>indi, un elemento complementare.</w:t>
      </w:r>
    </w:p>
    <w:p w:rsidR="00FE2BAB" w:rsidRPr="00F4637C" w:rsidRDefault="00FE2BAB" w:rsidP="00FA22E7">
      <w:pPr>
        <w:pStyle w:val="Testonormale"/>
        <w:tabs>
          <w:tab w:val="left" w:pos="8789"/>
        </w:tabs>
        <w:ind w:left="567" w:right="560"/>
        <w:jc w:val="both"/>
        <w:rPr>
          <w:rFonts w:asciiTheme="majorHAnsi" w:hAnsiTheme="majorHAnsi" w:cs="Times New Roman"/>
          <w:b/>
          <w:sz w:val="18"/>
          <w:szCs w:val="18"/>
        </w:rPr>
      </w:pPr>
    </w:p>
    <w:p w:rsidR="000621FA" w:rsidRPr="00F4637C" w:rsidRDefault="00A6443C" w:rsidP="00FA22E7">
      <w:pPr>
        <w:pStyle w:val="Testonormale"/>
        <w:tabs>
          <w:tab w:val="left" w:pos="8789"/>
        </w:tabs>
        <w:spacing w:line="276"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3.5</w:t>
      </w:r>
      <w:r w:rsidR="00A87A08" w:rsidRPr="00F4637C">
        <w:rPr>
          <w:rFonts w:asciiTheme="majorHAnsi" w:hAnsiTheme="majorHAnsi" w:cs="Times New Roman"/>
          <w:b/>
          <w:sz w:val="18"/>
          <w:szCs w:val="18"/>
        </w:rPr>
        <w:t xml:space="preserve"> </w:t>
      </w:r>
      <w:r w:rsidR="000621FA" w:rsidRPr="00F4637C">
        <w:rPr>
          <w:rFonts w:asciiTheme="majorHAnsi" w:hAnsiTheme="majorHAnsi" w:cs="Times New Roman"/>
          <w:b/>
          <w:sz w:val="18"/>
          <w:szCs w:val="18"/>
        </w:rPr>
        <w:t>La metodologia adottata per la valutazione del rischio-reato.</w:t>
      </w:r>
    </w:p>
    <w:p w:rsidR="00AE3775" w:rsidRPr="00F4637C" w:rsidRDefault="00042A15" w:rsidP="00FA22E7">
      <w:pPr>
        <w:pStyle w:val="Testonormale"/>
        <w:tabs>
          <w:tab w:val="left" w:pos="8789"/>
        </w:tabs>
        <w:ind w:left="567" w:right="560"/>
        <w:jc w:val="both"/>
        <w:rPr>
          <w:rFonts w:asciiTheme="majorHAnsi" w:hAnsiTheme="majorHAnsi"/>
          <w:sz w:val="18"/>
          <w:szCs w:val="18"/>
        </w:rPr>
      </w:pPr>
      <w:r w:rsidRPr="00F4637C">
        <w:rPr>
          <w:rFonts w:asciiTheme="majorHAnsi" w:hAnsiTheme="majorHAnsi" w:cs="Times New Roman"/>
          <w:sz w:val="18"/>
          <w:szCs w:val="18"/>
        </w:rPr>
        <w:t>I</w:t>
      </w:r>
      <w:r w:rsidR="0083553E" w:rsidRPr="00F4637C">
        <w:rPr>
          <w:rFonts w:asciiTheme="majorHAnsi" w:hAnsiTheme="majorHAnsi" w:cs="Times New Roman"/>
          <w:sz w:val="18"/>
          <w:szCs w:val="18"/>
        </w:rPr>
        <w:t xml:space="preserve">l </w:t>
      </w:r>
      <w:r w:rsidRPr="00F4637C">
        <w:rPr>
          <w:rFonts w:asciiTheme="majorHAnsi" w:hAnsiTheme="majorHAnsi" w:cs="Times New Roman"/>
          <w:sz w:val="18"/>
          <w:szCs w:val="18"/>
        </w:rPr>
        <w:t>D.l</w:t>
      </w:r>
      <w:r w:rsidR="00065A4C" w:rsidRPr="00F4637C">
        <w:rPr>
          <w:rFonts w:asciiTheme="majorHAnsi" w:hAnsiTheme="majorHAnsi" w:cs="Times New Roman"/>
          <w:sz w:val="18"/>
          <w:szCs w:val="18"/>
        </w:rPr>
        <w:t>g</w:t>
      </w:r>
      <w:r w:rsidRPr="00F4637C">
        <w:rPr>
          <w:rFonts w:asciiTheme="majorHAnsi" w:hAnsiTheme="majorHAnsi" w:cs="Times New Roman"/>
          <w:sz w:val="18"/>
          <w:szCs w:val="18"/>
        </w:rPr>
        <w:t>s. 231/2001</w:t>
      </w:r>
      <w:r w:rsidR="0083553E" w:rsidRPr="00F4637C">
        <w:rPr>
          <w:rFonts w:asciiTheme="majorHAnsi" w:hAnsiTheme="majorHAnsi" w:cs="Times New Roman"/>
          <w:sz w:val="18"/>
          <w:szCs w:val="18"/>
        </w:rPr>
        <w:t xml:space="preserve"> all'art. 6 comma 2, lett. a), dispone</w:t>
      </w:r>
      <w:r w:rsidR="00AE3775" w:rsidRPr="00F4637C">
        <w:rPr>
          <w:rFonts w:asciiTheme="majorHAnsi" w:hAnsiTheme="majorHAnsi" w:cs="Times New Roman"/>
          <w:sz w:val="18"/>
          <w:szCs w:val="18"/>
        </w:rPr>
        <w:t xml:space="preserve"> che un Modello di organizzazione, gestione e controllo debba necessariamente individuare </w:t>
      </w:r>
      <w:r w:rsidR="00AE3775" w:rsidRPr="00F4637C">
        <w:rPr>
          <w:rFonts w:asciiTheme="majorHAnsi" w:hAnsiTheme="majorHAnsi"/>
          <w:sz w:val="18"/>
          <w:szCs w:val="18"/>
        </w:rPr>
        <w:t xml:space="preserve">le c.d. attività aziendali a rischio-reato, ossia quelle attività nel cui ambito possano essere commessi i reati previsti dal </w:t>
      </w:r>
      <w:r w:rsidR="00D70657" w:rsidRPr="00F4637C">
        <w:rPr>
          <w:rFonts w:asciiTheme="majorHAnsi" w:hAnsiTheme="majorHAnsi"/>
          <w:sz w:val="18"/>
          <w:szCs w:val="18"/>
        </w:rPr>
        <w:t>Decreto</w:t>
      </w:r>
      <w:r w:rsidR="0083553E" w:rsidRPr="00F4637C">
        <w:rPr>
          <w:rFonts w:asciiTheme="majorHAnsi" w:hAnsiTheme="majorHAnsi"/>
          <w:sz w:val="18"/>
          <w:szCs w:val="18"/>
        </w:rPr>
        <w:t xml:space="preserve"> stesso.</w:t>
      </w:r>
    </w:p>
    <w:p w:rsidR="0083553E" w:rsidRPr="00F4637C" w:rsidRDefault="0083553E" w:rsidP="00FA22E7">
      <w:pPr>
        <w:pStyle w:val="Testonormale"/>
        <w:tabs>
          <w:tab w:val="left" w:pos="8789"/>
        </w:tabs>
        <w:ind w:left="567" w:right="560"/>
        <w:jc w:val="both"/>
        <w:rPr>
          <w:rFonts w:asciiTheme="majorHAnsi" w:hAnsiTheme="majorHAnsi"/>
          <w:sz w:val="18"/>
          <w:szCs w:val="18"/>
        </w:rPr>
      </w:pPr>
    </w:p>
    <w:p w:rsidR="00AE3775" w:rsidRPr="00F4637C" w:rsidRDefault="00757DD8" w:rsidP="00FA22E7">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Al riguardo, Segrate Servizi</w:t>
      </w:r>
      <w:r w:rsidR="00911ABE" w:rsidRPr="00F4637C">
        <w:rPr>
          <w:rFonts w:asciiTheme="majorHAnsi" w:hAnsiTheme="majorHAnsi" w:cs="Times New Roman"/>
          <w:sz w:val="18"/>
          <w:szCs w:val="18"/>
        </w:rPr>
        <w:t xml:space="preserve"> -</w:t>
      </w:r>
      <w:r w:rsidR="002D5A11" w:rsidRPr="00F4637C">
        <w:rPr>
          <w:rFonts w:asciiTheme="majorHAnsi" w:hAnsiTheme="majorHAnsi" w:cs="Times New Roman"/>
          <w:sz w:val="18"/>
          <w:szCs w:val="18"/>
        </w:rPr>
        <w:t>avvalendosi anche del supporto di consulenti esterni</w:t>
      </w:r>
      <w:r w:rsidR="00911ABE" w:rsidRPr="00F4637C">
        <w:rPr>
          <w:rFonts w:asciiTheme="majorHAnsi" w:hAnsiTheme="majorHAnsi" w:cs="Times New Roman"/>
          <w:sz w:val="18"/>
          <w:szCs w:val="18"/>
        </w:rPr>
        <w:t>-</w:t>
      </w:r>
      <w:r w:rsidR="002D5A11" w:rsidRPr="00F4637C">
        <w:rPr>
          <w:rFonts w:asciiTheme="majorHAnsi" w:hAnsiTheme="majorHAnsi" w:cs="Times New Roman"/>
          <w:sz w:val="18"/>
          <w:szCs w:val="18"/>
        </w:rPr>
        <w:t xml:space="preserve"> ha compiuto un'attività di mappatura e valutazione del rischio</w:t>
      </w:r>
      <w:r w:rsidR="0083553E" w:rsidRPr="00F4637C">
        <w:rPr>
          <w:rFonts w:asciiTheme="majorHAnsi" w:hAnsiTheme="majorHAnsi" w:cs="Times New Roman"/>
          <w:sz w:val="18"/>
          <w:szCs w:val="18"/>
        </w:rPr>
        <w:t xml:space="preserve"> (</w:t>
      </w:r>
      <w:r w:rsidR="00294C19" w:rsidRPr="00F4637C">
        <w:rPr>
          <w:rFonts w:asciiTheme="majorHAnsi" w:hAnsiTheme="majorHAnsi" w:cs="Times New Roman"/>
          <w:sz w:val="18"/>
          <w:szCs w:val="18"/>
        </w:rPr>
        <w:t>formalizzata nell'</w:t>
      </w:r>
      <w:r w:rsidR="00DF15CA" w:rsidRPr="00F4637C">
        <w:rPr>
          <w:rFonts w:asciiTheme="majorHAnsi" w:hAnsiTheme="majorHAnsi" w:cs="Times New Roman"/>
          <w:sz w:val="18"/>
          <w:szCs w:val="18"/>
        </w:rPr>
        <w:t>allegato</w:t>
      </w:r>
      <w:r w:rsidR="00506F1E" w:rsidRPr="00F4637C">
        <w:rPr>
          <w:rFonts w:asciiTheme="majorHAnsi" w:hAnsiTheme="majorHAnsi" w:cs="Times New Roman"/>
          <w:sz w:val="18"/>
          <w:szCs w:val="18"/>
        </w:rPr>
        <w:t xml:space="preserve"> </w:t>
      </w:r>
      <w:r w:rsidR="002D5A11" w:rsidRPr="00F4637C">
        <w:rPr>
          <w:rFonts w:asciiTheme="majorHAnsi" w:hAnsiTheme="majorHAnsi" w:cs="Times New Roman"/>
          <w:sz w:val="18"/>
          <w:szCs w:val="18"/>
        </w:rPr>
        <w:t>"</w:t>
      </w:r>
      <w:r w:rsidR="002D5A11" w:rsidRPr="00F4637C">
        <w:rPr>
          <w:rFonts w:asciiTheme="majorHAnsi" w:hAnsiTheme="majorHAnsi" w:cs="Times New Roman"/>
          <w:i/>
          <w:sz w:val="18"/>
          <w:szCs w:val="18"/>
        </w:rPr>
        <w:t>Documento di valutazione del rischio</w:t>
      </w:r>
      <w:r w:rsidR="0083553E" w:rsidRPr="00F4637C">
        <w:rPr>
          <w:rFonts w:asciiTheme="majorHAnsi" w:hAnsiTheme="majorHAnsi" w:cs="Times New Roman"/>
          <w:i/>
          <w:sz w:val="18"/>
          <w:szCs w:val="18"/>
        </w:rPr>
        <w:t>-reato ex D.lgs. 231/2001</w:t>
      </w:r>
      <w:r w:rsidR="002D5A11" w:rsidRPr="00F4637C">
        <w:rPr>
          <w:rFonts w:asciiTheme="majorHAnsi" w:hAnsiTheme="majorHAnsi" w:cs="Times New Roman"/>
          <w:sz w:val="18"/>
          <w:szCs w:val="18"/>
        </w:rPr>
        <w:t>"</w:t>
      </w:r>
      <w:r w:rsidR="0083553E" w:rsidRPr="00F4637C">
        <w:rPr>
          <w:rFonts w:asciiTheme="majorHAnsi" w:hAnsiTheme="majorHAnsi" w:cs="Times New Roman"/>
          <w:sz w:val="18"/>
          <w:szCs w:val="18"/>
        </w:rPr>
        <w:t>)</w:t>
      </w:r>
      <w:r w:rsidR="002D5A11" w:rsidRPr="00F4637C">
        <w:rPr>
          <w:rFonts w:asciiTheme="majorHAnsi" w:hAnsiTheme="majorHAnsi" w:cs="Times New Roman"/>
          <w:sz w:val="18"/>
          <w:szCs w:val="18"/>
        </w:rPr>
        <w:t>, che si è sviluppata attraverso il seguente percorso metodologico</w:t>
      </w:r>
      <w:r w:rsidR="00850663" w:rsidRPr="00F4637C">
        <w:rPr>
          <w:rFonts w:asciiTheme="majorHAnsi" w:hAnsiTheme="majorHAnsi" w:cs="Times New Roman"/>
          <w:sz w:val="18"/>
          <w:szCs w:val="18"/>
        </w:rPr>
        <w:t xml:space="preserve"> così riassunto:</w:t>
      </w:r>
    </w:p>
    <w:p w:rsidR="009A3125" w:rsidRPr="00F4637C" w:rsidRDefault="009A3125" w:rsidP="00FA22E7">
      <w:pPr>
        <w:pStyle w:val="Testonormale"/>
        <w:tabs>
          <w:tab w:val="left" w:pos="8789"/>
        </w:tabs>
        <w:ind w:left="567" w:right="560"/>
        <w:jc w:val="both"/>
        <w:rPr>
          <w:rFonts w:asciiTheme="majorHAnsi" w:hAnsiTheme="majorHAnsi" w:cs="Times New Roman"/>
          <w:sz w:val="18"/>
          <w:szCs w:val="18"/>
        </w:rPr>
      </w:pPr>
    </w:p>
    <w:p w:rsidR="00850663" w:rsidRPr="00F4637C" w:rsidRDefault="00850663" w:rsidP="001F4E2A">
      <w:pPr>
        <w:pStyle w:val="Paragrafoelenco"/>
        <w:numPr>
          <w:ilvl w:val="0"/>
          <w:numId w:val="63"/>
        </w:numPr>
        <w:ind w:left="851" w:right="560" w:hanging="284"/>
        <w:contextualSpacing/>
        <w:jc w:val="both"/>
        <w:rPr>
          <w:rFonts w:asciiTheme="majorHAnsi" w:hAnsiTheme="majorHAnsi"/>
          <w:sz w:val="18"/>
          <w:szCs w:val="18"/>
        </w:rPr>
      </w:pPr>
      <w:r w:rsidRPr="00F4637C">
        <w:rPr>
          <w:rFonts w:asciiTheme="majorHAnsi" w:hAnsiTheme="majorHAnsi"/>
          <w:b/>
          <w:sz w:val="18"/>
          <w:szCs w:val="18"/>
        </w:rPr>
        <w:t xml:space="preserve">Analisi del contesto aziendale: </w:t>
      </w:r>
      <w:r w:rsidRPr="00F4637C">
        <w:rPr>
          <w:rFonts w:asciiTheme="majorHAnsi" w:hAnsiTheme="majorHAnsi"/>
          <w:sz w:val="18"/>
          <w:szCs w:val="18"/>
        </w:rPr>
        <w:t>attraverso</w:t>
      </w:r>
      <w:r w:rsidRPr="00F4637C">
        <w:rPr>
          <w:rFonts w:asciiTheme="majorHAnsi" w:hAnsiTheme="majorHAnsi"/>
          <w:b/>
          <w:sz w:val="18"/>
          <w:szCs w:val="18"/>
        </w:rPr>
        <w:t xml:space="preserve"> </w:t>
      </w:r>
      <w:r w:rsidRPr="00F4637C">
        <w:rPr>
          <w:rFonts w:asciiTheme="majorHAnsi" w:hAnsiTheme="majorHAnsi"/>
          <w:sz w:val="18"/>
          <w:szCs w:val="18"/>
        </w:rPr>
        <w:t xml:space="preserve">la somministrazione di specifici questionari ai referenti aziendali e la raccolta della documentazione societaria ed organizzativa, è stata anzitutto effettuata un'approfondita analisi conoscitiva della realtà </w:t>
      </w:r>
      <w:r w:rsidR="00506F1E" w:rsidRPr="00F4637C">
        <w:rPr>
          <w:rFonts w:asciiTheme="majorHAnsi" w:hAnsiTheme="majorHAnsi"/>
          <w:sz w:val="18"/>
          <w:szCs w:val="18"/>
        </w:rPr>
        <w:t>della Società</w:t>
      </w:r>
      <w:r w:rsidRPr="00F4637C">
        <w:rPr>
          <w:rFonts w:asciiTheme="majorHAnsi" w:hAnsiTheme="majorHAnsi"/>
          <w:sz w:val="18"/>
          <w:szCs w:val="18"/>
        </w:rPr>
        <w:t xml:space="preserve">, </w:t>
      </w:r>
      <w:r w:rsidR="00DB2792" w:rsidRPr="00F4637C">
        <w:rPr>
          <w:rFonts w:asciiTheme="majorHAnsi" w:hAnsiTheme="majorHAnsi"/>
          <w:sz w:val="18"/>
          <w:szCs w:val="18"/>
        </w:rPr>
        <w:t>che ha permesso di</w:t>
      </w:r>
      <w:r w:rsidRPr="00F4637C">
        <w:rPr>
          <w:rFonts w:asciiTheme="majorHAnsi" w:hAnsiTheme="majorHAnsi"/>
          <w:sz w:val="18"/>
          <w:szCs w:val="18"/>
        </w:rPr>
        <w:t xml:space="preserve"> fornire un quadro della sua natura giuridica e della sua struttura organizzativa, </w:t>
      </w:r>
      <w:r w:rsidR="006C336F" w:rsidRPr="00F4637C">
        <w:rPr>
          <w:rFonts w:asciiTheme="majorHAnsi" w:hAnsiTheme="majorHAnsi"/>
          <w:sz w:val="18"/>
          <w:szCs w:val="18"/>
        </w:rPr>
        <w:t xml:space="preserve">dell'attività svolta, </w:t>
      </w:r>
      <w:r w:rsidRPr="00F4637C">
        <w:rPr>
          <w:rFonts w:asciiTheme="majorHAnsi" w:hAnsiTheme="majorHAnsi"/>
          <w:sz w:val="18"/>
          <w:szCs w:val="18"/>
        </w:rPr>
        <w:t xml:space="preserve">del suo contesto infrastrutturale, nonché del sistema di controllo interno </w:t>
      </w:r>
      <w:r w:rsidR="00321658" w:rsidRPr="00F4637C">
        <w:rPr>
          <w:rFonts w:asciiTheme="majorHAnsi" w:hAnsiTheme="majorHAnsi"/>
          <w:sz w:val="18"/>
          <w:szCs w:val="18"/>
        </w:rPr>
        <w:t>esistente.</w:t>
      </w:r>
    </w:p>
    <w:p w:rsidR="00212C54" w:rsidRPr="00F4637C" w:rsidRDefault="00212C54" w:rsidP="00FA22E7">
      <w:pPr>
        <w:ind w:left="567" w:right="560"/>
        <w:contextualSpacing/>
        <w:jc w:val="both"/>
        <w:rPr>
          <w:rFonts w:asciiTheme="majorHAnsi" w:hAnsiTheme="majorHAnsi"/>
          <w:sz w:val="18"/>
          <w:szCs w:val="18"/>
        </w:rPr>
      </w:pPr>
    </w:p>
    <w:p w:rsidR="00911ABE" w:rsidRPr="00F4637C" w:rsidRDefault="00850663" w:rsidP="001F4E2A">
      <w:pPr>
        <w:pStyle w:val="Paragrafoelenco"/>
        <w:numPr>
          <w:ilvl w:val="0"/>
          <w:numId w:val="63"/>
        </w:numPr>
        <w:tabs>
          <w:tab w:val="left" w:pos="851"/>
        </w:tabs>
        <w:ind w:left="851" w:right="560"/>
        <w:jc w:val="both"/>
        <w:rPr>
          <w:rFonts w:asciiTheme="majorHAnsi" w:hAnsiTheme="majorHAnsi"/>
          <w:sz w:val="18"/>
          <w:szCs w:val="18"/>
        </w:rPr>
      </w:pPr>
      <w:r w:rsidRPr="00F4637C">
        <w:rPr>
          <w:rFonts w:asciiTheme="majorHAnsi" w:hAnsiTheme="majorHAnsi"/>
          <w:b/>
          <w:sz w:val="18"/>
          <w:szCs w:val="18"/>
        </w:rPr>
        <w:t>Individuazione dei rischi e relativa misurazione</w:t>
      </w:r>
      <w:r w:rsidRPr="00F4637C">
        <w:rPr>
          <w:rFonts w:asciiTheme="majorHAnsi" w:hAnsiTheme="majorHAnsi"/>
          <w:sz w:val="18"/>
          <w:szCs w:val="18"/>
        </w:rPr>
        <w:t xml:space="preserve">: </w:t>
      </w:r>
      <w:r w:rsidR="00212C54" w:rsidRPr="00F4637C">
        <w:rPr>
          <w:rFonts w:asciiTheme="majorHAnsi" w:hAnsiTheme="majorHAnsi"/>
          <w:sz w:val="18"/>
          <w:szCs w:val="18"/>
        </w:rPr>
        <w:t>al</w:t>
      </w:r>
      <w:r w:rsidRPr="00F4637C">
        <w:rPr>
          <w:rFonts w:asciiTheme="majorHAnsi" w:hAnsiTheme="majorHAnsi"/>
          <w:sz w:val="18"/>
          <w:szCs w:val="18"/>
        </w:rPr>
        <w:t>l'</w:t>
      </w:r>
      <w:r w:rsidR="006C336F" w:rsidRPr="00F4637C">
        <w:rPr>
          <w:rFonts w:asciiTheme="majorHAnsi" w:hAnsiTheme="majorHAnsi"/>
          <w:sz w:val="18"/>
          <w:szCs w:val="18"/>
        </w:rPr>
        <w:t xml:space="preserve">esito della predetta </w:t>
      </w:r>
      <w:r w:rsidR="00D70657" w:rsidRPr="00F4637C">
        <w:rPr>
          <w:rFonts w:asciiTheme="majorHAnsi" w:hAnsiTheme="majorHAnsi"/>
          <w:sz w:val="18"/>
          <w:szCs w:val="18"/>
        </w:rPr>
        <w:t xml:space="preserve">analisi </w:t>
      </w:r>
      <w:r w:rsidR="00212C54" w:rsidRPr="00F4637C">
        <w:rPr>
          <w:rFonts w:asciiTheme="majorHAnsi" w:hAnsiTheme="majorHAnsi"/>
          <w:sz w:val="18"/>
          <w:szCs w:val="18"/>
        </w:rPr>
        <w:t>si è</w:t>
      </w:r>
      <w:r w:rsidR="0083553E" w:rsidRPr="00F4637C">
        <w:rPr>
          <w:rFonts w:asciiTheme="majorHAnsi" w:hAnsiTheme="majorHAnsi"/>
          <w:sz w:val="18"/>
          <w:szCs w:val="18"/>
        </w:rPr>
        <w:t>,</w:t>
      </w:r>
      <w:r w:rsidR="00212C54" w:rsidRPr="00F4637C">
        <w:rPr>
          <w:rFonts w:asciiTheme="majorHAnsi" w:hAnsiTheme="majorHAnsi"/>
          <w:sz w:val="18"/>
          <w:szCs w:val="18"/>
        </w:rPr>
        <w:t xml:space="preserve"> poi</w:t>
      </w:r>
      <w:r w:rsidR="0083553E" w:rsidRPr="00F4637C">
        <w:rPr>
          <w:rFonts w:asciiTheme="majorHAnsi" w:hAnsiTheme="majorHAnsi"/>
          <w:sz w:val="18"/>
          <w:szCs w:val="18"/>
        </w:rPr>
        <w:t>,</w:t>
      </w:r>
      <w:r w:rsidR="00212C54" w:rsidRPr="00F4637C">
        <w:rPr>
          <w:rFonts w:asciiTheme="majorHAnsi" w:hAnsiTheme="majorHAnsi"/>
          <w:sz w:val="18"/>
          <w:szCs w:val="18"/>
        </w:rPr>
        <w:t xml:space="preserve"> proceduto</w:t>
      </w:r>
      <w:r w:rsidRPr="00F4637C">
        <w:rPr>
          <w:rFonts w:asciiTheme="majorHAnsi" w:hAnsiTheme="majorHAnsi"/>
          <w:sz w:val="18"/>
          <w:szCs w:val="18"/>
        </w:rPr>
        <w:t xml:space="preserve"> </w:t>
      </w:r>
      <w:r w:rsidR="00212C54" w:rsidRPr="00F4637C">
        <w:rPr>
          <w:rFonts w:asciiTheme="majorHAnsi" w:hAnsiTheme="majorHAnsi"/>
          <w:sz w:val="18"/>
          <w:szCs w:val="18"/>
        </w:rPr>
        <w:t>a</w:t>
      </w:r>
      <w:r w:rsidRPr="00F4637C">
        <w:rPr>
          <w:rFonts w:asciiTheme="majorHAnsi" w:hAnsiTheme="majorHAnsi"/>
          <w:sz w:val="18"/>
          <w:szCs w:val="18"/>
        </w:rPr>
        <w:t xml:space="preserve"> </w:t>
      </w:r>
      <w:r w:rsidR="00506F1E" w:rsidRPr="00F4637C">
        <w:rPr>
          <w:rFonts w:asciiTheme="majorHAnsi" w:hAnsiTheme="majorHAnsi"/>
          <w:sz w:val="18"/>
          <w:szCs w:val="18"/>
        </w:rPr>
        <w:t xml:space="preserve">prendere in </w:t>
      </w:r>
      <w:r w:rsidRPr="00F4637C">
        <w:rPr>
          <w:rFonts w:asciiTheme="majorHAnsi" w:hAnsiTheme="majorHAnsi"/>
          <w:sz w:val="18"/>
          <w:szCs w:val="18"/>
        </w:rPr>
        <w:t>esam</w:t>
      </w:r>
      <w:r w:rsidR="00506F1E" w:rsidRPr="00F4637C">
        <w:rPr>
          <w:rFonts w:asciiTheme="majorHAnsi" w:hAnsiTheme="majorHAnsi"/>
          <w:sz w:val="18"/>
          <w:szCs w:val="18"/>
        </w:rPr>
        <w:t>e</w:t>
      </w:r>
      <w:r w:rsidRPr="00F4637C">
        <w:rPr>
          <w:rFonts w:asciiTheme="majorHAnsi" w:hAnsiTheme="majorHAnsi"/>
          <w:sz w:val="18"/>
          <w:szCs w:val="18"/>
        </w:rPr>
        <w:t xml:space="preserve"> le singole fattispecie di reato previste d</w:t>
      </w:r>
      <w:r w:rsidR="00DB2792" w:rsidRPr="00F4637C">
        <w:rPr>
          <w:rFonts w:asciiTheme="majorHAnsi" w:hAnsiTheme="majorHAnsi"/>
          <w:sz w:val="18"/>
          <w:szCs w:val="18"/>
        </w:rPr>
        <w:t>al D.Lgs. 231/2001 e</w:t>
      </w:r>
      <w:r w:rsidR="00212C54" w:rsidRPr="00F4637C">
        <w:rPr>
          <w:rFonts w:asciiTheme="majorHAnsi" w:hAnsiTheme="majorHAnsi"/>
          <w:sz w:val="18"/>
          <w:szCs w:val="18"/>
        </w:rPr>
        <w:t xml:space="preserve"> </w:t>
      </w:r>
      <w:r w:rsidR="00D70657" w:rsidRPr="00F4637C">
        <w:rPr>
          <w:rFonts w:asciiTheme="majorHAnsi" w:hAnsiTheme="majorHAnsi"/>
          <w:sz w:val="18"/>
          <w:szCs w:val="18"/>
        </w:rPr>
        <w:t>a</w:t>
      </w:r>
      <w:r w:rsidR="00DB2792" w:rsidRPr="00F4637C">
        <w:rPr>
          <w:rFonts w:asciiTheme="majorHAnsi" w:hAnsiTheme="majorHAnsi"/>
          <w:sz w:val="18"/>
          <w:szCs w:val="18"/>
        </w:rPr>
        <w:t xml:space="preserve"> misurarne il rischio di commissione all'interno della Società</w:t>
      </w:r>
      <w:r w:rsidR="00212C54" w:rsidRPr="00F4637C">
        <w:rPr>
          <w:rFonts w:asciiTheme="majorHAnsi" w:hAnsiTheme="majorHAnsi"/>
          <w:sz w:val="18"/>
          <w:szCs w:val="18"/>
        </w:rPr>
        <w:t>;</w:t>
      </w:r>
      <w:r w:rsidR="00911ABE" w:rsidRPr="00F4637C">
        <w:rPr>
          <w:rFonts w:asciiTheme="majorHAnsi" w:eastAsiaTheme="minorEastAsia" w:hAnsiTheme="majorHAnsi" w:cstheme="minorBidi"/>
          <w:sz w:val="18"/>
          <w:szCs w:val="18"/>
        </w:rPr>
        <w:t xml:space="preserve"> </w:t>
      </w:r>
      <w:r w:rsidR="00911ABE" w:rsidRPr="00F4637C">
        <w:rPr>
          <w:rFonts w:asciiTheme="majorHAnsi" w:hAnsiTheme="majorHAnsi"/>
          <w:sz w:val="18"/>
          <w:szCs w:val="18"/>
        </w:rPr>
        <w:t>tale attività ha consentito</w:t>
      </w:r>
      <w:r w:rsidR="00DB2792" w:rsidRPr="00F4637C">
        <w:rPr>
          <w:rFonts w:asciiTheme="majorHAnsi" w:hAnsiTheme="majorHAnsi"/>
          <w:sz w:val="18"/>
          <w:szCs w:val="18"/>
        </w:rPr>
        <w:t xml:space="preserve"> </w:t>
      </w:r>
      <w:r w:rsidR="00911ABE" w:rsidRPr="00F4637C">
        <w:rPr>
          <w:rFonts w:asciiTheme="majorHAnsi" w:hAnsiTheme="majorHAnsi"/>
          <w:sz w:val="18"/>
          <w:szCs w:val="18"/>
        </w:rPr>
        <w:t xml:space="preserve">di identificare </w:t>
      </w:r>
      <w:r w:rsidR="00DB2792" w:rsidRPr="00F4637C">
        <w:rPr>
          <w:rFonts w:asciiTheme="majorHAnsi" w:hAnsiTheme="majorHAnsi"/>
          <w:sz w:val="18"/>
          <w:szCs w:val="18"/>
        </w:rPr>
        <w:t>i</w:t>
      </w:r>
      <w:r w:rsidR="00911ABE" w:rsidRPr="00F4637C">
        <w:rPr>
          <w:rFonts w:asciiTheme="majorHAnsi" w:hAnsiTheme="majorHAnsi"/>
          <w:sz w:val="18"/>
          <w:szCs w:val="18"/>
        </w:rPr>
        <w:t xml:space="preserve"> reati </w:t>
      </w:r>
      <w:r w:rsidR="00294C19" w:rsidRPr="00F4637C">
        <w:rPr>
          <w:rFonts w:asciiTheme="majorHAnsi" w:hAnsiTheme="majorHAnsi"/>
          <w:sz w:val="18"/>
          <w:szCs w:val="18"/>
        </w:rPr>
        <w:t xml:space="preserve">che presentano, in termini teorici, </w:t>
      </w:r>
      <w:r w:rsidR="00294C19" w:rsidRPr="00F4637C">
        <w:rPr>
          <w:rFonts w:asciiTheme="majorHAnsi" w:hAnsiTheme="majorHAnsi"/>
          <w:sz w:val="18"/>
          <w:szCs w:val="18"/>
          <w:u w:val="single"/>
        </w:rPr>
        <w:t>un rischio significativo</w:t>
      </w:r>
      <w:r w:rsidR="00294C19" w:rsidRPr="00F4637C">
        <w:rPr>
          <w:rFonts w:asciiTheme="majorHAnsi" w:hAnsiTheme="majorHAnsi"/>
          <w:sz w:val="18"/>
          <w:szCs w:val="18"/>
        </w:rPr>
        <w:t xml:space="preserve">, </w:t>
      </w:r>
      <w:r w:rsidR="00294C19" w:rsidRPr="00F4637C">
        <w:rPr>
          <w:rFonts w:asciiTheme="majorHAnsi" w:hAnsiTheme="majorHAnsi"/>
          <w:sz w:val="18"/>
          <w:szCs w:val="18"/>
          <w:u w:val="single"/>
        </w:rPr>
        <w:t>o comunque inerente</w:t>
      </w:r>
      <w:r w:rsidR="00294C19" w:rsidRPr="00F4637C">
        <w:rPr>
          <w:rFonts w:asciiTheme="majorHAnsi" w:hAnsiTheme="majorHAnsi"/>
          <w:sz w:val="18"/>
          <w:szCs w:val="18"/>
        </w:rPr>
        <w:t xml:space="preserve">, per </w:t>
      </w:r>
      <w:r w:rsidR="00911ABE" w:rsidRPr="00F4637C">
        <w:rPr>
          <w:rFonts w:asciiTheme="majorHAnsi" w:hAnsiTheme="majorHAnsi"/>
          <w:sz w:val="18"/>
          <w:szCs w:val="18"/>
        </w:rPr>
        <w:t xml:space="preserve">la Società e che, pertanto, </w:t>
      </w:r>
      <w:r w:rsidR="00DB2792" w:rsidRPr="00F4637C">
        <w:rPr>
          <w:rFonts w:asciiTheme="majorHAnsi" w:hAnsiTheme="majorHAnsi"/>
          <w:sz w:val="18"/>
          <w:szCs w:val="18"/>
        </w:rPr>
        <w:t xml:space="preserve">sono stati presi </w:t>
      </w:r>
      <w:r w:rsidR="00911ABE" w:rsidRPr="00F4637C">
        <w:rPr>
          <w:rFonts w:asciiTheme="majorHAnsi" w:hAnsiTheme="majorHAnsi"/>
          <w:sz w:val="18"/>
          <w:szCs w:val="18"/>
        </w:rPr>
        <w:t>in considerazione all'interno del</w:t>
      </w:r>
      <w:r w:rsidR="00DB2792" w:rsidRPr="00F4637C">
        <w:rPr>
          <w:rFonts w:asciiTheme="majorHAnsi" w:hAnsiTheme="majorHAnsi"/>
          <w:sz w:val="18"/>
          <w:szCs w:val="18"/>
        </w:rPr>
        <w:t>la Parte Speciale</w:t>
      </w:r>
      <w:r w:rsidR="00911ABE" w:rsidRPr="00F4637C">
        <w:rPr>
          <w:rFonts w:asciiTheme="majorHAnsi" w:hAnsiTheme="majorHAnsi"/>
          <w:sz w:val="18"/>
          <w:szCs w:val="18"/>
        </w:rPr>
        <w:t xml:space="preserve"> </w:t>
      </w:r>
      <w:r w:rsidR="00DB2792" w:rsidRPr="00F4637C">
        <w:rPr>
          <w:rFonts w:asciiTheme="majorHAnsi" w:hAnsiTheme="majorHAnsi"/>
          <w:sz w:val="18"/>
          <w:szCs w:val="18"/>
        </w:rPr>
        <w:t xml:space="preserve">del </w:t>
      </w:r>
      <w:r w:rsidR="00911ABE" w:rsidRPr="00F4637C">
        <w:rPr>
          <w:rFonts w:asciiTheme="majorHAnsi" w:hAnsiTheme="majorHAnsi"/>
          <w:sz w:val="18"/>
          <w:szCs w:val="18"/>
        </w:rPr>
        <w:t xml:space="preserve">Modello, e </w:t>
      </w:r>
      <w:r w:rsidR="00EA5526" w:rsidRPr="00F4637C">
        <w:rPr>
          <w:rFonts w:asciiTheme="majorHAnsi" w:hAnsiTheme="majorHAnsi"/>
          <w:sz w:val="18"/>
          <w:szCs w:val="18"/>
        </w:rPr>
        <w:t>quelli invece che</w:t>
      </w:r>
      <w:r w:rsidR="00DB2792" w:rsidRPr="00F4637C">
        <w:rPr>
          <w:rFonts w:asciiTheme="majorHAnsi" w:hAnsiTheme="majorHAnsi"/>
          <w:sz w:val="18"/>
          <w:szCs w:val="18"/>
        </w:rPr>
        <w:t xml:space="preserve"> presentando</w:t>
      </w:r>
      <w:r w:rsidR="009B78A1" w:rsidRPr="00F4637C">
        <w:rPr>
          <w:rFonts w:asciiTheme="majorHAnsi" w:hAnsiTheme="majorHAnsi"/>
          <w:sz w:val="18"/>
          <w:szCs w:val="18"/>
        </w:rPr>
        <w:t xml:space="preserve"> un profilo di </w:t>
      </w:r>
      <w:r w:rsidR="009B78A1" w:rsidRPr="00F4637C">
        <w:rPr>
          <w:rFonts w:asciiTheme="majorHAnsi" w:hAnsiTheme="majorHAnsi"/>
          <w:sz w:val="18"/>
          <w:szCs w:val="18"/>
          <w:u w:val="single"/>
        </w:rPr>
        <w:t xml:space="preserve">rischio </w:t>
      </w:r>
      <w:r w:rsidR="00DB2792" w:rsidRPr="00F4637C">
        <w:rPr>
          <w:rFonts w:asciiTheme="majorHAnsi" w:hAnsiTheme="majorHAnsi"/>
          <w:sz w:val="18"/>
          <w:szCs w:val="18"/>
          <w:u w:val="single"/>
        </w:rPr>
        <w:t>trascurabile</w:t>
      </w:r>
      <w:r w:rsidR="00DB2792" w:rsidRPr="00F4637C">
        <w:rPr>
          <w:rFonts w:asciiTheme="majorHAnsi" w:hAnsiTheme="majorHAnsi"/>
          <w:sz w:val="18"/>
          <w:szCs w:val="18"/>
        </w:rPr>
        <w:t xml:space="preserve"> o </w:t>
      </w:r>
      <w:r w:rsidR="00294C19" w:rsidRPr="00F4637C">
        <w:rPr>
          <w:rFonts w:asciiTheme="majorHAnsi" w:hAnsiTheme="majorHAnsi"/>
          <w:sz w:val="18"/>
          <w:szCs w:val="18"/>
          <w:u w:val="single"/>
        </w:rPr>
        <w:t>non attinente</w:t>
      </w:r>
      <w:r w:rsidR="00DB2792" w:rsidRPr="00F4637C">
        <w:rPr>
          <w:rFonts w:asciiTheme="majorHAnsi" w:hAnsiTheme="majorHAnsi"/>
          <w:sz w:val="18"/>
          <w:szCs w:val="18"/>
        </w:rPr>
        <w:t xml:space="preserve"> si è ritenuto di non trattare nel Modello.</w:t>
      </w:r>
    </w:p>
    <w:p w:rsidR="00850663" w:rsidRPr="00F4637C" w:rsidRDefault="00911ABE"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t xml:space="preserve">Tuttavia, </w:t>
      </w:r>
      <w:r w:rsidR="00DB2792" w:rsidRPr="00F4637C">
        <w:rPr>
          <w:rFonts w:asciiTheme="majorHAnsi" w:hAnsiTheme="majorHAnsi"/>
          <w:sz w:val="18"/>
          <w:szCs w:val="18"/>
        </w:rPr>
        <w:t>va precisato che</w:t>
      </w:r>
      <w:r w:rsidRPr="00F4637C">
        <w:rPr>
          <w:rFonts w:asciiTheme="majorHAnsi" w:hAnsiTheme="majorHAnsi"/>
          <w:sz w:val="18"/>
          <w:szCs w:val="18"/>
        </w:rPr>
        <w:t xml:space="preserve"> </w:t>
      </w:r>
      <w:r w:rsidR="009B78A1" w:rsidRPr="00F4637C">
        <w:rPr>
          <w:rFonts w:asciiTheme="majorHAnsi" w:hAnsiTheme="majorHAnsi"/>
          <w:sz w:val="18"/>
          <w:szCs w:val="18"/>
        </w:rPr>
        <w:t xml:space="preserve">con riguardo ai reati </w:t>
      </w:r>
      <w:r w:rsidRPr="00F4637C">
        <w:rPr>
          <w:rFonts w:asciiTheme="majorHAnsi" w:hAnsiTheme="majorHAnsi"/>
          <w:sz w:val="18"/>
          <w:szCs w:val="18"/>
        </w:rPr>
        <w:t xml:space="preserve">i </w:t>
      </w:r>
      <w:r w:rsidR="009B78A1" w:rsidRPr="00F4637C">
        <w:rPr>
          <w:rFonts w:asciiTheme="majorHAnsi" w:hAnsiTheme="majorHAnsi"/>
          <w:sz w:val="18"/>
          <w:szCs w:val="18"/>
        </w:rPr>
        <w:t xml:space="preserve">cui </w:t>
      </w:r>
      <w:r w:rsidRPr="00F4637C">
        <w:rPr>
          <w:rFonts w:asciiTheme="majorHAnsi" w:hAnsiTheme="majorHAnsi"/>
          <w:sz w:val="18"/>
          <w:szCs w:val="18"/>
        </w:rPr>
        <w:t xml:space="preserve">rischi </w:t>
      </w:r>
      <w:r w:rsidR="009B78A1" w:rsidRPr="00F4637C">
        <w:rPr>
          <w:rFonts w:asciiTheme="majorHAnsi" w:hAnsiTheme="majorHAnsi"/>
          <w:sz w:val="18"/>
          <w:szCs w:val="18"/>
        </w:rPr>
        <w:t xml:space="preserve">sono stati valutati </w:t>
      </w:r>
      <w:r w:rsidRPr="00F4637C">
        <w:rPr>
          <w:rFonts w:asciiTheme="majorHAnsi" w:hAnsiTheme="majorHAnsi"/>
          <w:sz w:val="18"/>
          <w:szCs w:val="18"/>
        </w:rPr>
        <w:t>come trascurabili</w:t>
      </w:r>
      <w:r w:rsidR="009B78A1" w:rsidRPr="00F4637C">
        <w:rPr>
          <w:rFonts w:asciiTheme="majorHAnsi" w:hAnsiTheme="majorHAnsi"/>
          <w:sz w:val="18"/>
          <w:szCs w:val="18"/>
        </w:rPr>
        <w:t xml:space="preserve">, </w:t>
      </w:r>
      <w:r w:rsidR="00C73C12" w:rsidRPr="00F4637C">
        <w:rPr>
          <w:rFonts w:asciiTheme="majorHAnsi" w:hAnsiTheme="majorHAnsi"/>
          <w:sz w:val="18"/>
          <w:szCs w:val="18"/>
        </w:rPr>
        <w:t>sono stati</w:t>
      </w:r>
      <w:r w:rsidR="00DB2792" w:rsidRPr="00F4637C">
        <w:rPr>
          <w:rFonts w:asciiTheme="majorHAnsi" w:hAnsiTheme="majorHAnsi"/>
          <w:sz w:val="18"/>
          <w:szCs w:val="18"/>
        </w:rPr>
        <w:t>, comunque,</w:t>
      </w:r>
      <w:r w:rsidRPr="00F4637C">
        <w:rPr>
          <w:rFonts w:asciiTheme="majorHAnsi" w:hAnsiTheme="majorHAnsi"/>
          <w:sz w:val="18"/>
          <w:szCs w:val="18"/>
        </w:rPr>
        <w:t xml:space="preserve"> </w:t>
      </w:r>
      <w:r w:rsidR="00C73C12" w:rsidRPr="00F4637C">
        <w:rPr>
          <w:rFonts w:asciiTheme="majorHAnsi" w:hAnsiTheme="majorHAnsi"/>
          <w:sz w:val="18"/>
          <w:szCs w:val="18"/>
        </w:rPr>
        <w:t xml:space="preserve">presi </w:t>
      </w:r>
      <w:r w:rsidRPr="00F4637C">
        <w:rPr>
          <w:rFonts w:asciiTheme="majorHAnsi" w:hAnsiTheme="majorHAnsi"/>
          <w:sz w:val="18"/>
          <w:szCs w:val="18"/>
        </w:rPr>
        <w:t>in considerazione</w:t>
      </w:r>
      <w:r w:rsidR="00C73C12" w:rsidRPr="00F4637C">
        <w:rPr>
          <w:rFonts w:asciiTheme="majorHAnsi" w:hAnsiTheme="majorHAnsi"/>
          <w:sz w:val="18"/>
          <w:szCs w:val="18"/>
        </w:rPr>
        <w:t xml:space="preserve"> dalla Società</w:t>
      </w:r>
      <w:r w:rsidRPr="00F4637C">
        <w:rPr>
          <w:rFonts w:asciiTheme="majorHAnsi" w:hAnsiTheme="majorHAnsi"/>
          <w:sz w:val="18"/>
          <w:szCs w:val="18"/>
        </w:rPr>
        <w:t xml:space="preserve"> all'interno del Codice Etico, attraverso l'inserimento di comportamenti generali atti a prevenire la commissione degli stessi.</w:t>
      </w:r>
      <w:r w:rsidR="00212C54" w:rsidRPr="00F4637C">
        <w:rPr>
          <w:rFonts w:asciiTheme="majorHAnsi" w:hAnsiTheme="majorHAnsi"/>
          <w:sz w:val="18"/>
          <w:szCs w:val="18"/>
        </w:rPr>
        <w:tab/>
      </w:r>
    </w:p>
    <w:p w:rsidR="00212C54" w:rsidRPr="00F4637C" w:rsidRDefault="00212C54" w:rsidP="00FA22E7">
      <w:pPr>
        <w:tabs>
          <w:tab w:val="left" w:pos="851"/>
        </w:tabs>
        <w:ind w:left="491" w:right="560"/>
        <w:jc w:val="both"/>
        <w:rPr>
          <w:rFonts w:asciiTheme="majorHAnsi" w:hAnsiTheme="majorHAnsi"/>
          <w:sz w:val="18"/>
          <w:szCs w:val="18"/>
        </w:rPr>
      </w:pPr>
    </w:p>
    <w:p w:rsidR="00850663" w:rsidRPr="00F4637C" w:rsidRDefault="009A3125" w:rsidP="001F4E2A">
      <w:pPr>
        <w:pStyle w:val="Paragrafoelenco"/>
        <w:numPr>
          <w:ilvl w:val="0"/>
          <w:numId w:val="63"/>
        </w:numPr>
        <w:tabs>
          <w:tab w:val="left" w:pos="851"/>
        </w:tabs>
        <w:ind w:left="851" w:right="560"/>
        <w:jc w:val="both"/>
        <w:rPr>
          <w:rFonts w:asciiTheme="majorHAnsi" w:hAnsiTheme="majorHAnsi"/>
          <w:sz w:val="18"/>
          <w:szCs w:val="18"/>
        </w:rPr>
      </w:pPr>
      <w:r w:rsidRPr="00F4637C">
        <w:rPr>
          <w:rFonts w:asciiTheme="majorHAnsi" w:hAnsiTheme="majorHAnsi"/>
          <w:b/>
          <w:sz w:val="18"/>
          <w:szCs w:val="18"/>
        </w:rPr>
        <w:t>Individuazione delle attività a rischio-reato e dei relativi processi</w:t>
      </w:r>
      <w:r w:rsidR="00850663" w:rsidRPr="00F4637C">
        <w:rPr>
          <w:rFonts w:asciiTheme="majorHAnsi" w:hAnsiTheme="majorHAnsi"/>
          <w:sz w:val="18"/>
          <w:szCs w:val="18"/>
        </w:rPr>
        <w:t xml:space="preserve">: in tale ultima fase, </w:t>
      </w:r>
      <w:r w:rsidR="00A623BC" w:rsidRPr="00F4637C">
        <w:rPr>
          <w:rFonts w:asciiTheme="majorHAnsi" w:hAnsiTheme="majorHAnsi"/>
          <w:sz w:val="18"/>
          <w:szCs w:val="18"/>
        </w:rPr>
        <w:t>all'esito</w:t>
      </w:r>
      <w:r w:rsidR="00850663" w:rsidRPr="00F4637C">
        <w:rPr>
          <w:rFonts w:asciiTheme="majorHAnsi" w:hAnsiTheme="majorHAnsi"/>
          <w:sz w:val="18"/>
          <w:szCs w:val="18"/>
        </w:rPr>
        <w:t xml:space="preserve"> dell'attività </w:t>
      </w:r>
      <w:r w:rsidR="006C336F" w:rsidRPr="00F4637C">
        <w:rPr>
          <w:rFonts w:asciiTheme="majorHAnsi" w:hAnsiTheme="majorHAnsi"/>
          <w:sz w:val="18"/>
          <w:szCs w:val="18"/>
        </w:rPr>
        <w:t>di cui sopra</w:t>
      </w:r>
      <w:r w:rsidR="00850663" w:rsidRPr="00F4637C">
        <w:rPr>
          <w:rFonts w:asciiTheme="majorHAnsi" w:hAnsiTheme="majorHAnsi"/>
          <w:sz w:val="18"/>
          <w:szCs w:val="18"/>
        </w:rPr>
        <w:t xml:space="preserve"> e attraverso l'inventariazione degli ambiti aziendali della Società, si è provveduto a mappare le </w:t>
      </w:r>
      <w:r w:rsidR="00A623BC" w:rsidRPr="00F4637C">
        <w:rPr>
          <w:rFonts w:asciiTheme="majorHAnsi" w:hAnsiTheme="majorHAnsi"/>
          <w:sz w:val="18"/>
          <w:szCs w:val="18"/>
        </w:rPr>
        <w:t xml:space="preserve">aree di </w:t>
      </w:r>
      <w:r w:rsidR="00850663" w:rsidRPr="00F4637C">
        <w:rPr>
          <w:rFonts w:asciiTheme="majorHAnsi" w:hAnsiTheme="majorHAnsi"/>
          <w:sz w:val="18"/>
          <w:szCs w:val="18"/>
        </w:rPr>
        <w:t xml:space="preserve">attività a rischio ed i relativi processi aziendali per </w:t>
      </w:r>
      <w:r w:rsidR="00294C19" w:rsidRPr="00F4637C">
        <w:rPr>
          <w:rFonts w:asciiTheme="majorHAnsi" w:hAnsiTheme="majorHAnsi"/>
          <w:sz w:val="18"/>
          <w:szCs w:val="18"/>
        </w:rPr>
        <w:t>i quali è emerso un rischio significativo</w:t>
      </w:r>
      <w:r w:rsidR="00703826" w:rsidRPr="00F4637C">
        <w:rPr>
          <w:rStyle w:val="Rimandonotaapidipagina"/>
          <w:rFonts w:asciiTheme="majorHAnsi" w:hAnsiTheme="majorHAnsi"/>
          <w:sz w:val="18"/>
          <w:szCs w:val="18"/>
        </w:rPr>
        <w:footnoteReference w:id="15"/>
      </w:r>
      <w:r w:rsidR="00850663" w:rsidRPr="00F4637C">
        <w:rPr>
          <w:rFonts w:asciiTheme="majorHAnsi" w:hAnsiTheme="majorHAnsi"/>
          <w:sz w:val="18"/>
          <w:szCs w:val="18"/>
        </w:rPr>
        <w:t>.</w:t>
      </w:r>
    </w:p>
    <w:p w:rsidR="00506F1E" w:rsidRPr="00F4637C" w:rsidRDefault="00850663"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t xml:space="preserve">Si è, così, giunti a formalizzare una mappa documentata, c.d. </w:t>
      </w:r>
      <w:r w:rsidR="008619A2" w:rsidRPr="00F4637C">
        <w:rPr>
          <w:rFonts w:asciiTheme="majorHAnsi" w:hAnsiTheme="majorHAnsi"/>
          <w:sz w:val="18"/>
          <w:szCs w:val="18"/>
        </w:rPr>
        <w:t>"</w:t>
      </w:r>
      <w:r w:rsidRPr="00F4637C">
        <w:rPr>
          <w:rFonts w:asciiTheme="majorHAnsi" w:hAnsiTheme="majorHAnsi"/>
          <w:b/>
          <w:i/>
          <w:sz w:val="18"/>
          <w:szCs w:val="18"/>
        </w:rPr>
        <w:t>Matrice rischi-reato</w:t>
      </w:r>
      <w:r w:rsidR="008619A2" w:rsidRPr="00F4637C">
        <w:rPr>
          <w:rFonts w:asciiTheme="majorHAnsi" w:hAnsiTheme="majorHAnsi"/>
          <w:sz w:val="18"/>
          <w:szCs w:val="18"/>
        </w:rPr>
        <w:t>"</w:t>
      </w:r>
      <w:r w:rsidRPr="00F4637C">
        <w:rPr>
          <w:rFonts w:asciiTheme="majorHAnsi" w:hAnsiTheme="majorHAnsi"/>
          <w:sz w:val="18"/>
          <w:szCs w:val="18"/>
        </w:rPr>
        <w:t xml:space="preserve"> (riportata </w:t>
      </w:r>
      <w:r w:rsidR="008619A2" w:rsidRPr="00F4637C">
        <w:rPr>
          <w:rFonts w:asciiTheme="majorHAnsi" w:hAnsiTheme="majorHAnsi"/>
          <w:sz w:val="18"/>
          <w:szCs w:val="18"/>
        </w:rPr>
        <w:t>nel</w:t>
      </w:r>
      <w:r w:rsidR="00506F1E" w:rsidRPr="00F4637C">
        <w:rPr>
          <w:rFonts w:asciiTheme="majorHAnsi" w:hAnsiTheme="majorHAnsi"/>
          <w:sz w:val="18"/>
          <w:szCs w:val="18"/>
        </w:rPr>
        <w:t>l'allegato</w:t>
      </w:r>
      <w:r w:rsidR="008619A2" w:rsidRPr="00F4637C">
        <w:rPr>
          <w:rFonts w:asciiTheme="majorHAnsi" w:hAnsiTheme="majorHAnsi"/>
          <w:sz w:val="18"/>
          <w:szCs w:val="18"/>
        </w:rPr>
        <w:t xml:space="preserve"> "</w:t>
      </w:r>
      <w:r w:rsidR="008619A2" w:rsidRPr="00F4637C">
        <w:rPr>
          <w:rFonts w:asciiTheme="majorHAnsi" w:hAnsiTheme="majorHAnsi"/>
          <w:i/>
          <w:sz w:val="18"/>
          <w:szCs w:val="18"/>
        </w:rPr>
        <w:t>Documento valutazione del rischio"</w:t>
      </w:r>
      <w:r w:rsidR="008619A2" w:rsidRPr="00F4637C">
        <w:rPr>
          <w:rFonts w:asciiTheme="majorHAnsi" w:hAnsiTheme="majorHAnsi"/>
          <w:sz w:val="18"/>
          <w:szCs w:val="18"/>
        </w:rPr>
        <w:t>)</w:t>
      </w:r>
      <w:r w:rsidRPr="00F4637C">
        <w:rPr>
          <w:rFonts w:asciiTheme="majorHAnsi" w:hAnsiTheme="majorHAnsi"/>
          <w:sz w:val="18"/>
          <w:szCs w:val="18"/>
        </w:rPr>
        <w:t xml:space="preserve"> </w:t>
      </w:r>
      <w:r w:rsidR="00506F1E" w:rsidRPr="00F4637C">
        <w:rPr>
          <w:rFonts w:asciiTheme="majorHAnsi" w:hAnsiTheme="majorHAnsi"/>
          <w:sz w:val="18"/>
          <w:szCs w:val="18"/>
        </w:rPr>
        <w:t xml:space="preserve">ove </w:t>
      </w:r>
      <w:r w:rsidR="006C336F" w:rsidRPr="00F4637C">
        <w:rPr>
          <w:rFonts w:asciiTheme="majorHAnsi" w:hAnsiTheme="majorHAnsi"/>
          <w:sz w:val="18"/>
          <w:szCs w:val="18"/>
        </w:rPr>
        <w:t>sono</w:t>
      </w:r>
      <w:r w:rsidR="00506F1E" w:rsidRPr="00F4637C">
        <w:rPr>
          <w:rFonts w:asciiTheme="majorHAnsi" w:hAnsiTheme="majorHAnsi"/>
          <w:sz w:val="18"/>
          <w:szCs w:val="18"/>
        </w:rPr>
        <w:t xml:space="preserve"> illustrati i profili di rischio </w:t>
      </w:r>
      <w:r w:rsidR="003A72CE" w:rsidRPr="00F4637C">
        <w:rPr>
          <w:rFonts w:asciiTheme="majorHAnsi" w:hAnsiTheme="majorHAnsi"/>
          <w:sz w:val="18"/>
          <w:szCs w:val="18"/>
        </w:rPr>
        <w:t>con riferimento a</w:t>
      </w:r>
      <w:r w:rsidR="00506F1E" w:rsidRPr="00F4637C">
        <w:rPr>
          <w:rFonts w:asciiTheme="majorHAnsi" w:hAnsiTheme="majorHAnsi"/>
          <w:sz w:val="18"/>
          <w:szCs w:val="18"/>
        </w:rPr>
        <w:t xml:space="preserve"> quei reati identificati come rilevanti nell'ambito delle attività di Segrate Servizi.</w:t>
      </w:r>
    </w:p>
    <w:p w:rsidR="009A3125" w:rsidRPr="00F4637C" w:rsidRDefault="00703826"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t xml:space="preserve">Più in particolare, </w:t>
      </w:r>
      <w:r w:rsidR="009A3125" w:rsidRPr="00F4637C">
        <w:rPr>
          <w:rFonts w:asciiTheme="majorHAnsi" w:hAnsiTheme="majorHAnsi"/>
          <w:sz w:val="18"/>
          <w:szCs w:val="18"/>
        </w:rPr>
        <w:t>per ogni categoria di r</w:t>
      </w:r>
      <w:r w:rsidR="00C43E68" w:rsidRPr="00F4637C">
        <w:rPr>
          <w:rFonts w:asciiTheme="majorHAnsi" w:hAnsiTheme="majorHAnsi"/>
          <w:sz w:val="18"/>
          <w:szCs w:val="18"/>
        </w:rPr>
        <w:t>eato ritenuta rilevante per la S</w:t>
      </w:r>
      <w:r w:rsidR="009A3125" w:rsidRPr="00F4637C">
        <w:rPr>
          <w:rFonts w:asciiTheme="majorHAnsi" w:hAnsiTheme="majorHAnsi"/>
          <w:sz w:val="18"/>
          <w:szCs w:val="18"/>
        </w:rPr>
        <w:t xml:space="preserve">ocietà si è proceduto ad identificare quelle </w:t>
      </w:r>
      <w:r w:rsidR="009A3125" w:rsidRPr="00F4637C">
        <w:rPr>
          <w:rFonts w:asciiTheme="majorHAnsi" w:hAnsiTheme="majorHAnsi"/>
          <w:b/>
          <w:sz w:val="18"/>
          <w:szCs w:val="18"/>
        </w:rPr>
        <w:t>aree di attività aziendali</w:t>
      </w:r>
      <w:r w:rsidR="009A3125" w:rsidRPr="00F4637C">
        <w:rPr>
          <w:rFonts w:asciiTheme="majorHAnsi" w:hAnsiTheme="majorHAnsi"/>
          <w:sz w:val="18"/>
          <w:szCs w:val="18"/>
        </w:rPr>
        <w:t xml:space="preserve"> </w:t>
      </w:r>
      <w:r w:rsidR="00C43E68" w:rsidRPr="00F4637C">
        <w:rPr>
          <w:rFonts w:asciiTheme="majorHAnsi" w:hAnsiTheme="majorHAnsi"/>
          <w:b/>
          <w:sz w:val="18"/>
          <w:szCs w:val="18"/>
        </w:rPr>
        <w:t>a rischio</w:t>
      </w:r>
      <w:r w:rsidR="00C43E68" w:rsidRPr="00F4637C">
        <w:rPr>
          <w:rFonts w:asciiTheme="majorHAnsi" w:hAnsiTheme="majorHAnsi"/>
          <w:sz w:val="18"/>
          <w:szCs w:val="18"/>
        </w:rPr>
        <w:t xml:space="preserve"> </w:t>
      </w:r>
      <w:r w:rsidR="009A3125" w:rsidRPr="00F4637C">
        <w:rPr>
          <w:rFonts w:asciiTheme="majorHAnsi" w:hAnsiTheme="majorHAnsi"/>
          <w:sz w:val="18"/>
          <w:szCs w:val="18"/>
        </w:rPr>
        <w:t>che, in ragione della natura e delle caratteristiche delle attività effettivamente svolte, risultano potenzialmente esposte a rischio di commissione di taluno degli illeciti precedentemente identificati.</w:t>
      </w:r>
    </w:p>
    <w:p w:rsidR="00C73C12" w:rsidRPr="00F4637C" w:rsidRDefault="009A3125"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t xml:space="preserve">Successivamente, nell'ambito di ciascuna area di attività a rischio, sono state individuate </w:t>
      </w:r>
      <w:r w:rsidRPr="00F4637C">
        <w:rPr>
          <w:rFonts w:asciiTheme="majorHAnsi" w:hAnsiTheme="majorHAnsi"/>
          <w:b/>
          <w:sz w:val="18"/>
          <w:szCs w:val="18"/>
        </w:rPr>
        <w:t>singole attività c.d. "sensibili</w:t>
      </w:r>
      <w:r w:rsidRPr="00F4637C">
        <w:rPr>
          <w:rFonts w:asciiTheme="majorHAnsi" w:hAnsiTheme="majorHAnsi"/>
          <w:sz w:val="18"/>
          <w:szCs w:val="18"/>
        </w:rPr>
        <w:t>", ossia quelle al cui espletamento è connesso il rischio di commissione di reati.</w:t>
      </w:r>
    </w:p>
    <w:p w:rsidR="00C73C12" w:rsidRPr="00F4637C" w:rsidRDefault="009A3125"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t xml:space="preserve">Per ognuna delle </w:t>
      </w:r>
      <w:r w:rsidRPr="00F4637C">
        <w:rPr>
          <w:rFonts w:asciiTheme="majorHAnsi" w:hAnsiTheme="majorHAnsi"/>
          <w:b/>
          <w:sz w:val="18"/>
          <w:szCs w:val="18"/>
        </w:rPr>
        <w:t>attività considerate sensibili</w:t>
      </w:r>
      <w:r w:rsidRPr="00F4637C">
        <w:rPr>
          <w:rFonts w:asciiTheme="majorHAnsi" w:hAnsiTheme="majorHAnsi"/>
          <w:sz w:val="18"/>
          <w:szCs w:val="18"/>
        </w:rPr>
        <w:t xml:space="preserve">, si è, poi, provveduto ad individuare quelle che, in astratto, possono essere le </w:t>
      </w:r>
      <w:r w:rsidRPr="00F4637C">
        <w:rPr>
          <w:rFonts w:asciiTheme="majorHAnsi" w:hAnsiTheme="majorHAnsi"/>
          <w:b/>
          <w:sz w:val="18"/>
          <w:szCs w:val="18"/>
        </w:rPr>
        <w:t>modalità attuative e finalità di realizzazione dei reati presi in considerazione</w:t>
      </w:r>
      <w:r w:rsidRPr="00F4637C">
        <w:rPr>
          <w:rFonts w:asciiTheme="majorHAnsi" w:hAnsiTheme="majorHAnsi"/>
          <w:sz w:val="18"/>
          <w:szCs w:val="18"/>
        </w:rPr>
        <w:t>.</w:t>
      </w:r>
    </w:p>
    <w:p w:rsidR="00C73C12" w:rsidRPr="00F4637C" w:rsidRDefault="009A3125"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t xml:space="preserve">Infine, si è provveduto ad individuare quei </w:t>
      </w:r>
      <w:r w:rsidRPr="00F4637C">
        <w:rPr>
          <w:rFonts w:asciiTheme="majorHAnsi" w:hAnsiTheme="majorHAnsi"/>
          <w:b/>
          <w:sz w:val="18"/>
          <w:szCs w:val="18"/>
        </w:rPr>
        <w:t>processi</w:t>
      </w:r>
      <w:r w:rsidRPr="00F4637C">
        <w:rPr>
          <w:rFonts w:asciiTheme="majorHAnsi" w:hAnsiTheme="majorHAnsi"/>
          <w:sz w:val="18"/>
          <w:szCs w:val="18"/>
        </w:rPr>
        <w:t xml:space="preserve"> strumentali o </w:t>
      </w:r>
      <w:r w:rsidR="00A63142" w:rsidRPr="00F4637C">
        <w:rPr>
          <w:rFonts w:asciiTheme="majorHAnsi" w:hAnsiTheme="majorHAnsi"/>
          <w:sz w:val="18"/>
          <w:szCs w:val="18"/>
        </w:rPr>
        <w:t>funzionali</w:t>
      </w:r>
      <w:r w:rsidRPr="00F4637C">
        <w:rPr>
          <w:rFonts w:asciiTheme="majorHAnsi" w:hAnsiTheme="majorHAnsi"/>
          <w:sz w:val="18"/>
          <w:szCs w:val="18"/>
        </w:rPr>
        <w:t xml:space="preserve"> nel cui ambito, in linea di principio, potrebbero realizzarsi le condizioni per la commissione dei reati stessi.</w:t>
      </w:r>
    </w:p>
    <w:p w:rsidR="009A3125" w:rsidRPr="00F4637C" w:rsidRDefault="009A3125"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lastRenderedPageBreak/>
        <w:t>Per tali si intendono quei processi nel cui ambito possono astrattamente crearsi i c.d. "fondi neri", ovvero quei processi che possono rappresentare, combinati con le attività direttamente sensibili, modalità realizzative dei reati presi in esame (es. approvvigionamenti di beni e servizi; selezione ed assunzione del personale, assegnazione di consulenze ed incarichi professionali, gestione omaggi, donazioni e altre liberalità ecc.)</w:t>
      </w:r>
      <w:r w:rsidR="00911ABE" w:rsidRPr="00F4637C">
        <w:rPr>
          <w:rFonts w:asciiTheme="majorHAnsi" w:hAnsiTheme="majorHAnsi"/>
          <w:sz w:val="18"/>
          <w:szCs w:val="18"/>
        </w:rPr>
        <w:t>.</w:t>
      </w:r>
    </w:p>
    <w:p w:rsidR="00C73C12" w:rsidRPr="00F4637C" w:rsidRDefault="00C73C12" w:rsidP="00FA22E7">
      <w:pPr>
        <w:tabs>
          <w:tab w:val="left" w:pos="851"/>
        </w:tabs>
        <w:ind w:left="851" w:right="560"/>
        <w:jc w:val="both"/>
        <w:rPr>
          <w:rFonts w:asciiTheme="majorHAnsi" w:hAnsiTheme="majorHAnsi"/>
          <w:sz w:val="18"/>
          <w:szCs w:val="18"/>
        </w:rPr>
      </w:pPr>
    </w:p>
    <w:p w:rsidR="00911ABE" w:rsidRPr="00F4637C" w:rsidRDefault="00911ABE" w:rsidP="00FA22E7">
      <w:pPr>
        <w:tabs>
          <w:tab w:val="left" w:pos="851"/>
        </w:tabs>
        <w:ind w:left="851" w:right="560"/>
        <w:jc w:val="both"/>
        <w:rPr>
          <w:rFonts w:asciiTheme="majorHAnsi" w:hAnsiTheme="majorHAnsi"/>
          <w:sz w:val="18"/>
          <w:szCs w:val="18"/>
        </w:rPr>
      </w:pPr>
      <w:r w:rsidRPr="00F4637C">
        <w:rPr>
          <w:rFonts w:asciiTheme="majorHAnsi" w:hAnsiTheme="majorHAnsi"/>
          <w:sz w:val="18"/>
          <w:szCs w:val="18"/>
        </w:rPr>
        <w:t>Il Documento di valutazione del rischio</w:t>
      </w:r>
      <w:r w:rsidR="00394B70" w:rsidRPr="00F4637C">
        <w:rPr>
          <w:rFonts w:asciiTheme="majorHAnsi" w:hAnsiTheme="majorHAnsi"/>
          <w:sz w:val="18"/>
          <w:szCs w:val="18"/>
        </w:rPr>
        <w:t>-reato</w:t>
      </w:r>
      <w:r w:rsidRPr="00F4637C">
        <w:rPr>
          <w:rFonts w:asciiTheme="majorHAnsi" w:hAnsiTheme="majorHAnsi"/>
          <w:sz w:val="18"/>
          <w:szCs w:val="18"/>
        </w:rPr>
        <w:t xml:space="preserve"> è custodito presso la Società a cura della Direzione ed è reso disponibile per eventuale consultazione da </w:t>
      </w:r>
      <w:r w:rsidR="002B2C95" w:rsidRPr="00F4637C">
        <w:rPr>
          <w:rFonts w:asciiTheme="majorHAnsi" w:hAnsiTheme="majorHAnsi"/>
          <w:sz w:val="18"/>
          <w:szCs w:val="18"/>
        </w:rPr>
        <w:t>parte dell'Amministratore Unico o del Presidente,</w:t>
      </w:r>
      <w:r w:rsidRPr="00F4637C">
        <w:rPr>
          <w:rFonts w:asciiTheme="majorHAnsi" w:hAnsiTheme="majorHAnsi"/>
          <w:sz w:val="18"/>
          <w:szCs w:val="18"/>
        </w:rPr>
        <w:t xml:space="preserve"> dei Sindaci, dell'Organismo di Vigilanza e di chiunque sia legittimat</w:t>
      </w:r>
      <w:r w:rsidR="00394B70" w:rsidRPr="00F4637C">
        <w:rPr>
          <w:rFonts w:asciiTheme="majorHAnsi" w:hAnsiTheme="majorHAnsi"/>
          <w:sz w:val="18"/>
          <w:szCs w:val="18"/>
        </w:rPr>
        <w:t>o</w:t>
      </w:r>
      <w:r w:rsidRPr="00F4637C">
        <w:rPr>
          <w:rFonts w:asciiTheme="majorHAnsi" w:hAnsiTheme="majorHAnsi"/>
          <w:sz w:val="18"/>
          <w:szCs w:val="18"/>
        </w:rPr>
        <w:t xml:space="preserve"> dalla Società a prenderne visione.</w:t>
      </w:r>
    </w:p>
    <w:p w:rsidR="00850663" w:rsidRPr="00F4637C" w:rsidRDefault="00850663" w:rsidP="00FA22E7">
      <w:pPr>
        <w:tabs>
          <w:tab w:val="left" w:pos="851"/>
        </w:tabs>
        <w:ind w:left="851" w:right="560"/>
        <w:jc w:val="both"/>
        <w:rPr>
          <w:rFonts w:asciiTheme="majorHAnsi" w:hAnsiTheme="majorHAnsi"/>
          <w:sz w:val="18"/>
          <w:szCs w:val="18"/>
        </w:rPr>
      </w:pPr>
    </w:p>
    <w:p w:rsidR="000621FA" w:rsidRPr="00F4637C" w:rsidRDefault="000621FA" w:rsidP="000621FA">
      <w:pPr>
        <w:pStyle w:val="Testonormale"/>
        <w:tabs>
          <w:tab w:val="left" w:pos="8789"/>
        </w:tabs>
        <w:spacing w:line="276"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3.6 Le attività a rischio-reato ed i relativi processi.</w:t>
      </w:r>
    </w:p>
    <w:p w:rsidR="000621FA" w:rsidRPr="00F4637C" w:rsidRDefault="000621FA" w:rsidP="00FA22E7">
      <w:pPr>
        <w:tabs>
          <w:tab w:val="left" w:pos="851"/>
        </w:tabs>
        <w:ind w:left="851" w:right="560"/>
        <w:jc w:val="both"/>
        <w:rPr>
          <w:rFonts w:asciiTheme="majorHAnsi" w:hAnsiTheme="majorHAnsi"/>
          <w:sz w:val="18"/>
          <w:szCs w:val="18"/>
        </w:rPr>
      </w:pPr>
    </w:p>
    <w:p w:rsidR="00446F97" w:rsidRPr="00F4637C" w:rsidRDefault="00446F97" w:rsidP="001F4E2A">
      <w:pPr>
        <w:pStyle w:val="Paragrafoelenco"/>
        <w:numPr>
          <w:ilvl w:val="0"/>
          <w:numId w:val="77"/>
        </w:numPr>
        <w:spacing w:line="276" w:lineRule="auto"/>
        <w:ind w:left="851" w:right="560" w:hanging="284"/>
        <w:contextualSpacing/>
        <w:jc w:val="both"/>
        <w:rPr>
          <w:rFonts w:asciiTheme="majorHAnsi" w:hAnsiTheme="majorHAnsi"/>
          <w:b/>
          <w:bCs/>
          <w:sz w:val="18"/>
          <w:szCs w:val="18"/>
          <w:u w:val="single"/>
        </w:rPr>
      </w:pPr>
      <w:bookmarkStart w:id="1" w:name="_Toc355261282"/>
      <w:r w:rsidRPr="00F4637C">
        <w:rPr>
          <w:rFonts w:asciiTheme="majorHAnsi" w:hAnsiTheme="majorHAnsi"/>
          <w:b/>
          <w:bCs/>
          <w:sz w:val="18"/>
          <w:szCs w:val="18"/>
          <w:u w:val="single"/>
        </w:rPr>
        <w:t>A</w:t>
      </w:r>
      <w:r w:rsidR="00DF15CA" w:rsidRPr="00F4637C">
        <w:rPr>
          <w:rFonts w:asciiTheme="majorHAnsi" w:hAnsiTheme="majorHAnsi"/>
          <w:b/>
          <w:bCs/>
          <w:sz w:val="18"/>
          <w:szCs w:val="18"/>
          <w:u w:val="single"/>
        </w:rPr>
        <w:t>ree di a</w:t>
      </w:r>
      <w:r w:rsidRPr="00F4637C">
        <w:rPr>
          <w:rFonts w:asciiTheme="majorHAnsi" w:hAnsiTheme="majorHAnsi"/>
          <w:b/>
          <w:bCs/>
          <w:sz w:val="18"/>
          <w:szCs w:val="18"/>
          <w:u w:val="single"/>
        </w:rPr>
        <w:t>ttività</w:t>
      </w:r>
      <w:r w:rsidR="00DF15CA" w:rsidRPr="00F4637C">
        <w:rPr>
          <w:rFonts w:asciiTheme="majorHAnsi" w:hAnsiTheme="majorHAnsi"/>
          <w:b/>
          <w:bCs/>
          <w:sz w:val="18"/>
          <w:szCs w:val="18"/>
          <w:u w:val="single"/>
        </w:rPr>
        <w:t xml:space="preserve"> a r</w:t>
      </w:r>
      <w:r w:rsidRPr="00F4637C">
        <w:rPr>
          <w:rFonts w:asciiTheme="majorHAnsi" w:hAnsiTheme="majorHAnsi"/>
          <w:b/>
          <w:bCs/>
          <w:sz w:val="18"/>
          <w:szCs w:val="18"/>
          <w:u w:val="single"/>
        </w:rPr>
        <w:t>ischio-</w:t>
      </w:r>
      <w:r w:rsidR="00DF15CA" w:rsidRPr="00F4637C">
        <w:rPr>
          <w:rFonts w:asciiTheme="majorHAnsi" w:hAnsiTheme="majorHAnsi"/>
          <w:b/>
          <w:bCs/>
          <w:sz w:val="18"/>
          <w:szCs w:val="18"/>
          <w:u w:val="single"/>
        </w:rPr>
        <w:t>r</w:t>
      </w:r>
      <w:r w:rsidRPr="00F4637C">
        <w:rPr>
          <w:rFonts w:asciiTheme="majorHAnsi" w:hAnsiTheme="majorHAnsi"/>
          <w:b/>
          <w:bCs/>
          <w:sz w:val="18"/>
          <w:szCs w:val="18"/>
          <w:u w:val="single"/>
        </w:rPr>
        <w:t>eato</w:t>
      </w:r>
      <w:bookmarkEnd w:id="1"/>
      <w:r w:rsidRPr="00F4637C">
        <w:rPr>
          <w:rFonts w:asciiTheme="majorHAnsi" w:hAnsiTheme="majorHAnsi"/>
          <w:b/>
          <w:bCs/>
          <w:sz w:val="18"/>
          <w:szCs w:val="18"/>
          <w:u w:val="single"/>
        </w:rPr>
        <w:t xml:space="preserve"> </w:t>
      </w:r>
    </w:p>
    <w:p w:rsidR="00446F97" w:rsidRPr="00F4637C" w:rsidRDefault="00DF15CA" w:rsidP="00FA22E7">
      <w:pPr>
        <w:ind w:left="567" w:right="560"/>
        <w:contextualSpacing/>
        <w:jc w:val="both"/>
        <w:rPr>
          <w:rFonts w:asciiTheme="majorHAnsi" w:hAnsiTheme="majorHAnsi"/>
          <w:sz w:val="18"/>
          <w:szCs w:val="18"/>
        </w:rPr>
      </w:pPr>
      <w:r w:rsidRPr="00F4637C">
        <w:rPr>
          <w:rFonts w:asciiTheme="majorHAnsi" w:hAnsiTheme="majorHAnsi"/>
          <w:sz w:val="18"/>
          <w:szCs w:val="18"/>
        </w:rPr>
        <w:t xml:space="preserve">All'esito dell'attività di </w:t>
      </w:r>
      <w:r w:rsidR="008F03EE" w:rsidRPr="00F4637C">
        <w:rPr>
          <w:rFonts w:asciiTheme="majorHAnsi" w:hAnsiTheme="majorHAnsi"/>
          <w:sz w:val="18"/>
          <w:szCs w:val="18"/>
        </w:rPr>
        <w:t>valutazione</w:t>
      </w:r>
      <w:r w:rsidRPr="00F4637C">
        <w:rPr>
          <w:rFonts w:asciiTheme="majorHAnsi" w:hAnsiTheme="majorHAnsi"/>
          <w:sz w:val="18"/>
          <w:szCs w:val="18"/>
        </w:rPr>
        <w:t xml:space="preserve"> del rischio,</w:t>
      </w:r>
      <w:r w:rsidR="008F03EE" w:rsidRPr="00F4637C">
        <w:rPr>
          <w:rFonts w:asciiTheme="majorHAnsi" w:hAnsiTheme="majorHAnsi"/>
          <w:sz w:val="18"/>
          <w:szCs w:val="18"/>
        </w:rPr>
        <w:t xml:space="preserve"> sono state individuate le segu</w:t>
      </w:r>
      <w:r w:rsidRPr="00F4637C">
        <w:rPr>
          <w:rFonts w:asciiTheme="majorHAnsi" w:hAnsiTheme="majorHAnsi"/>
          <w:sz w:val="18"/>
          <w:szCs w:val="18"/>
        </w:rPr>
        <w:t>e</w:t>
      </w:r>
      <w:r w:rsidR="008F03EE" w:rsidRPr="00F4637C">
        <w:rPr>
          <w:rFonts w:asciiTheme="majorHAnsi" w:hAnsiTheme="majorHAnsi"/>
          <w:sz w:val="18"/>
          <w:szCs w:val="18"/>
        </w:rPr>
        <w:t>n</w:t>
      </w:r>
      <w:r w:rsidRPr="00F4637C">
        <w:rPr>
          <w:rFonts w:asciiTheme="majorHAnsi" w:hAnsiTheme="majorHAnsi"/>
          <w:sz w:val="18"/>
          <w:szCs w:val="18"/>
        </w:rPr>
        <w:t>ti aree di attività esposte ad un potenzial</w:t>
      </w:r>
      <w:r w:rsidR="00E156E3" w:rsidRPr="00F4637C">
        <w:rPr>
          <w:rFonts w:asciiTheme="majorHAnsi" w:hAnsiTheme="majorHAnsi"/>
          <w:sz w:val="18"/>
          <w:szCs w:val="18"/>
        </w:rPr>
        <w:t>e</w:t>
      </w:r>
      <w:r w:rsidR="005157FD" w:rsidRPr="00F4637C">
        <w:rPr>
          <w:rFonts w:asciiTheme="majorHAnsi" w:hAnsiTheme="majorHAnsi"/>
          <w:sz w:val="18"/>
          <w:szCs w:val="18"/>
        </w:rPr>
        <w:t xml:space="preserve"> </w:t>
      </w:r>
      <w:r w:rsidRPr="00F4637C">
        <w:rPr>
          <w:rFonts w:asciiTheme="majorHAnsi" w:hAnsiTheme="majorHAnsi"/>
          <w:sz w:val="18"/>
          <w:szCs w:val="18"/>
        </w:rPr>
        <w:t>r</w:t>
      </w:r>
      <w:r w:rsidR="005157FD" w:rsidRPr="00F4637C">
        <w:rPr>
          <w:rFonts w:asciiTheme="majorHAnsi" w:hAnsiTheme="majorHAnsi"/>
          <w:sz w:val="18"/>
          <w:szCs w:val="18"/>
        </w:rPr>
        <w:t>i</w:t>
      </w:r>
      <w:r w:rsidRPr="00F4637C">
        <w:rPr>
          <w:rFonts w:asciiTheme="majorHAnsi" w:hAnsiTheme="majorHAnsi"/>
          <w:sz w:val="18"/>
          <w:szCs w:val="18"/>
        </w:rPr>
        <w:t xml:space="preserve">schio di commissione </w:t>
      </w:r>
      <w:r w:rsidR="00446F97" w:rsidRPr="00F4637C">
        <w:rPr>
          <w:rFonts w:asciiTheme="majorHAnsi" w:hAnsiTheme="majorHAnsi"/>
          <w:sz w:val="18"/>
          <w:szCs w:val="18"/>
        </w:rPr>
        <w:t xml:space="preserve">dei reati </w:t>
      </w:r>
      <w:r w:rsidR="008116C1" w:rsidRPr="00F4637C">
        <w:rPr>
          <w:rFonts w:asciiTheme="majorHAnsi" w:hAnsiTheme="majorHAnsi"/>
          <w:sz w:val="18"/>
          <w:szCs w:val="18"/>
        </w:rPr>
        <w:t>indicati nelle seguenti categorie:</w:t>
      </w:r>
    </w:p>
    <w:p w:rsidR="008116C1" w:rsidRPr="00F4637C" w:rsidRDefault="008116C1" w:rsidP="00FA22E7">
      <w:pPr>
        <w:ind w:left="567" w:right="560"/>
        <w:contextualSpacing/>
        <w:jc w:val="both"/>
        <w:rPr>
          <w:rFonts w:asciiTheme="majorHAnsi" w:hAnsiTheme="majorHAnsi"/>
          <w:sz w:val="18"/>
          <w:szCs w:val="18"/>
        </w:rPr>
      </w:pPr>
    </w:p>
    <w:p w:rsidR="00DF15CA" w:rsidRPr="00F4637C" w:rsidRDefault="000C3284" w:rsidP="00691640">
      <w:pPr>
        <w:ind w:left="567" w:right="560"/>
        <w:contextualSpacing/>
        <w:jc w:val="both"/>
        <w:rPr>
          <w:rFonts w:asciiTheme="majorHAnsi" w:hAnsiTheme="majorHAnsi"/>
          <w:sz w:val="18"/>
          <w:szCs w:val="18"/>
        </w:rPr>
      </w:pPr>
      <w:r w:rsidRPr="00F4637C">
        <w:rPr>
          <w:rFonts w:asciiTheme="majorHAnsi" w:hAnsiTheme="majorHAnsi"/>
          <w:b/>
          <w:sz w:val="18"/>
          <w:szCs w:val="18"/>
        </w:rPr>
        <w:t>A. Reati commessi nei rapporti con la Pubblica Amministrazione</w:t>
      </w:r>
      <w:r w:rsidR="00A06875" w:rsidRPr="00F4637C">
        <w:rPr>
          <w:rFonts w:asciiTheme="majorHAnsi" w:hAnsiTheme="majorHAnsi"/>
          <w:b/>
          <w:sz w:val="18"/>
          <w:szCs w:val="18"/>
        </w:rPr>
        <w:t>.</w:t>
      </w:r>
    </w:p>
    <w:p w:rsidR="000C3284" w:rsidRPr="00F4637C" w:rsidRDefault="00446F97" w:rsidP="001F4E2A">
      <w:pPr>
        <w:pStyle w:val="Paragrafoelenco"/>
        <w:numPr>
          <w:ilvl w:val="0"/>
          <w:numId w:val="65"/>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dei rapporti di profilo istituzionale con soggetti appartenenti alla Pubblica Amministrazione</w:t>
      </w:r>
      <w:r w:rsidR="000C3284" w:rsidRPr="00F4637C">
        <w:rPr>
          <w:rFonts w:asciiTheme="majorHAnsi" w:hAnsiTheme="majorHAnsi"/>
          <w:sz w:val="18"/>
          <w:szCs w:val="18"/>
        </w:rPr>
        <w:t>;</w:t>
      </w:r>
    </w:p>
    <w:p w:rsidR="000C3284" w:rsidRPr="00F4637C" w:rsidRDefault="00446F97" w:rsidP="001F4E2A">
      <w:pPr>
        <w:pStyle w:val="Paragrafoelenco"/>
        <w:numPr>
          <w:ilvl w:val="0"/>
          <w:numId w:val="65"/>
        </w:numPr>
        <w:ind w:left="1134" w:right="560" w:hanging="284"/>
        <w:contextualSpacing/>
        <w:jc w:val="both"/>
        <w:rPr>
          <w:rFonts w:asciiTheme="majorHAnsi" w:hAnsiTheme="majorHAnsi"/>
          <w:sz w:val="18"/>
          <w:szCs w:val="18"/>
        </w:rPr>
      </w:pPr>
      <w:r w:rsidRPr="00F4637C">
        <w:rPr>
          <w:rFonts w:asciiTheme="majorHAnsi" w:hAnsiTheme="majorHAnsi"/>
          <w:sz w:val="18"/>
          <w:szCs w:val="18"/>
        </w:rPr>
        <w:t xml:space="preserve">Gestione dei rapporti con </w:t>
      </w:r>
      <w:r w:rsidR="000C3284" w:rsidRPr="00F4637C">
        <w:rPr>
          <w:rFonts w:asciiTheme="majorHAnsi" w:hAnsiTheme="majorHAnsi"/>
          <w:sz w:val="18"/>
          <w:szCs w:val="18"/>
        </w:rPr>
        <w:t>l'Ente affidante (Comune di Segrate) nello svolgimento delle attività istituzionali;</w:t>
      </w:r>
    </w:p>
    <w:p w:rsidR="00446F97" w:rsidRPr="00F4637C" w:rsidRDefault="000C3284" w:rsidP="001F4E2A">
      <w:pPr>
        <w:pStyle w:val="Paragrafoelenco"/>
        <w:numPr>
          <w:ilvl w:val="0"/>
          <w:numId w:val="65"/>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delle Farmacie;</w:t>
      </w:r>
    </w:p>
    <w:p w:rsidR="000C3284" w:rsidRPr="00F4637C" w:rsidRDefault="000C3284" w:rsidP="001F4E2A">
      <w:pPr>
        <w:pStyle w:val="Paragrafoelenco"/>
        <w:numPr>
          <w:ilvl w:val="0"/>
          <w:numId w:val="65"/>
        </w:numPr>
        <w:ind w:left="1134" w:right="560" w:hanging="284"/>
        <w:jc w:val="both"/>
        <w:rPr>
          <w:rFonts w:asciiTheme="majorHAnsi" w:hAnsiTheme="majorHAnsi"/>
          <w:sz w:val="18"/>
          <w:szCs w:val="18"/>
        </w:rPr>
      </w:pPr>
      <w:r w:rsidRPr="00F4637C">
        <w:rPr>
          <w:rFonts w:asciiTheme="majorHAnsi" w:hAnsiTheme="majorHAnsi"/>
          <w:sz w:val="18"/>
          <w:szCs w:val="18"/>
        </w:rPr>
        <w:t>Gestione degli adempimenti necessari per la richiesta di finanziamenti, contributi pubblici.</w:t>
      </w:r>
    </w:p>
    <w:p w:rsidR="00877242" w:rsidRPr="00F4637C" w:rsidRDefault="000C3284" w:rsidP="001F4E2A">
      <w:pPr>
        <w:pStyle w:val="Paragrafoelenco"/>
        <w:numPr>
          <w:ilvl w:val="0"/>
          <w:numId w:val="65"/>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de</w:t>
      </w:r>
      <w:r w:rsidR="00FD079B" w:rsidRPr="00F4637C">
        <w:rPr>
          <w:rFonts w:asciiTheme="majorHAnsi" w:hAnsiTheme="majorHAnsi"/>
          <w:sz w:val="18"/>
          <w:szCs w:val="18"/>
        </w:rPr>
        <w:t xml:space="preserve">i rapporti con funzionari pubblici per </w:t>
      </w:r>
      <w:r w:rsidRPr="00F4637C">
        <w:rPr>
          <w:rFonts w:asciiTheme="majorHAnsi" w:hAnsiTheme="majorHAnsi"/>
          <w:sz w:val="18"/>
          <w:szCs w:val="18"/>
        </w:rPr>
        <w:t>adempimenti</w:t>
      </w:r>
      <w:r w:rsidR="00FD079B" w:rsidRPr="00F4637C">
        <w:rPr>
          <w:rFonts w:asciiTheme="majorHAnsi" w:hAnsiTheme="majorHAnsi"/>
          <w:sz w:val="18"/>
          <w:szCs w:val="18"/>
        </w:rPr>
        <w:t xml:space="preserve"> normativi</w:t>
      </w:r>
      <w:r w:rsidRPr="00F4637C">
        <w:rPr>
          <w:rFonts w:asciiTheme="majorHAnsi" w:hAnsiTheme="majorHAnsi"/>
          <w:sz w:val="18"/>
          <w:szCs w:val="18"/>
        </w:rPr>
        <w:t>, anche in occasione di verifiche, controlli ed ispezioni amministrative, fiscali e previdenziali.</w:t>
      </w:r>
    </w:p>
    <w:p w:rsidR="000C3284" w:rsidRPr="00F4637C" w:rsidRDefault="00877242" w:rsidP="001F4E2A">
      <w:pPr>
        <w:pStyle w:val="Paragrafoelenco"/>
        <w:numPr>
          <w:ilvl w:val="0"/>
          <w:numId w:val="65"/>
        </w:numPr>
        <w:ind w:left="1134" w:right="560" w:hanging="284"/>
        <w:contextualSpacing/>
        <w:jc w:val="both"/>
        <w:rPr>
          <w:rFonts w:asciiTheme="majorHAnsi" w:hAnsiTheme="majorHAnsi"/>
          <w:sz w:val="18"/>
          <w:szCs w:val="18"/>
        </w:rPr>
      </w:pPr>
      <w:r w:rsidRPr="00F4637C">
        <w:rPr>
          <w:rFonts w:asciiTheme="majorHAnsi" w:hAnsiTheme="majorHAnsi"/>
          <w:sz w:val="18"/>
          <w:szCs w:val="18"/>
        </w:rPr>
        <w:t xml:space="preserve">Gestione degli affidamenti di lavori, servizi e forniture nello svolgimento dell'attività caratteristica, tramite procedure ad evidenza pubblica in conformità alla normativa degli appalti pubblici (D.Lgs. </w:t>
      </w:r>
      <w:r w:rsidR="00646976" w:rsidRPr="00F4637C">
        <w:rPr>
          <w:rFonts w:asciiTheme="majorHAnsi" w:hAnsiTheme="majorHAnsi"/>
          <w:sz w:val="18"/>
          <w:szCs w:val="18"/>
        </w:rPr>
        <w:t>50/201</w:t>
      </w:r>
      <w:r w:rsidRPr="00F4637C">
        <w:rPr>
          <w:rFonts w:asciiTheme="majorHAnsi" w:hAnsiTheme="majorHAnsi"/>
          <w:sz w:val="18"/>
          <w:szCs w:val="18"/>
        </w:rPr>
        <w:t>6 Acquisti gestiti dalla Società come stazione appaltante);</w:t>
      </w:r>
    </w:p>
    <w:p w:rsidR="00877242" w:rsidRPr="00F4637C" w:rsidRDefault="00877242" w:rsidP="001F4E2A">
      <w:pPr>
        <w:pStyle w:val="Paragrafoelenco"/>
        <w:numPr>
          <w:ilvl w:val="0"/>
          <w:numId w:val="65"/>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degli adempimenti in materia di assunzione, cessazione del rapporto di lavoro, retribuzioni, ritenute fiscali, contributi previdenziali e assistenziali, relativi a dipendenti e collaboratori</w:t>
      </w:r>
      <w:r w:rsidR="00F53C30" w:rsidRPr="00F4637C">
        <w:rPr>
          <w:rFonts w:asciiTheme="majorHAnsi" w:hAnsiTheme="majorHAnsi"/>
          <w:sz w:val="18"/>
          <w:szCs w:val="18"/>
        </w:rPr>
        <w:t>;</w:t>
      </w:r>
    </w:p>
    <w:p w:rsidR="00A06875" w:rsidRPr="00F4637C" w:rsidRDefault="00A06875" w:rsidP="001F4E2A">
      <w:pPr>
        <w:pStyle w:val="Paragrafoelenco"/>
        <w:numPr>
          <w:ilvl w:val="0"/>
          <w:numId w:val="65"/>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dei contenziosi giudiziali e stragiudiziali</w:t>
      </w:r>
      <w:r w:rsidR="00691640" w:rsidRPr="00F4637C">
        <w:rPr>
          <w:rFonts w:asciiTheme="majorHAnsi" w:hAnsiTheme="majorHAnsi"/>
          <w:sz w:val="18"/>
          <w:szCs w:val="18"/>
        </w:rPr>
        <w:t>.</w:t>
      </w:r>
    </w:p>
    <w:p w:rsidR="000C3284" w:rsidRPr="00F4637C" w:rsidRDefault="000C3284" w:rsidP="00FA22E7">
      <w:pPr>
        <w:ind w:left="207" w:right="560"/>
        <w:contextualSpacing/>
        <w:jc w:val="both"/>
        <w:rPr>
          <w:rFonts w:asciiTheme="majorHAnsi" w:hAnsiTheme="majorHAnsi"/>
          <w:sz w:val="18"/>
          <w:szCs w:val="18"/>
        </w:rPr>
      </w:pPr>
    </w:p>
    <w:p w:rsidR="00A06875" w:rsidRPr="00F4637C" w:rsidRDefault="00A06875"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B. Reati Informatici.</w:t>
      </w:r>
    </w:p>
    <w:p w:rsidR="000C3284" w:rsidRPr="00F4637C" w:rsidRDefault="00A06875" w:rsidP="001F4E2A">
      <w:pPr>
        <w:pStyle w:val="Paragrafoelenco"/>
        <w:numPr>
          <w:ilvl w:val="0"/>
          <w:numId w:val="66"/>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utilizzo, manutenzione del sistema informativo aziendale.</w:t>
      </w:r>
    </w:p>
    <w:p w:rsidR="00A06875" w:rsidRPr="00F4637C" w:rsidRDefault="00A06875" w:rsidP="00FA22E7">
      <w:pPr>
        <w:ind w:left="207" w:right="560"/>
        <w:contextualSpacing/>
        <w:jc w:val="both"/>
        <w:rPr>
          <w:rFonts w:asciiTheme="majorHAnsi" w:hAnsiTheme="majorHAnsi"/>
          <w:sz w:val="18"/>
          <w:szCs w:val="18"/>
        </w:rPr>
      </w:pPr>
    </w:p>
    <w:p w:rsidR="00A06875" w:rsidRPr="00F4637C" w:rsidRDefault="00A06875"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C. Delitti di criminalità organizzata.</w:t>
      </w:r>
    </w:p>
    <w:p w:rsidR="00A06875" w:rsidRPr="00F4637C" w:rsidRDefault="00A06875" w:rsidP="001F4E2A">
      <w:pPr>
        <w:pStyle w:val="Paragrafoelenco"/>
        <w:numPr>
          <w:ilvl w:val="0"/>
          <w:numId w:val="67"/>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delle Farmacie.</w:t>
      </w:r>
    </w:p>
    <w:p w:rsidR="00A06875" w:rsidRPr="00F4637C" w:rsidRDefault="00A06875" w:rsidP="00FA22E7">
      <w:pPr>
        <w:ind w:left="207" w:right="560"/>
        <w:contextualSpacing/>
        <w:jc w:val="both"/>
        <w:rPr>
          <w:rFonts w:asciiTheme="majorHAnsi" w:hAnsiTheme="majorHAnsi"/>
          <w:sz w:val="18"/>
          <w:szCs w:val="18"/>
        </w:rPr>
      </w:pPr>
    </w:p>
    <w:p w:rsidR="00A06875" w:rsidRPr="00F4637C" w:rsidRDefault="00A06875"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D. Falsità in monete, carte di pubblico credito, valori bollati.</w:t>
      </w:r>
    </w:p>
    <w:p w:rsidR="00A06875" w:rsidRPr="00F4637C" w:rsidRDefault="00A06875" w:rsidP="001F4E2A">
      <w:pPr>
        <w:pStyle w:val="Paragrafoelenco"/>
        <w:numPr>
          <w:ilvl w:val="0"/>
          <w:numId w:val="68"/>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delle Farmacie.</w:t>
      </w:r>
    </w:p>
    <w:p w:rsidR="00A06875" w:rsidRPr="00F4637C" w:rsidRDefault="00A06875" w:rsidP="00FA22E7">
      <w:pPr>
        <w:ind w:left="644" w:right="560"/>
        <w:contextualSpacing/>
        <w:jc w:val="both"/>
        <w:rPr>
          <w:rFonts w:asciiTheme="majorHAnsi" w:hAnsiTheme="majorHAnsi"/>
          <w:sz w:val="18"/>
          <w:szCs w:val="18"/>
        </w:rPr>
      </w:pPr>
    </w:p>
    <w:p w:rsidR="00A06875" w:rsidRPr="00F4637C" w:rsidRDefault="00A06875"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E. Reati societari.</w:t>
      </w:r>
    </w:p>
    <w:p w:rsidR="00A06875" w:rsidRPr="00F4637C" w:rsidRDefault="00A06875" w:rsidP="001F4E2A">
      <w:pPr>
        <w:pStyle w:val="Paragrafoelenco"/>
        <w:numPr>
          <w:ilvl w:val="0"/>
          <w:numId w:val="69"/>
        </w:numPr>
        <w:ind w:left="1134" w:right="560" w:hanging="284"/>
        <w:contextualSpacing/>
        <w:jc w:val="both"/>
        <w:rPr>
          <w:rFonts w:asciiTheme="majorHAnsi" w:hAnsiTheme="majorHAnsi"/>
          <w:b/>
          <w:sz w:val="18"/>
          <w:szCs w:val="18"/>
        </w:rPr>
      </w:pPr>
      <w:r w:rsidRPr="00F4637C">
        <w:rPr>
          <w:rFonts w:asciiTheme="majorHAnsi" w:hAnsiTheme="majorHAnsi"/>
          <w:sz w:val="18"/>
          <w:szCs w:val="18"/>
        </w:rPr>
        <w:t>Gestione delle contabilità generale e formazione del bilancio;</w:t>
      </w:r>
    </w:p>
    <w:p w:rsidR="00A06875" w:rsidRPr="00F4637C" w:rsidRDefault="00A06875" w:rsidP="001F4E2A">
      <w:pPr>
        <w:pStyle w:val="Paragrafoelenco"/>
        <w:numPr>
          <w:ilvl w:val="0"/>
          <w:numId w:val="69"/>
        </w:numPr>
        <w:ind w:left="1134" w:right="560" w:hanging="284"/>
        <w:contextualSpacing/>
        <w:jc w:val="both"/>
        <w:rPr>
          <w:rFonts w:asciiTheme="majorHAnsi" w:hAnsiTheme="majorHAnsi"/>
          <w:b/>
          <w:sz w:val="18"/>
          <w:szCs w:val="18"/>
        </w:rPr>
      </w:pPr>
      <w:r w:rsidRPr="00F4637C">
        <w:rPr>
          <w:rFonts w:asciiTheme="majorHAnsi" w:hAnsiTheme="majorHAnsi"/>
          <w:sz w:val="18"/>
          <w:szCs w:val="18"/>
        </w:rPr>
        <w:t>Gestione degli adempimenti in materia societaria;</w:t>
      </w:r>
    </w:p>
    <w:p w:rsidR="00A06875" w:rsidRPr="00F4637C" w:rsidRDefault="00A06875" w:rsidP="001F4E2A">
      <w:pPr>
        <w:pStyle w:val="Paragrafoelenco"/>
        <w:numPr>
          <w:ilvl w:val="0"/>
          <w:numId w:val="69"/>
        </w:numPr>
        <w:ind w:left="1134" w:right="560" w:hanging="284"/>
        <w:contextualSpacing/>
        <w:jc w:val="both"/>
        <w:rPr>
          <w:rFonts w:asciiTheme="majorHAnsi" w:hAnsiTheme="majorHAnsi"/>
          <w:b/>
          <w:sz w:val="18"/>
          <w:szCs w:val="18"/>
        </w:rPr>
      </w:pPr>
      <w:r w:rsidRPr="00F4637C">
        <w:rPr>
          <w:rFonts w:asciiTheme="majorHAnsi" w:hAnsiTheme="majorHAnsi"/>
          <w:sz w:val="18"/>
          <w:szCs w:val="18"/>
        </w:rPr>
        <w:t>Gestione dei rapporti con soggetti terzi privati (clienti, fornitori);</w:t>
      </w:r>
    </w:p>
    <w:p w:rsidR="00A06875" w:rsidRPr="00F4637C" w:rsidRDefault="00A06875" w:rsidP="001F4E2A">
      <w:pPr>
        <w:pStyle w:val="Paragrafoelenco"/>
        <w:numPr>
          <w:ilvl w:val="0"/>
          <w:numId w:val="69"/>
        </w:numPr>
        <w:ind w:left="1134" w:right="560" w:hanging="284"/>
        <w:contextualSpacing/>
        <w:jc w:val="both"/>
        <w:rPr>
          <w:rFonts w:asciiTheme="majorHAnsi" w:hAnsiTheme="majorHAnsi"/>
          <w:b/>
          <w:sz w:val="18"/>
          <w:szCs w:val="18"/>
        </w:rPr>
      </w:pPr>
      <w:r w:rsidRPr="00F4637C">
        <w:rPr>
          <w:rFonts w:asciiTheme="majorHAnsi" w:hAnsiTheme="majorHAnsi"/>
          <w:sz w:val="18"/>
          <w:szCs w:val="18"/>
        </w:rPr>
        <w:t>Gestione delle comunicazioni alle Autorità pubbliche di vigilanza</w:t>
      </w:r>
      <w:r w:rsidR="00297BF9" w:rsidRPr="00F4637C">
        <w:rPr>
          <w:rFonts w:asciiTheme="majorHAnsi" w:hAnsiTheme="majorHAnsi"/>
          <w:sz w:val="18"/>
          <w:szCs w:val="18"/>
        </w:rPr>
        <w:t>.</w:t>
      </w:r>
    </w:p>
    <w:p w:rsidR="00A06875" w:rsidRPr="00F4637C" w:rsidRDefault="00A06875" w:rsidP="00FA22E7">
      <w:pPr>
        <w:ind w:left="1134" w:right="560"/>
        <w:contextualSpacing/>
        <w:jc w:val="both"/>
        <w:rPr>
          <w:rFonts w:asciiTheme="majorHAnsi" w:hAnsiTheme="majorHAnsi"/>
          <w:sz w:val="18"/>
          <w:szCs w:val="18"/>
        </w:rPr>
      </w:pPr>
    </w:p>
    <w:p w:rsidR="00691640" w:rsidRPr="00F4637C" w:rsidRDefault="00691640"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F. Delitti contro la personalità individuale.</w:t>
      </w:r>
    </w:p>
    <w:p w:rsidR="00691640" w:rsidRPr="00F4637C" w:rsidRDefault="00691640" w:rsidP="00691640">
      <w:pPr>
        <w:ind w:left="567" w:right="701"/>
        <w:contextualSpacing/>
        <w:jc w:val="both"/>
        <w:rPr>
          <w:rFonts w:asciiTheme="majorHAnsi" w:hAnsiTheme="majorHAnsi"/>
          <w:sz w:val="18"/>
          <w:szCs w:val="18"/>
        </w:rPr>
      </w:pPr>
      <w:r w:rsidRPr="00F4637C">
        <w:rPr>
          <w:rFonts w:asciiTheme="majorHAnsi" w:hAnsiTheme="majorHAnsi"/>
          <w:sz w:val="18"/>
          <w:szCs w:val="18"/>
        </w:rPr>
        <w:t xml:space="preserve">     1. Gestione erogazione dei servizi assistenziali.</w:t>
      </w:r>
    </w:p>
    <w:p w:rsidR="00691640" w:rsidRPr="00F4637C" w:rsidRDefault="00691640" w:rsidP="00FA22E7">
      <w:pPr>
        <w:ind w:left="851" w:right="560"/>
        <w:contextualSpacing/>
        <w:jc w:val="both"/>
        <w:rPr>
          <w:rFonts w:asciiTheme="majorHAnsi" w:hAnsiTheme="majorHAnsi"/>
          <w:b/>
          <w:sz w:val="18"/>
          <w:szCs w:val="18"/>
        </w:rPr>
      </w:pPr>
    </w:p>
    <w:p w:rsidR="00297BF9" w:rsidRPr="00F4637C" w:rsidRDefault="00691640"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G</w:t>
      </w:r>
      <w:r w:rsidR="00297BF9" w:rsidRPr="00F4637C">
        <w:rPr>
          <w:rFonts w:asciiTheme="majorHAnsi" w:hAnsiTheme="majorHAnsi"/>
          <w:b/>
          <w:sz w:val="18"/>
          <w:szCs w:val="18"/>
        </w:rPr>
        <w:t>. Reati in materia di sicurezza sul lavoro.</w:t>
      </w:r>
    </w:p>
    <w:p w:rsidR="00297BF9" w:rsidRPr="00F4637C" w:rsidRDefault="00297BF9" w:rsidP="001F4E2A">
      <w:pPr>
        <w:pStyle w:val="Paragrafoelenco"/>
        <w:numPr>
          <w:ilvl w:val="0"/>
          <w:numId w:val="70"/>
        </w:numPr>
        <w:ind w:left="1134" w:right="560" w:hanging="284"/>
        <w:contextualSpacing/>
        <w:jc w:val="both"/>
        <w:rPr>
          <w:rFonts w:asciiTheme="majorHAnsi" w:hAnsiTheme="majorHAnsi"/>
          <w:b/>
          <w:sz w:val="18"/>
          <w:szCs w:val="18"/>
        </w:rPr>
      </w:pPr>
      <w:r w:rsidRPr="00F4637C">
        <w:rPr>
          <w:rFonts w:asciiTheme="majorHAnsi" w:hAnsiTheme="majorHAnsi"/>
          <w:sz w:val="18"/>
          <w:szCs w:val="18"/>
        </w:rPr>
        <w:t>Gestione del sistema sicurezza ai sensi del D.Lgs. 81/2008 e succ. mod.</w:t>
      </w:r>
    </w:p>
    <w:p w:rsidR="00297BF9" w:rsidRPr="00F4637C" w:rsidRDefault="00297BF9" w:rsidP="00FA22E7">
      <w:pPr>
        <w:ind w:left="644" w:right="560"/>
        <w:contextualSpacing/>
        <w:jc w:val="both"/>
        <w:rPr>
          <w:rFonts w:asciiTheme="majorHAnsi" w:hAnsiTheme="majorHAnsi"/>
          <w:sz w:val="18"/>
          <w:szCs w:val="18"/>
        </w:rPr>
      </w:pPr>
    </w:p>
    <w:p w:rsidR="00297BF9" w:rsidRPr="00F4637C" w:rsidRDefault="00691640"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H</w:t>
      </w:r>
      <w:r w:rsidR="00297BF9" w:rsidRPr="00F4637C">
        <w:rPr>
          <w:rFonts w:asciiTheme="majorHAnsi" w:hAnsiTheme="majorHAnsi"/>
          <w:b/>
          <w:sz w:val="18"/>
          <w:szCs w:val="18"/>
        </w:rPr>
        <w:t>.</w:t>
      </w:r>
      <w:r w:rsidR="00CC56DE" w:rsidRPr="00F4637C">
        <w:rPr>
          <w:rFonts w:asciiTheme="majorHAnsi" w:hAnsiTheme="majorHAnsi"/>
          <w:b/>
          <w:sz w:val="18"/>
          <w:szCs w:val="18"/>
        </w:rPr>
        <w:t xml:space="preserve"> </w:t>
      </w:r>
      <w:r w:rsidR="00297BF9" w:rsidRPr="00F4637C">
        <w:rPr>
          <w:rFonts w:asciiTheme="majorHAnsi" w:hAnsiTheme="majorHAnsi"/>
          <w:b/>
          <w:sz w:val="18"/>
          <w:szCs w:val="18"/>
        </w:rPr>
        <w:t>Riccettazione, riciclaggio, impiego di denaro o utilità di provenienza illecita.</w:t>
      </w:r>
    </w:p>
    <w:p w:rsidR="00297BF9" w:rsidRPr="00F4637C" w:rsidRDefault="00CC56DE" w:rsidP="001F4E2A">
      <w:pPr>
        <w:pStyle w:val="Paragrafoelenco"/>
        <w:numPr>
          <w:ilvl w:val="0"/>
          <w:numId w:val="71"/>
        </w:numPr>
        <w:ind w:left="1134" w:right="560" w:hanging="284"/>
        <w:contextualSpacing/>
        <w:jc w:val="both"/>
        <w:rPr>
          <w:rFonts w:asciiTheme="majorHAnsi" w:hAnsiTheme="majorHAnsi"/>
          <w:b/>
          <w:sz w:val="18"/>
          <w:szCs w:val="18"/>
        </w:rPr>
      </w:pPr>
      <w:r w:rsidRPr="00F4637C">
        <w:rPr>
          <w:rFonts w:asciiTheme="majorHAnsi" w:hAnsiTheme="majorHAnsi"/>
          <w:sz w:val="18"/>
          <w:szCs w:val="18"/>
        </w:rPr>
        <w:t>Gestione de</w:t>
      </w:r>
      <w:r w:rsidR="002660A1" w:rsidRPr="00F4637C">
        <w:rPr>
          <w:rFonts w:asciiTheme="majorHAnsi" w:hAnsiTheme="majorHAnsi"/>
          <w:sz w:val="18"/>
          <w:szCs w:val="18"/>
        </w:rPr>
        <w:t>gli acquisti;</w:t>
      </w:r>
    </w:p>
    <w:p w:rsidR="002660A1" w:rsidRPr="00F4637C" w:rsidRDefault="002660A1" w:rsidP="001F4E2A">
      <w:pPr>
        <w:pStyle w:val="Paragrafoelenco"/>
        <w:numPr>
          <w:ilvl w:val="0"/>
          <w:numId w:val="71"/>
        </w:numPr>
        <w:ind w:left="1134" w:right="560" w:hanging="284"/>
        <w:contextualSpacing/>
        <w:jc w:val="both"/>
        <w:rPr>
          <w:rFonts w:asciiTheme="majorHAnsi" w:hAnsiTheme="majorHAnsi"/>
          <w:b/>
          <w:sz w:val="18"/>
          <w:szCs w:val="18"/>
        </w:rPr>
      </w:pPr>
      <w:r w:rsidRPr="00F4637C">
        <w:rPr>
          <w:rFonts w:asciiTheme="majorHAnsi" w:hAnsiTheme="majorHAnsi"/>
          <w:sz w:val="18"/>
          <w:szCs w:val="18"/>
        </w:rPr>
        <w:t>Gestione degli investimenti.</w:t>
      </w:r>
    </w:p>
    <w:p w:rsidR="00297BF9" w:rsidRPr="00F4637C" w:rsidRDefault="00297BF9" w:rsidP="00FA22E7">
      <w:pPr>
        <w:ind w:left="644" w:right="560"/>
        <w:contextualSpacing/>
        <w:jc w:val="both"/>
        <w:rPr>
          <w:rFonts w:asciiTheme="majorHAnsi" w:hAnsiTheme="majorHAnsi"/>
          <w:sz w:val="18"/>
          <w:szCs w:val="18"/>
        </w:rPr>
      </w:pPr>
    </w:p>
    <w:p w:rsidR="00CC56DE" w:rsidRPr="00F4637C" w:rsidRDefault="00691640"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I</w:t>
      </w:r>
      <w:r w:rsidR="00CC56DE" w:rsidRPr="00F4637C">
        <w:rPr>
          <w:rFonts w:asciiTheme="majorHAnsi" w:hAnsiTheme="majorHAnsi"/>
          <w:b/>
          <w:sz w:val="18"/>
          <w:szCs w:val="18"/>
        </w:rPr>
        <w:t>. Delitti in materia di violazione del diritto d'autore.</w:t>
      </w:r>
    </w:p>
    <w:p w:rsidR="00CC56DE" w:rsidRPr="00F4637C" w:rsidRDefault="00CC56DE" w:rsidP="001F4E2A">
      <w:pPr>
        <w:pStyle w:val="Paragrafoelenco"/>
        <w:numPr>
          <w:ilvl w:val="0"/>
          <w:numId w:val="72"/>
        </w:numPr>
        <w:ind w:left="1134" w:right="560" w:hanging="283"/>
        <w:contextualSpacing/>
        <w:jc w:val="both"/>
        <w:rPr>
          <w:rFonts w:asciiTheme="majorHAnsi" w:hAnsiTheme="majorHAnsi"/>
          <w:sz w:val="18"/>
          <w:szCs w:val="18"/>
        </w:rPr>
      </w:pPr>
      <w:r w:rsidRPr="00F4637C">
        <w:rPr>
          <w:rFonts w:asciiTheme="majorHAnsi" w:hAnsiTheme="majorHAnsi"/>
          <w:sz w:val="18"/>
          <w:szCs w:val="18"/>
        </w:rPr>
        <w:t>Gestione, utilizzo manutenzione del sistema informativo aziendale.</w:t>
      </w:r>
    </w:p>
    <w:p w:rsidR="00CC56DE" w:rsidRPr="00F4637C" w:rsidRDefault="00CC56DE" w:rsidP="00FA22E7">
      <w:pPr>
        <w:ind w:left="644" w:right="560"/>
        <w:contextualSpacing/>
        <w:jc w:val="both"/>
        <w:rPr>
          <w:rFonts w:asciiTheme="majorHAnsi" w:hAnsiTheme="majorHAnsi"/>
          <w:sz w:val="18"/>
          <w:szCs w:val="18"/>
        </w:rPr>
      </w:pPr>
    </w:p>
    <w:p w:rsidR="00CC56DE" w:rsidRPr="00F4637C" w:rsidRDefault="00691640" w:rsidP="00691640">
      <w:pPr>
        <w:ind w:left="567" w:right="560"/>
        <w:contextualSpacing/>
        <w:jc w:val="both"/>
        <w:rPr>
          <w:rFonts w:asciiTheme="majorHAnsi" w:hAnsiTheme="majorHAnsi"/>
          <w:b/>
          <w:sz w:val="18"/>
          <w:szCs w:val="18"/>
        </w:rPr>
      </w:pPr>
      <w:r w:rsidRPr="00F4637C">
        <w:rPr>
          <w:rFonts w:asciiTheme="majorHAnsi" w:hAnsiTheme="majorHAnsi"/>
          <w:b/>
          <w:sz w:val="18"/>
          <w:szCs w:val="18"/>
        </w:rPr>
        <w:t>L</w:t>
      </w:r>
      <w:r w:rsidR="002660A1" w:rsidRPr="00F4637C">
        <w:rPr>
          <w:rFonts w:asciiTheme="majorHAnsi" w:hAnsiTheme="majorHAnsi"/>
          <w:b/>
          <w:sz w:val="18"/>
          <w:szCs w:val="18"/>
        </w:rPr>
        <w:t>.</w:t>
      </w:r>
      <w:r w:rsidR="00CC56DE" w:rsidRPr="00F4637C">
        <w:rPr>
          <w:rFonts w:asciiTheme="majorHAnsi" w:hAnsiTheme="majorHAnsi"/>
          <w:b/>
          <w:sz w:val="18"/>
          <w:szCs w:val="18"/>
        </w:rPr>
        <w:t xml:space="preserve"> Reati ambientali</w:t>
      </w:r>
    </w:p>
    <w:p w:rsidR="00CC56DE" w:rsidRPr="00F4637C" w:rsidRDefault="00CC56DE" w:rsidP="001F4E2A">
      <w:pPr>
        <w:pStyle w:val="Paragrafoelenco"/>
        <w:numPr>
          <w:ilvl w:val="0"/>
          <w:numId w:val="73"/>
        </w:numPr>
        <w:ind w:left="1134" w:right="560" w:hanging="284"/>
        <w:contextualSpacing/>
        <w:jc w:val="both"/>
        <w:rPr>
          <w:rFonts w:asciiTheme="majorHAnsi" w:hAnsiTheme="majorHAnsi"/>
          <w:sz w:val="18"/>
          <w:szCs w:val="18"/>
        </w:rPr>
      </w:pPr>
      <w:r w:rsidRPr="00F4637C">
        <w:rPr>
          <w:rFonts w:asciiTheme="majorHAnsi" w:hAnsiTheme="majorHAnsi"/>
          <w:sz w:val="18"/>
          <w:szCs w:val="18"/>
        </w:rPr>
        <w:t>Gestione rifiuti.</w:t>
      </w:r>
    </w:p>
    <w:p w:rsidR="00CC56DE" w:rsidRPr="00F4637C" w:rsidRDefault="00CC56DE" w:rsidP="00FA22E7">
      <w:pPr>
        <w:ind w:left="567" w:right="560"/>
        <w:contextualSpacing/>
        <w:jc w:val="both"/>
        <w:rPr>
          <w:rFonts w:asciiTheme="majorHAnsi" w:hAnsiTheme="majorHAnsi"/>
          <w:sz w:val="18"/>
          <w:szCs w:val="18"/>
        </w:rPr>
      </w:pPr>
    </w:p>
    <w:p w:rsidR="002F0B94" w:rsidRPr="00F4637C" w:rsidRDefault="002F0B94" w:rsidP="00FA22E7">
      <w:pPr>
        <w:ind w:left="567" w:right="560"/>
        <w:contextualSpacing/>
        <w:jc w:val="both"/>
        <w:rPr>
          <w:rFonts w:asciiTheme="majorHAnsi" w:hAnsiTheme="majorHAnsi"/>
          <w:sz w:val="18"/>
          <w:szCs w:val="18"/>
        </w:rPr>
      </w:pPr>
      <w:r w:rsidRPr="00F4637C">
        <w:rPr>
          <w:rFonts w:asciiTheme="majorHAnsi" w:hAnsiTheme="majorHAnsi"/>
          <w:sz w:val="18"/>
          <w:szCs w:val="18"/>
        </w:rPr>
        <w:t>Il presente elenco non deve ritenersi esaustivo e definitivo, poiché contempl</w:t>
      </w:r>
      <w:r w:rsidR="00394B70" w:rsidRPr="00F4637C">
        <w:rPr>
          <w:rFonts w:asciiTheme="majorHAnsi" w:hAnsiTheme="majorHAnsi"/>
          <w:sz w:val="18"/>
          <w:szCs w:val="18"/>
        </w:rPr>
        <w:t>a le attività sensibili rilevate</w:t>
      </w:r>
      <w:r w:rsidRPr="00F4637C">
        <w:rPr>
          <w:rFonts w:asciiTheme="majorHAnsi" w:hAnsiTheme="majorHAnsi"/>
          <w:sz w:val="18"/>
          <w:szCs w:val="18"/>
        </w:rPr>
        <w:t xml:space="preserve"> al momento </w:t>
      </w:r>
      <w:r w:rsidR="00B202D2" w:rsidRPr="00F4637C">
        <w:rPr>
          <w:rFonts w:asciiTheme="majorHAnsi" w:hAnsiTheme="majorHAnsi"/>
          <w:sz w:val="18"/>
          <w:szCs w:val="18"/>
        </w:rPr>
        <w:t>dell'adozione</w:t>
      </w:r>
      <w:r w:rsidRPr="00F4637C">
        <w:rPr>
          <w:rFonts w:asciiTheme="majorHAnsi" w:hAnsiTheme="majorHAnsi"/>
          <w:sz w:val="18"/>
          <w:szCs w:val="18"/>
        </w:rPr>
        <w:t xml:space="preserve"> del presente Modello, in quanto sarà poi compito dell’Organismo di Vigilanza, attraverso la sua costante attività di vigilanza e monitoraggio, individuare la presenza di ulteriori attività potenzialmente a rischio, nei limiti dei reati previsti dal </w:t>
      </w:r>
      <w:r w:rsidR="00394B70" w:rsidRPr="00F4637C">
        <w:rPr>
          <w:rFonts w:asciiTheme="majorHAnsi" w:hAnsiTheme="majorHAnsi"/>
          <w:sz w:val="18"/>
          <w:szCs w:val="18"/>
        </w:rPr>
        <w:t>Decreto.</w:t>
      </w:r>
    </w:p>
    <w:p w:rsidR="006A49B5" w:rsidRPr="00F4637C" w:rsidRDefault="006A49B5" w:rsidP="00FA22E7">
      <w:pPr>
        <w:ind w:left="567" w:right="560"/>
        <w:contextualSpacing/>
        <w:jc w:val="both"/>
        <w:rPr>
          <w:rFonts w:asciiTheme="majorHAnsi" w:hAnsiTheme="majorHAnsi"/>
          <w:sz w:val="18"/>
          <w:szCs w:val="18"/>
        </w:rPr>
      </w:pPr>
    </w:p>
    <w:p w:rsidR="006A49B5" w:rsidRPr="00F4637C" w:rsidRDefault="006A49B5" w:rsidP="001F4E2A">
      <w:pPr>
        <w:pStyle w:val="Paragrafoelenco"/>
        <w:numPr>
          <w:ilvl w:val="0"/>
          <w:numId w:val="77"/>
        </w:numPr>
        <w:spacing w:line="276" w:lineRule="auto"/>
        <w:ind w:left="851" w:right="560" w:hanging="284"/>
        <w:contextualSpacing/>
        <w:jc w:val="both"/>
        <w:rPr>
          <w:rFonts w:asciiTheme="majorHAnsi" w:hAnsiTheme="majorHAnsi"/>
          <w:b/>
          <w:sz w:val="18"/>
          <w:szCs w:val="18"/>
          <w:u w:val="single"/>
        </w:rPr>
      </w:pPr>
      <w:r w:rsidRPr="00F4637C">
        <w:rPr>
          <w:rFonts w:asciiTheme="majorHAnsi" w:hAnsiTheme="majorHAnsi"/>
          <w:b/>
          <w:sz w:val="18"/>
          <w:szCs w:val="18"/>
          <w:u w:val="single"/>
        </w:rPr>
        <w:t>Reati potenzialmente associabili.</w:t>
      </w:r>
    </w:p>
    <w:p w:rsidR="006A49B5" w:rsidRPr="00F4637C" w:rsidRDefault="006A49B5" w:rsidP="00FA22E7">
      <w:pPr>
        <w:ind w:left="567" w:right="560"/>
        <w:contextualSpacing/>
        <w:jc w:val="both"/>
        <w:rPr>
          <w:rFonts w:asciiTheme="majorHAnsi" w:hAnsiTheme="majorHAnsi"/>
          <w:sz w:val="18"/>
          <w:szCs w:val="18"/>
        </w:rPr>
      </w:pPr>
      <w:r w:rsidRPr="00F4637C">
        <w:rPr>
          <w:rFonts w:asciiTheme="majorHAnsi" w:hAnsiTheme="majorHAnsi"/>
          <w:sz w:val="18"/>
          <w:szCs w:val="18"/>
        </w:rPr>
        <w:t xml:space="preserve">In particolare, in considerazione delle aree di attività a rischio sopra elencate, </w:t>
      </w:r>
      <w:r w:rsidR="00492ADD" w:rsidRPr="00F4637C">
        <w:rPr>
          <w:rFonts w:asciiTheme="majorHAnsi" w:hAnsiTheme="majorHAnsi"/>
          <w:sz w:val="18"/>
          <w:szCs w:val="18"/>
        </w:rPr>
        <w:t>sono risultati</w:t>
      </w:r>
      <w:r w:rsidR="00042A15" w:rsidRPr="00F4637C">
        <w:rPr>
          <w:rFonts w:asciiTheme="majorHAnsi" w:hAnsiTheme="majorHAnsi"/>
          <w:sz w:val="18"/>
          <w:szCs w:val="18"/>
        </w:rPr>
        <w:t xml:space="preserve"> maggiormente rilevanti, sebbene in misura e con intensità diversa,</w:t>
      </w:r>
      <w:r w:rsidRPr="00F4637C">
        <w:rPr>
          <w:rFonts w:asciiTheme="majorHAnsi" w:hAnsiTheme="majorHAnsi"/>
          <w:sz w:val="18"/>
          <w:szCs w:val="18"/>
        </w:rPr>
        <w:t xml:space="preserve"> i </w:t>
      </w:r>
      <w:r w:rsidR="00042A15" w:rsidRPr="00F4637C">
        <w:rPr>
          <w:rFonts w:asciiTheme="majorHAnsi" w:hAnsiTheme="majorHAnsi"/>
          <w:sz w:val="18"/>
          <w:szCs w:val="18"/>
        </w:rPr>
        <w:t>rischi</w:t>
      </w:r>
      <w:r w:rsidRPr="00F4637C">
        <w:rPr>
          <w:rFonts w:asciiTheme="majorHAnsi" w:hAnsiTheme="majorHAnsi"/>
          <w:sz w:val="18"/>
          <w:szCs w:val="18"/>
        </w:rPr>
        <w:t xml:space="preserve"> </w:t>
      </w:r>
      <w:r w:rsidR="00042A15" w:rsidRPr="00F4637C">
        <w:rPr>
          <w:rFonts w:asciiTheme="majorHAnsi" w:hAnsiTheme="majorHAnsi"/>
          <w:sz w:val="18"/>
          <w:szCs w:val="18"/>
        </w:rPr>
        <w:t>di commissione dei reati-presupposto qui di seguito indicati</w:t>
      </w:r>
      <w:r w:rsidRPr="00F4637C">
        <w:rPr>
          <w:rFonts w:asciiTheme="majorHAnsi" w:hAnsiTheme="majorHAnsi"/>
          <w:sz w:val="18"/>
          <w:szCs w:val="18"/>
        </w:rPr>
        <w:t xml:space="preserve">: </w:t>
      </w:r>
    </w:p>
    <w:p w:rsidR="006A49B5" w:rsidRPr="00F4637C" w:rsidRDefault="006A49B5" w:rsidP="00FA22E7">
      <w:pPr>
        <w:ind w:left="567" w:right="560"/>
        <w:contextualSpacing/>
        <w:jc w:val="both"/>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24</w:t>
      </w:r>
      <w:r w:rsidRPr="00F4637C">
        <w:rPr>
          <w:rFonts w:asciiTheme="majorHAnsi" w:hAnsiTheme="majorHAnsi"/>
          <w:sz w:val="18"/>
          <w:szCs w:val="18"/>
        </w:rPr>
        <w:t>: Malversazione ai danni dello Stato o di altro ente pubblico (art. 316-bis c.p.); Indebita percezione di erogazioni a danno dello Stato o di altro Ente pubblico (art. 316-ter c.p.); Truffa aggravata per il conseguimento di erogazioni a danno dello Stato (art. 640-bis c.p.); Truffa aggravata in danno dello Stato o di altro Ente pubblico (art. 640 comma 2 c.p.); Frode Informatica in danno dello Stato o altro Ente pubblico (art. 640-ter c.p.).</w:t>
      </w:r>
    </w:p>
    <w:p w:rsidR="006A49B5" w:rsidRPr="00F4637C" w:rsidRDefault="006A49B5" w:rsidP="00FA22E7">
      <w:pPr>
        <w:ind w:left="567" w:right="560"/>
        <w:contextualSpacing/>
        <w:jc w:val="both"/>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24-bis</w:t>
      </w:r>
      <w:r w:rsidRPr="00F4637C">
        <w:rPr>
          <w:rFonts w:asciiTheme="majorHAnsi" w:hAnsiTheme="majorHAnsi"/>
          <w:sz w:val="18"/>
          <w:szCs w:val="18"/>
        </w:rPr>
        <w:t>: Falsità di documenti informatici (art. 491-bis c.p.);</w:t>
      </w:r>
      <w:r w:rsidRPr="00F4637C">
        <w:rPr>
          <w:rFonts w:asciiTheme="majorHAnsi" w:hAnsiTheme="majorHAnsi"/>
          <w:sz w:val="18"/>
          <w:szCs w:val="18"/>
          <w:lang w:eastAsia="ar-SA"/>
        </w:rPr>
        <w:t xml:space="preserve"> </w:t>
      </w:r>
      <w:r w:rsidRPr="00F4637C">
        <w:rPr>
          <w:rFonts w:asciiTheme="majorHAnsi" w:hAnsiTheme="majorHAnsi"/>
          <w:sz w:val="18"/>
          <w:szCs w:val="18"/>
        </w:rPr>
        <w:t xml:space="preserve">Accesso abusivo ad un sistema informatico o telematico (art. 615-ter c.p.); </w:t>
      </w:r>
      <w:r w:rsidR="002804D8" w:rsidRPr="00F4637C">
        <w:rPr>
          <w:rFonts w:asciiTheme="majorHAnsi" w:hAnsiTheme="majorHAnsi"/>
          <w:sz w:val="18"/>
          <w:szCs w:val="18"/>
        </w:rPr>
        <w:t xml:space="preserve">Detenzione e diffusione abusiva di codici di accesso ai sistemi informatici o telematici (art. 615-quater c.p.); </w:t>
      </w:r>
      <w:r w:rsidRPr="00F4637C">
        <w:rPr>
          <w:rFonts w:asciiTheme="majorHAnsi" w:hAnsiTheme="majorHAnsi"/>
          <w:sz w:val="18"/>
          <w:szCs w:val="18"/>
        </w:rPr>
        <w:t xml:space="preserve">Danneggiamento </w:t>
      </w:r>
      <w:r w:rsidR="002804D8" w:rsidRPr="00F4637C">
        <w:rPr>
          <w:rFonts w:asciiTheme="majorHAnsi" w:hAnsiTheme="majorHAnsi"/>
          <w:sz w:val="18"/>
          <w:szCs w:val="18"/>
        </w:rPr>
        <w:t xml:space="preserve">di </w:t>
      </w:r>
      <w:r w:rsidRPr="00F4637C">
        <w:rPr>
          <w:rFonts w:asciiTheme="majorHAnsi" w:hAnsiTheme="majorHAnsi"/>
          <w:sz w:val="18"/>
          <w:szCs w:val="18"/>
        </w:rPr>
        <w:t>dati e programmi informatici</w:t>
      </w:r>
      <w:r w:rsidR="002804D8" w:rsidRPr="00F4637C">
        <w:rPr>
          <w:rFonts w:asciiTheme="majorHAnsi" w:hAnsiTheme="majorHAnsi"/>
          <w:sz w:val="18"/>
          <w:szCs w:val="18"/>
        </w:rPr>
        <w:t xml:space="preserve"> (art. 635-bis c.p.); </w:t>
      </w:r>
      <w:r w:rsidRPr="00F4637C">
        <w:rPr>
          <w:rFonts w:asciiTheme="majorHAnsi" w:hAnsiTheme="majorHAnsi"/>
          <w:sz w:val="18"/>
          <w:szCs w:val="18"/>
        </w:rPr>
        <w:t xml:space="preserve"> </w:t>
      </w:r>
      <w:r w:rsidR="002804D8" w:rsidRPr="00F4637C">
        <w:rPr>
          <w:rFonts w:asciiTheme="majorHAnsi" w:hAnsiTheme="majorHAnsi"/>
          <w:sz w:val="18"/>
          <w:szCs w:val="18"/>
        </w:rPr>
        <w:t>Danneggiamento di informazioni, dati e programmi informatici utilizzati dallo Stato o da altro ente pubblico o comunque di pubblica utilità</w:t>
      </w:r>
      <w:r w:rsidR="002804D8" w:rsidRPr="00F4637C">
        <w:rPr>
          <w:rFonts w:asciiTheme="majorHAnsi" w:hAnsiTheme="majorHAnsi"/>
          <w:b/>
          <w:sz w:val="18"/>
          <w:szCs w:val="18"/>
        </w:rPr>
        <w:t xml:space="preserve"> </w:t>
      </w:r>
      <w:r w:rsidR="002804D8" w:rsidRPr="00F4637C">
        <w:rPr>
          <w:rFonts w:asciiTheme="majorHAnsi" w:hAnsiTheme="majorHAnsi"/>
          <w:sz w:val="18"/>
          <w:szCs w:val="18"/>
        </w:rPr>
        <w:t>(art. 635-</w:t>
      </w:r>
      <w:r w:rsidR="002804D8" w:rsidRPr="00F4637C">
        <w:rPr>
          <w:rFonts w:asciiTheme="majorHAnsi" w:hAnsiTheme="majorHAnsi"/>
          <w:i/>
          <w:sz w:val="18"/>
          <w:szCs w:val="18"/>
        </w:rPr>
        <w:t>ter</w:t>
      </w:r>
      <w:r w:rsidR="002804D8" w:rsidRPr="00F4637C">
        <w:rPr>
          <w:rFonts w:asciiTheme="majorHAnsi" w:hAnsiTheme="majorHAnsi"/>
          <w:sz w:val="18"/>
          <w:szCs w:val="18"/>
        </w:rPr>
        <w:t xml:space="preserve"> c.p.); D</w:t>
      </w:r>
      <w:r w:rsidRPr="00F4637C">
        <w:rPr>
          <w:rFonts w:asciiTheme="majorHAnsi" w:hAnsiTheme="majorHAnsi"/>
          <w:sz w:val="18"/>
          <w:szCs w:val="18"/>
        </w:rPr>
        <w:t>anneggiamento di sistemi informatici o telematici (art. 635-</w:t>
      </w:r>
      <w:r w:rsidR="002804D8" w:rsidRPr="00F4637C">
        <w:rPr>
          <w:rFonts w:asciiTheme="majorHAnsi" w:hAnsiTheme="majorHAnsi"/>
          <w:sz w:val="18"/>
          <w:szCs w:val="18"/>
        </w:rPr>
        <w:t>quater</w:t>
      </w:r>
      <w:r w:rsidRPr="00F4637C">
        <w:rPr>
          <w:rFonts w:asciiTheme="majorHAnsi" w:hAnsiTheme="majorHAnsi"/>
          <w:sz w:val="18"/>
          <w:szCs w:val="18"/>
        </w:rPr>
        <w:t xml:space="preserve"> c.p.).</w:t>
      </w:r>
    </w:p>
    <w:p w:rsidR="006A49B5" w:rsidRPr="00F4637C" w:rsidRDefault="006A49B5" w:rsidP="00FA22E7">
      <w:pPr>
        <w:ind w:left="207" w:right="560"/>
        <w:contextualSpacing/>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24-ter</w:t>
      </w:r>
      <w:r w:rsidRPr="00F4637C">
        <w:rPr>
          <w:rFonts w:asciiTheme="majorHAnsi" w:hAnsiTheme="majorHAnsi"/>
          <w:sz w:val="18"/>
          <w:szCs w:val="18"/>
        </w:rPr>
        <w:t>: Associazione pe</w:t>
      </w:r>
      <w:r w:rsidR="002660A1" w:rsidRPr="00F4637C">
        <w:rPr>
          <w:rFonts w:asciiTheme="majorHAnsi" w:hAnsiTheme="majorHAnsi"/>
          <w:sz w:val="18"/>
          <w:szCs w:val="18"/>
        </w:rPr>
        <w:t>r delinquere (art. 416</w:t>
      </w:r>
      <w:r w:rsidRPr="00F4637C">
        <w:rPr>
          <w:rFonts w:asciiTheme="majorHAnsi" w:hAnsiTheme="majorHAnsi"/>
          <w:sz w:val="18"/>
          <w:szCs w:val="18"/>
        </w:rPr>
        <w:t xml:space="preserve"> c.p.);</w:t>
      </w:r>
      <w:r w:rsidRPr="00F4637C">
        <w:rPr>
          <w:rFonts w:asciiTheme="majorHAnsi" w:eastAsiaTheme="minorEastAsia" w:hAnsiTheme="majorHAnsi"/>
          <w:sz w:val="18"/>
          <w:szCs w:val="18"/>
        </w:rPr>
        <w:t xml:space="preserve"> </w:t>
      </w:r>
      <w:r w:rsidRPr="00F4637C">
        <w:rPr>
          <w:rFonts w:asciiTheme="majorHAnsi" w:hAnsiTheme="majorHAnsi"/>
          <w:sz w:val="18"/>
          <w:szCs w:val="18"/>
        </w:rPr>
        <w:t>Associazione finalizzata al traffico illecito di sostanze stupefacenti o psicotrope (art. 74 D.P.R. 309/90).</w:t>
      </w:r>
    </w:p>
    <w:p w:rsidR="006A49B5" w:rsidRPr="00F4637C" w:rsidRDefault="006A49B5" w:rsidP="00FA22E7">
      <w:pPr>
        <w:ind w:left="207" w:right="560"/>
        <w:contextualSpacing/>
        <w:jc w:val="both"/>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b/>
          <w:sz w:val="18"/>
          <w:szCs w:val="18"/>
        </w:rPr>
      </w:pPr>
      <w:r w:rsidRPr="00F4637C">
        <w:rPr>
          <w:rFonts w:asciiTheme="majorHAnsi" w:hAnsiTheme="majorHAnsi"/>
          <w:b/>
          <w:sz w:val="18"/>
          <w:szCs w:val="18"/>
        </w:rPr>
        <w:t>Art. 25</w:t>
      </w:r>
      <w:r w:rsidRPr="00F4637C">
        <w:rPr>
          <w:rFonts w:asciiTheme="majorHAnsi" w:hAnsiTheme="majorHAnsi"/>
          <w:sz w:val="18"/>
          <w:szCs w:val="18"/>
        </w:rPr>
        <w:t>: Concussione (art. 317 c.p.); Corruzione e istigazione alla corruzione (artt. 318, 319, 320, 322, 322-bis c.p.); Corruzione in atti gi</w:t>
      </w:r>
      <w:r w:rsidR="002660A1" w:rsidRPr="00F4637C">
        <w:rPr>
          <w:rFonts w:asciiTheme="majorHAnsi" w:hAnsiTheme="majorHAnsi"/>
          <w:sz w:val="18"/>
          <w:szCs w:val="18"/>
        </w:rPr>
        <w:t>udiziari (art. 319-ter c.p.</w:t>
      </w:r>
      <w:r w:rsidRPr="00F4637C">
        <w:rPr>
          <w:rFonts w:asciiTheme="majorHAnsi" w:hAnsiTheme="majorHAnsi"/>
          <w:sz w:val="18"/>
          <w:szCs w:val="18"/>
        </w:rPr>
        <w:t>).</w:t>
      </w:r>
    </w:p>
    <w:p w:rsidR="006A49B5" w:rsidRPr="00F4637C" w:rsidRDefault="006A49B5" w:rsidP="00FA22E7">
      <w:pPr>
        <w:ind w:left="207" w:right="560"/>
        <w:contextualSpacing/>
        <w:jc w:val="both"/>
        <w:rPr>
          <w:rFonts w:asciiTheme="majorHAnsi" w:hAnsiTheme="majorHAnsi"/>
          <w:b/>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25-bis</w:t>
      </w:r>
      <w:r w:rsidRPr="00F4637C">
        <w:rPr>
          <w:rFonts w:asciiTheme="majorHAnsi" w:hAnsiTheme="majorHAnsi"/>
          <w:sz w:val="18"/>
          <w:szCs w:val="18"/>
        </w:rPr>
        <w:t>: Spendita e introduzione, nello Stato, senza concerto, di monete falsificate (art. 455 c.p.); Spendita di monete falsificate ricevute in buona fede (art. 457 c.p.).</w:t>
      </w:r>
    </w:p>
    <w:p w:rsidR="006A49B5" w:rsidRPr="00F4637C" w:rsidRDefault="006A49B5" w:rsidP="00FA22E7">
      <w:pPr>
        <w:ind w:left="207" w:right="560"/>
        <w:contextualSpacing/>
        <w:jc w:val="both"/>
        <w:rPr>
          <w:rFonts w:asciiTheme="majorHAnsi" w:hAnsiTheme="majorHAnsi"/>
          <w:sz w:val="18"/>
          <w:szCs w:val="18"/>
        </w:rPr>
      </w:pPr>
    </w:p>
    <w:p w:rsidR="00C4105D"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25-ter</w:t>
      </w:r>
      <w:r w:rsidRPr="00F4637C">
        <w:rPr>
          <w:rFonts w:asciiTheme="majorHAnsi" w:hAnsiTheme="majorHAnsi"/>
          <w:sz w:val="18"/>
          <w:szCs w:val="18"/>
        </w:rPr>
        <w:t>: False comunic</w:t>
      </w:r>
      <w:r w:rsidR="00EC2047" w:rsidRPr="00F4637C">
        <w:rPr>
          <w:rFonts w:asciiTheme="majorHAnsi" w:hAnsiTheme="majorHAnsi"/>
          <w:sz w:val="18"/>
          <w:szCs w:val="18"/>
        </w:rPr>
        <w:t>azioni sociali (art. 2621 c.c.)</w:t>
      </w:r>
      <w:r w:rsidRPr="00F4637C">
        <w:rPr>
          <w:rFonts w:asciiTheme="majorHAnsi" w:hAnsiTheme="majorHAnsi"/>
          <w:sz w:val="18"/>
          <w:szCs w:val="18"/>
        </w:rPr>
        <w:t>; Impedito controllo (art. 2625 c.c.); Ostacolo all'esercizio delle funzioni delle Autorità pubbliche di vigilanza (art. 2638 c.c.); Corruzione tra privati (art. 2635 c.c.).</w:t>
      </w:r>
    </w:p>
    <w:p w:rsidR="00C4105D" w:rsidRPr="00F4637C" w:rsidRDefault="00C4105D" w:rsidP="00C4105D">
      <w:pPr>
        <w:ind w:left="567" w:right="560"/>
        <w:contextualSpacing/>
        <w:jc w:val="both"/>
        <w:rPr>
          <w:rFonts w:asciiTheme="majorHAnsi" w:hAnsiTheme="majorHAnsi"/>
          <w:sz w:val="18"/>
          <w:szCs w:val="18"/>
        </w:rPr>
      </w:pPr>
    </w:p>
    <w:p w:rsidR="00C4105D" w:rsidRPr="00F4637C" w:rsidRDefault="00C4105D"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 xml:space="preserve">Art. 25-quinquies: </w:t>
      </w:r>
      <w:r w:rsidRPr="00F4637C">
        <w:rPr>
          <w:rFonts w:asciiTheme="majorHAnsi" w:hAnsiTheme="majorHAnsi"/>
          <w:sz w:val="18"/>
          <w:szCs w:val="18"/>
        </w:rPr>
        <w:t>Riduzione o mantenimento in schiavitù</w:t>
      </w:r>
      <w:r w:rsidR="00691640" w:rsidRPr="00F4637C">
        <w:rPr>
          <w:rFonts w:asciiTheme="majorHAnsi" w:hAnsiTheme="majorHAnsi"/>
          <w:sz w:val="18"/>
          <w:szCs w:val="18"/>
        </w:rPr>
        <w:t xml:space="preserve"> (art. 600 c.p.);</w:t>
      </w:r>
      <w:r w:rsidRPr="00F4637C">
        <w:rPr>
          <w:rFonts w:asciiTheme="majorHAnsi" w:hAnsiTheme="majorHAnsi"/>
          <w:sz w:val="18"/>
          <w:szCs w:val="18"/>
        </w:rPr>
        <w:t xml:space="preserve"> Prostituzione minorile (art. 600-bis c.p.)</w:t>
      </w:r>
      <w:r w:rsidR="00691640" w:rsidRPr="00F4637C">
        <w:rPr>
          <w:rFonts w:asciiTheme="majorHAnsi" w:hAnsiTheme="majorHAnsi"/>
          <w:sz w:val="18"/>
          <w:szCs w:val="18"/>
        </w:rPr>
        <w:t>; Pornografia minorile (600-bis c.p.); Detenzione di materiale pedopornografico (art. 600-quater c.p.); Ponografia virtuale (art. 600-quater 1 c.p.).</w:t>
      </w:r>
    </w:p>
    <w:p w:rsidR="00C4105D" w:rsidRPr="00F4637C" w:rsidRDefault="00C4105D" w:rsidP="00FA22E7">
      <w:pPr>
        <w:ind w:left="207" w:right="560"/>
        <w:contextualSpacing/>
        <w:jc w:val="both"/>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25-septies</w:t>
      </w:r>
      <w:r w:rsidRPr="00F4637C">
        <w:rPr>
          <w:rFonts w:asciiTheme="majorHAnsi" w:hAnsiTheme="majorHAnsi"/>
          <w:sz w:val="18"/>
          <w:szCs w:val="18"/>
        </w:rPr>
        <w:t>: Omicidio colposo commesso con violazione dell'art. 55, co. 2 D.Lgs. 81/2008 (art. 589 c.p.); Omicidio colposo commesso con violazione delle norme sulla tutela della salute e sicurezza sul lavoro (art. 589 c.p.); Lesioni personali colpose gravi o gravissime, commesse con violazione delle norme sulla tutela della salute e sicurezza sul lavoro (art. 590 comma 3 c.p.).</w:t>
      </w:r>
    </w:p>
    <w:p w:rsidR="006A49B5" w:rsidRPr="00F4637C" w:rsidRDefault="006A49B5" w:rsidP="00FA22E7">
      <w:pPr>
        <w:ind w:left="207" w:right="560"/>
        <w:contextualSpacing/>
        <w:jc w:val="both"/>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25-octies</w:t>
      </w:r>
      <w:r w:rsidRPr="00F4637C">
        <w:rPr>
          <w:rFonts w:asciiTheme="majorHAnsi" w:hAnsiTheme="majorHAnsi"/>
          <w:sz w:val="18"/>
          <w:szCs w:val="18"/>
        </w:rPr>
        <w:t xml:space="preserve">: Ricettazione (art. 648 c.p.); Riciclaggio (art. 648-bis c.p.); Impiego di denaro, beni o di altra utilità di provenienza illecita (art. 648 </w:t>
      </w:r>
      <w:r w:rsidRPr="00F4637C">
        <w:rPr>
          <w:rFonts w:asciiTheme="majorHAnsi" w:hAnsiTheme="majorHAnsi"/>
          <w:i/>
          <w:sz w:val="18"/>
          <w:szCs w:val="18"/>
        </w:rPr>
        <w:t>ter</w:t>
      </w:r>
      <w:r w:rsidRPr="00F4637C">
        <w:rPr>
          <w:rFonts w:asciiTheme="majorHAnsi" w:hAnsiTheme="majorHAnsi"/>
          <w:sz w:val="18"/>
          <w:szCs w:val="18"/>
        </w:rPr>
        <w:t xml:space="preserve"> c.p.); Autoriciclaggio (art. 648-ter 1 c.p.).</w:t>
      </w:r>
    </w:p>
    <w:p w:rsidR="006A49B5" w:rsidRPr="00F4637C" w:rsidRDefault="006A49B5" w:rsidP="00FA22E7">
      <w:pPr>
        <w:ind w:left="207" w:right="560"/>
        <w:contextualSpacing/>
        <w:jc w:val="both"/>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25-novies</w:t>
      </w:r>
      <w:r w:rsidRPr="00F4637C">
        <w:rPr>
          <w:rFonts w:asciiTheme="majorHAnsi" w:hAnsiTheme="majorHAnsi"/>
          <w:sz w:val="18"/>
          <w:szCs w:val="18"/>
        </w:rPr>
        <w:t>: Abusiva duplicazione, per trarne profitto, di programmi per elaboratore; importazione, distribuzione, vendita, detenzione a scopo commerciale o imprenditoriale ovvero concessione in locazione di programmi contenuti in supporti non contrassegnati dalla SIAE; predisposizione di mezzi per consentire o facilitare la rimozione arbitraria o l’elusione funzionale di dispositivi di protezione di programmi per elaboratori (art. 171-</w:t>
      </w:r>
      <w:r w:rsidRPr="00F4637C">
        <w:rPr>
          <w:rFonts w:asciiTheme="majorHAnsi" w:hAnsiTheme="majorHAnsi"/>
          <w:i/>
          <w:iCs/>
          <w:sz w:val="18"/>
          <w:szCs w:val="18"/>
        </w:rPr>
        <w:t>bis</w:t>
      </w:r>
      <w:r w:rsidRPr="00F4637C">
        <w:rPr>
          <w:rFonts w:asciiTheme="majorHAnsi" w:hAnsiTheme="majorHAnsi"/>
          <w:sz w:val="18"/>
          <w:szCs w:val="18"/>
        </w:rPr>
        <w:t>, co.1  L. 633/1941).</w:t>
      </w:r>
    </w:p>
    <w:p w:rsidR="006A49B5" w:rsidRPr="00F4637C" w:rsidRDefault="006A49B5" w:rsidP="00FA22E7">
      <w:pPr>
        <w:ind w:left="207" w:right="560"/>
        <w:contextualSpacing/>
        <w:jc w:val="both"/>
        <w:rPr>
          <w:rFonts w:asciiTheme="majorHAnsi" w:hAnsiTheme="majorHAnsi"/>
          <w:sz w:val="18"/>
          <w:szCs w:val="18"/>
        </w:rPr>
      </w:pPr>
    </w:p>
    <w:p w:rsidR="006A49B5" w:rsidRPr="00F4637C" w:rsidRDefault="006A49B5" w:rsidP="001F4E2A">
      <w:pPr>
        <w:pStyle w:val="Paragrafoelenco"/>
        <w:numPr>
          <w:ilvl w:val="0"/>
          <w:numId w:val="76"/>
        </w:numPr>
        <w:ind w:left="851" w:right="560" w:hanging="284"/>
        <w:contextualSpacing/>
        <w:jc w:val="both"/>
        <w:rPr>
          <w:rFonts w:asciiTheme="majorHAnsi" w:hAnsiTheme="majorHAnsi"/>
          <w:sz w:val="18"/>
          <w:szCs w:val="18"/>
        </w:rPr>
      </w:pPr>
      <w:r w:rsidRPr="00F4637C">
        <w:rPr>
          <w:rFonts w:asciiTheme="majorHAnsi" w:hAnsiTheme="majorHAnsi"/>
          <w:b/>
          <w:sz w:val="18"/>
          <w:szCs w:val="18"/>
        </w:rPr>
        <w:t>Art. 25-undecies</w:t>
      </w:r>
      <w:r w:rsidRPr="00F4637C">
        <w:rPr>
          <w:rFonts w:asciiTheme="majorHAnsi" w:hAnsiTheme="majorHAnsi"/>
          <w:sz w:val="18"/>
          <w:szCs w:val="18"/>
        </w:rPr>
        <w:t>:</w:t>
      </w:r>
      <w:r w:rsidR="002660A1" w:rsidRPr="00F4637C">
        <w:rPr>
          <w:rFonts w:asciiTheme="majorHAnsi" w:hAnsiTheme="majorHAnsi"/>
          <w:sz w:val="18"/>
          <w:szCs w:val="18"/>
        </w:rPr>
        <w:t xml:space="preserve"> Attività di gestione di rifiuti non autorizzata (art. 256 commi 1, 3 e 5 D.Lgs. 152/2006); Traffico illecito di rifiuti (art. 259 comma 1 D.Lgs. 152/2006); Violazione degli obblighi di comunicazione, di tenuta dei registri obbligatori e dei formulari (art. 258 comma 2 D.Lgs. 152/2006); Falsità ideologica del certificato di analisi dei rifiuti utilizzato nell'ambito del SISTRI (art. 260 bis commi 6, t e 8 D.Lgs. 152/2006).</w:t>
      </w:r>
    </w:p>
    <w:p w:rsidR="006A49B5" w:rsidRPr="00F4637C" w:rsidRDefault="006A49B5" w:rsidP="00FA22E7">
      <w:pPr>
        <w:ind w:left="207" w:right="560"/>
        <w:contextualSpacing/>
        <w:jc w:val="both"/>
        <w:rPr>
          <w:rFonts w:asciiTheme="majorHAnsi" w:hAnsiTheme="majorHAnsi"/>
          <w:sz w:val="18"/>
          <w:szCs w:val="18"/>
        </w:rPr>
      </w:pPr>
    </w:p>
    <w:p w:rsidR="00042A15" w:rsidRPr="00F4637C" w:rsidRDefault="00042A15" w:rsidP="00FA22E7">
      <w:pPr>
        <w:ind w:left="567" w:right="560"/>
        <w:contextualSpacing/>
        <w:jc w:val="both"/>
        <w:rPr>
          <w:rFonts w:asciiTheme="majorHAnsi" w:hAnsiTheme="majorHAnsi"/>
          <w:sz w:val="18"/>
          <w:szCs w:val="18"/>
        </w:rPr>
      </w:pPr>
      <w:r w:rsidRPr="00F4637C">
        <w:rPr>
          <w:rFonts w:asciiTheme="majorHAnsi" w:hAnsiTheme="majorHAnsi"/>
          <w:sz w:val="18"/>
          <w:szCs w:val="18"/>
        </w:rPr>
        <w:t>Con specifico riferimento ai reati appena elencati, la Società, con l'adozione del presente Modello, si è determinata ad integrare il sistema</w:t>
      </w:r>
      <w:r w:rsidR="001F50CF" w:rsidRPr="00F4637C">
        <w:rPr>
          <w:rFonts w:asciiTheme="majorHAnsi" w:hAnsiTheme="majorHAnsi"/>
          <w:sz w:val="18"/>
          <w:szCs w:val="18"/>
        </w:rPr>
        <w:t xml:space="preserve"> di controllo interno esistente attraverso l'elaborazione della Parte Speciale nonché dei Protocolli operativi, come meglio precisato nel prosieguo.</w:t>
      </w:r>
    </w:p>
    <w:p w:rsidR="00042A15" w:rsidRPr="00F4637C" w:rsidRDefault="00042A15" w:rsidP="00FA22E7">
      <w:pPr>
        <w:ind w:left="567" w:right="560"/>
        <w:contextualSpacing/>
        <w:jc w:val="both"/>
        <w:rPr>
          <w:rFonts w:asciiTheme="majorHAnsi" w:hAnsiTheme="majorHAnsi"/>
          <w:sz w:val="18"/>
          <w:szCs w:val="18"/>
        </w:rPr>
      </w:pPr>
    </w:p>
    <w:p w:rsidR="006A49B5" w:rsidRPr="00F4637C" w:rsidRDefault="006A49B5" w:rsidP="00FA22E7">
      <w:pPr>
        <w:ind w:left="567" w:right="560"/>
        <w:contextualSpacing/>
        <w:jc w:val="both"/>
        <w:rPr>
          <w:rFonts w:asciiTheme="majorHAnsi" w:hAnsiTheme="majorHAnsi"/>
          <w:sz w:val="18"/>
          <w:szCs w:val="18"/>
        </w:rPr>
      </w:pPr>
      <w:r w:rsidRPr="00F4637C">
        <w:rPr>
          <w:rFonts w:asciiTheme="majorHAnsi" w:hAnsiTheme="majorHAnsi"/>
          <w:sz w:val="18"/>
          <w:szCs w:val="18"/>
        </w:rPr>
        <w:t xml:space="preserve">In ragione del contesto aziendale della Società, </w:t>
      </w:r>
      <w:r w:rsidRPr="00F4637C">
        <w:rPr>
          <w:rFonts w:asciiTheme="majorHAnsi" w:hAnsiTheme="majorHAnsi"/>
          <w:sz w:val="18"/>
          <w:szCs w:val="18"/>
          <w:u w:val="single"/>
        </w:rPr>
        <w:t>non sono stati ravvisati, invece, significativi profili di rischio</w:t>
      </w:r>
      <w:r w:rsidRPr="00F4637C">
        <w:rPr>
          <w:rFonts w:asciiTheme="majorHAnsi" w:hAnsiTheme="majorHAnsi"/>
          <w:sz w:val="18"/>
          <w:szCs w:val="18"/>
        </w:rPr>
        <w:t xml:space="preserve"> rispetto</w:t>
      </w:r>
      <w:r w:rsidR="00457BC9" w:rsidRPr="00F4637C">
        <w:rPr>
          <w:rFonts w:asciiTheme="majorHAnsi" w:hAnsiTheme="majorHAnsi"/>
          <w:sz w:val="18"/>
          <w:szCs w:val="18"/>
        </w:rPr>
        <w:t xml:space="preserve"> alla commissione di a</w:t>
      </w:r>
      <w:r w:rsidR="00492ADD" w:rsidRPr="00F4637C">
        <w:rPr>
          <w:rFonts w:asciiTheme="majorHAnsi" w:hAnsiTheme="majorHAnsi"/>
          <w:sz w:val="18"/>
          <w:szCs w:val="18"/>
        </w:rPr>
        <w:t>l</w:t>
      </w:r>
      <w:r w:rsidR="00457BC9" w:rsidRPr="00F4637C">
        <w:rPr>
          <w:rFonts w:asciiTheme="majorHAnsi" w:hAnsiTheme="majorHAnsi"/>
          <w:sz w:val="18"/>
          <w:szCs w:val="18"/>
        </w:rPr>
        <w:t xml:space="preserve">tre categorie di </w:t>
      </w:r>
      <w:r w:rsidR="00042A15" w:rsidRPr="00F4637C">
        <w:rPr>
          <w:rFonts w:asciiTheme="majorHAnsi" w:hAnsiTheme="majorHAnsi"/>
          <w:sz w:val="18"/>
          <w:szCs w:val="18"/>
        </w:rPr>
        <w:t xml:space="preserve"> reati-presupposto </w:t>
      </w:r>
      <w:r w:rsidR="00457BC9" w:rsidRPr="00F4637C">
        <w:rPr>
          <w:rFonts w:asciiTheme="majorHAnsi" w:hAnsiTheme="majorHAnsi"/>
          <w:sz w:val="18"/>
          <w:szCs w:val="18"/>
        </w:rPr>
        <w:t>previste</w:t>
      </w:r>
      <w:r w:rsidRPr="00F4637C">
        <w:rPr>
          <w:rFonts w:asciiTheme="majorHAnsi" w:hAnsiTheme="majorHAnsi"/>
          <w:sz w:val="18"/>
          <w:szCs w:val="18"/>
        </w:rPr>
        <w:t xml:space="preserve"> dal Decreto ed in particolare </w:t>
      </w:r>
      <w:r w:rsidR="00691640" w:rsidRPr="00F4637C">
        <w:rPr>
          <w:rFonts w:asciiTheme="majorHAnsi" w:hAnsiTheme="majorHAnsi"/>
          <w:sz w:val="18"/>
          <w:szCs w:val="18"/>
        </w:rPr>
        <w:t>quelle</w:t>
      </w:r>
      <w:r w:rsidRPr="00F4637C">
        <w:rPr>
          <w:rFonts w:asciiTheme="majorHAnsi" w:hAnsiTheme="majorHAnsi"/>
          <w:sz w:val="18"/>
          <w:szCs w:val="18"/>
        </w:rPr>
        <w:t xml:space="preserve"> di cui </w:t>
      </w:r>
      <w:r w:rsidR="00691640" w:rsidRPr="00F4637C">
        <w:rPr>
          <w:rFonts w:asciiTheme="majorHAnsi" w:hAnsiTheme="majorHAnsi"/>
          <w:sz w:val="18"/>
          <w:szCs w:val="18"/>
        </w:rPr>
        <w:t>agli a</w:t>
      </w:r>
      <w:r w:rsidRPr="00F4637C">
        <w:rPr>
          <w:rFonts w:asciiTheme="majorHAnsi" w:hAnsiTheme="majorHAnsi"/>
          <w:sz w:val="18"/>
          <w:szCs w:val="18"/>
        </w:rPr>
        <w:t>rt. 25 bis.1 (Delitti contr</w:t>
      </w:r>
      <w:r w:rsidR="00691640" w:rsidRPr="00F4637C">
        <w:rPr>
          <w:rFonts w:asciiTheme="majorHAnsi" w:hAnsiTheme="majorHAnsi"/>
          <w:sz w:val="18"/>
          <w:szCs w:val="18"/>
        </w:rPr>
        <w:t>o l’industria e il commercio), a</w:t>
      </w:r>
      <w:r w:rsidRPr="00F4637C">
        <w:rPr>
          <w:rFonts w:asciiTheme="majorHAnsi" w:hAnsiTheme="majorHAnsi"/>
          <w:sz w:val="18"/>
          <w:szCs w:val="18"/>
        </w:rPr>
        <w:t>rt. 25 quater (Delitti con finalità di terrorismo o di evers</w:t>
      </w:r>
      <w:r w:rsidR="00691640" w:rsidRPr="00F4637C">
        <w:rPr>
          <w:rFonts w:asciiTheme="majorHAnsi" w:hAnsiTheme="majorHAnsi"/>
          <w:sz w:val="18"/>
          <w:szCs w:val="18"/>
        </w:rPr>
        <w:t>ione dell’ordine democratico), a</w:t>
      </w:r>
      <w:r w:rsidRPr="00F4637C">
        <w:rPr>
          <w:rFonts w:asciiTheme="majorHAnsi" w:hAnsiTheme="majorHAnsi"/>
          <w:sz w:val="18"/>
          <w:szCs w:val="18"/>
        </w:rPr>
        <w:t>rt. 25 quater.1 (Pratiche di mutilazione de</w:t>
      </w:r>
      <w:r w:rsidR="00C4105D" w:rsidRPr="00F4637C">
        <w:rPr>
          <w:rFonts w:asciiTheme="majorHAnsi" w:hAnsiTheme="majorHAnsi"/>
          <w:sz w:val="18"/>
          <w:szCs w:val="18"/>
        </w:rPr>
        <w:t>gli organi genitali femminili)</w:t>
      </w:r>
      <w:r w:rsidR="00457BC9" w:rsidRPr="00F4637C">
        <w:rPr>
          <w:rFonts w:asciiTheme="majorHAnsi" w:hAnsiTheme="majorHAnsi"/>
          <w:sz w:val="18"/>
          <w:szCs w:val="18"/>
        </w:rPr>
        <w:t xml:space="preserve">, </w:t>
      </w:r>
      <w:r w:rsidR="00691640" w:rsidRPr="00F4637C">
        <w:rPr>
          <w:rFonts w:asciiTheme="majorHAnsi" w:hAnsiTheme="majorHAnsi"/>
          <w:sz w:val="18"/>
          <w:szCs w:val="18"/>
        </w:rPr>
        <w:t>a</w:t>
      </w:r>
      <w:r w:rsidRPr="00F4637C">
        <w:rPr>
          <w:rFonts w:asciiTheme="majorHAnsi" w:hAnsiTheme="majorHAnsi"/>
          <w:sz w:val="18"/>
          <w:szCs w:val="18"/>
        </w:rPr>
        <w:t xml:space="preserve">rt. 25 sexies (Abusi di mercato), </w:t>
      </w:r>
      <w:r w:rsidR="00691640" w:rsidRPr="00F4637C">
        <w:rPr>
          <w:rFonts w:asciiTheme="majorHAnsi" w:hAnsiTheme="majorHAnsi"/>
          <w:sz w:val="18"/>
          <w:szCs w:val="18"/>
        </w:rPr>
        <w:t>a</w:t>
      </w:r>
      <w:r w:rsidR="00457BC9" w:rsidRPr="00F4637C">
        <w:rPr>
          <w:rFonts w:asciiTheme="majorHAnsi" w:hAnsiTheme="majorHAnsi"/>
          <w:sz w:val="18"/>
          <w:szCs w:val="18"/>
        </w:rPr>
        <w:t>rt. 25-decies (Induzione a non rendere dichiarazioni o a rendere dichiarazioni mendaci all'au</w:t>
      </w:r>
      <w:r w:rsidR="00B2605C" w:rsidRPr="00F4637C">
        <w:rPr>
          <w:rFonts w:asciiTheme="majorHAnsi" w:hAnsiTheme="majorHAnsi"/>
          <w:sz w:val="18"/>
          <w:szCs w:val="18"/>
        </w:rPr>
        <w:t>t</w:t>
      </w:r>
      <w:r w:rsidR="00457BC9" w:rsidRPr="00F4637C">
        <w:rPr>
          <w:rFonts w:asciiTheme="majorHAnsi" w:hAnsiTheme="majorHAnsi"/>
          <w:sz w:val="18"/>
          <w:szCs w:val="18"/>
        </w:rPr>
        <w:t xml:space="preserve">orità giudiziaria), </w:t>
      </w:r>
      <w:r w:rsidR="00691640" w:rsidRPr="00F4637C">
        <w:rPr>
          <w:rFonts w:asciiTheme="majorHAnsi" w:hAnsiTheme="majorHAnsi"/>
          <w:sz w:val="18"/>
          <w:szCs w:val="18"/>
        </w:rPr>
        <w:t>a</w:t>
      </w:r>
      <w:r w:rsidRPr="00F4637C">
        <w:rPr>
          <w:rFonts w:asciiTheme="majorHAnsi" w:hAnsiTheme="majorHAnsi"/>
          <w:sz w:val="18"/>
          <w:szCs w:val="18"/>
        </w:rPr>
        <w:t xml:space="preserve">rt. 25-duodecies (Reato di Impiego di cittadini di paesi terzi il cui soggiorno è irregolare) ed </w:t>
      </w:r>
      <w:r w:rsidR="00691640" w:rsidRPr="00F4637C">
        <w:rPr>
          <w:rFonts w:asciiTheme="majorHAnsi" w:hAnsiTheme="majorHAnsi"/>
          <w:sz w:val="18"/>
          <w:szCs w:val="18"/>
        </w:rPr>
        <w:t>a</w:t>
      </w:r>
      <w:r w:rsidRPr="00F4637C">
        <w:rPr>
          <w:rFonts w:asciiTheme="majorHAnsi" w:hAnsiTheme="majorHAnsi"/>
          <w:sz w:val="18"/>
          <w:szCs w:val="18"/>
        </w:rPr>
        <w:t>rt. 10 della Legge 146/2006 (Reati transnazionali).</w:t>
      </w:r>
    </w:p>
    <w:p w:rsidR="006A49B5" w:rsidRPr="00F4637C" w:rsidRDefault="006A49B5" w:rsidP="00FA22E7">
      <w:pPr>
        <w:ind w:left="567" w:right="560"/>
        <w:contextualSpacing/>
        <w:jc w:val="both"/>
        <w:rPr>
          <w:rFonts w:asciiTheme="majorHAnsi" w:hAnsiTheme="majorHAnsi"/>
          <w:sz w:val="18"/>
          <w:szCs w:val="18"/>
        </w:rPr>
      </w:pPr>
      <w:r w:rsidRPr="00F4637C">
        <w:rPr>
          <w:rFonts w:asciiTheme="majorHAnsi" w:hAnsiTheme="majorHAnsi"/>
          <w:sz w:val="18"/>
          <w:szCs w:val="18"/>
        </w:rPr>
        <w:lastRenderedPageBreak/>
        <w:t xml:space="preserve">Si ritiene, peraltro, che i principi del Codice Etico adottato dalla Società siano idonei a ridurre sensibilmente il rischio di commissione anche di tali reati. </w:t>
      </w:r>
    </w:p>
    <w:p w:rsidR="006A49B5" w:rsidRPr="00F4637C" w:rsidRDefault="006A49B5" w:rsidP="00FA22E7">
      <w:pPr>
        <w:ind w:left="567" w:right="560"/>
        <w:contextualSpacing/>
        <w:jc w:val="both"/>
        <w:rPr>
          <w:rFonts w:asciiTheme="majorHAnsi" w:hAnsiTheme="majorHAnsi"/>
          <w:sz w:val="18"/>
          <w:szCs w:val="18"/>
        </w:rPr>
      </w:pPr>
    </w:p>
    <w:p w:rsidR="006A49B5" w:rsidRPr="00F4637C" w:rsidRDefault="006A49B5" w:rsidP="00FA22E7">
      <w:pPr>
        <w:ind w:left="567" w:right="560"/>
        <w:contextualSpacing/>
        <w:jc w:val="both"/>
        <w:rPr>
          <w:rFonts w:asciiTheme="majorHAnsi" w:hAnsiTheme="majorHAnsi"/>
          <w:sz w:val="18"/>
          <w:szCs w:val="18"/>
        </w:rPr>
      </w:pPr>
      <w:r w:rsidRPr="00F4637C">
        <w:rPr>
          <w:rFonts w:asciiTheme="majorHAnsi" w:hAnsiTheme="majorHAnsi"/>
          <w:sz w:val="18"/>
          <w:szCs w:val="18"/>
        </w:rPr>
        <w:t>Per un approfondimento delle tematiche relative alla valutazione del rischio, si rinvia all'allegato "Documento di valutazione del rischio ex D.Lgs. 231/2001".</w:t>
      </w:r>
    </w:p>
    <w:p w:rsidR="002F0B94" w:rsidRPr="00F4637C" w:rsidRDefault="002F0B94" w:rsidP="00FA22E7">
      <w:pPr>
        <w:ind w:right="560"/>
        <w:contextualSpacing/>
        <w:jc w:val="both"/>
        <w:rPr>
          <w:rFonts w:asciiTheme="majorHAnsi" w:hAnsiTheme="majorHAnsi"/>
          <w:sz w:val="18"/>
          <w:szCs w:val="18"/>
        </w:rPr>
      </w:pPr>
    </w:p>
    <w:p w:rsidR="00B92EA0" w:rsidRPr="00F4637C" w:rsidRDefault="00394B70" w:rsidP="001F4E2A">
      <w:pPr>
        <w:pStyle w:val="Paragrafoelenco"/>
        <w:numPr>
          <w:ilvl w:val="0"/>
          <w:numId w:val="77"/>
        </w:numPr>
        <w:tabs>
          <w:tab w:val="left" w:pos="567"/>
        </w:tabs>
        <w:spacing w:line="276" w:lineRule="auto"/>
        <w:ind w:left="851" w:right="560" w:hanging="284"/>
        <w:jc w:val="both"/>
        <w:rPr>
          <w:rFonts w:asciiTheme="majorHAnsi" w:hAnsiTheme="majorHAnsi"/>
          <w:b/>
          <w:sz w:val="18"/>
          <w:szCs w:val="18"/>
          <w:u w:val="single"/>
        </w:rPr>
      </w:pPr>
      <w:r w:rsidRPr="00F4637C">
        <w:rPr>
          <w:rFonts w:asciiTheme="majorHAnsi" w:hAnsiTheme="majorHAnsi"/>
          <w:b/>
          <w:sz w:val="18"/>
          <w:szCs w:val="18"/>
          <w:u w:val="single"/>
        </w:rPr>
        <w:t xml:space="preserve">Processi </w:t>
      </w:r>
      <w:r w:rsidR="00B92EA0" w:rsidRPr="00F4637C">
        <w:rPr>
          <w:rFonts w:asciiTheme="majorHAnsi" w:hAnsiTheme="majorHAnsi"/>
          <w:b/>
          <w:sz w:val="18"/>
          <w:szCs w:val="18"/>
          <w:u w:val="single"/>
        </w:rPr>
        <w:t>strumentali e funzionali alla commissione dei reati.</w:t>
      </w:r>
    </w:p>
    <w:p w:rsidR="00A63142" w:rsidRPr="00F4637C" w:rsidRDefault="00A63142" w:rsidP="00FA22E7">
      <w:pPr>
        <w:tabs>
          <w:tab w:val="left" w:pos="567"/>
        </w:tabs>
        <w:ind w:left="567" w:right="560"/>
        <w:jc w:val="both"/>
        <w:rPr>
          <w:rFonts w:asciiTheme="majorHAnsi" w:hAnsiTheme="majorHAnsi"/>
          <w:sz w:val="18"/>
          <w:szCs w:val="18"/>
        </w:rPr>
      </w:pPr>
      <w:r w:rsidRPr="00F4637C">
        <w:rPr>
          <w:rFonts w:asciiTheme="majorHAnsi" w:hAnsiTheme="majorHAnsi"/>
          <w:sz w:val="18"/>
          <w:szCs w:val="18"/>
        </w:rPr>
        <w:t>Sono stati</w:t>
      </w:r>
      <w:r w:rsidR="00492ADD" w:rsidRPr="00F4637C">
        <w:rPr>
          <w:rFonts w:asciiTheme="majorHAnsi" w:hAnsiTheme="majorHAnsi"/>
          <w:sz w:val="18"/>
          <w:szCs w:val="18"/>
        </w:rPr>
        <w:t>,</w:t>
      </w:r>
      <w:r w:rsidR="00523381" w:rsidRPr="00F4637C">
        <w:rPr>
          <w:rFonts w:asciiTheme="majorHAnsi" w:hAnsiTheme="majorHAnsi"/>
          <w:sz w:val="18"/>
          <w:szCs w:val="18"/>
        </w:rPr>
        <w:t xml:space="preserve"> altresì, individuati i segu</w:t>
      </w:r>
      <w:r w:rsidRPr="00F4637C">
        <w:rPr>
          <w:rFonts w:asciiTheme="majorHAnsi" w:hAnsiTheme="majorHAnsi"/>
          <w:sz w:val="18"/>
          <w:szCs w:val="18"/>
        </w:rPr>
        <w:t>e</w:t>
      </w:r>
      <w:r w:rsidR="00523381" w:rsidRPr="00F4637C">
        <w:rPr>
          <w:rFonts w:asciiTheme="majorHAnsi" w:hAnsiTheme="majorHAnsi"/>
          <w:sz w:val="18"/>
          <w:szCs w:val="18"/>
        </w:rPr>
        <w:t>n</w:t>
      </w:r>
      <w:r w:rsidRPr="00F4637C">
        <w:rPr>
          <w:rFonts w:asciiTheme="majorHAnsi" w:hAnsiTheme="majorHAnsi"/>
          <w:sz w:val="18"/>
          <w:szCs w:val="18"/>
        </w:rPr>
        <w:t xml:space="preserve">ti processi </w:t>
      </w:r>
      <w:r w:rsidR="00AE10ED" w:rsidRPr="00F4637C">
        <w:rPr>
          <w:rFonts w:asciiTheme="majorHAnsi" w:hAnsiTheme="majorHAnsi"/>
          <w:sz w:val="18"/>
          <w:szCs w:val="18"/>
        </w:rPr>
        <w:t>aziendali</w:t>
      </w:r>
      <w:r w:rsidRPr="00F4637C">
        <w:rPr>
          <w:rFonts w:asciiTheme="majorHAnsi" w:hAnsiTheme="majorHAnsi"/>
          <w:sz w:val="18"/>
          <w:szCs w:val="18"/>
        </w:rPr>
        <w:t xml:space="preserve"> nel cui ambito, in linea di principio, potrebbero realizzarsi le condizioni </w:t>
      </w:r>
      <w:r w:rsidR="00492ADD" w:rsidRPr="00F4637C">
        <w:rPr>
          <w:rFonts w:asciiTheme="majorHAnsi" w:hAnsiTheme="majorHAnsi"/>
          <w:sz w:val="18"/>
          <w:szCs w:val="18"/>
        </w:rPr>
        <w:t xml:space="preserve">e/o i mezzi </w:t>
      </w:r>
      <w:r w:rsidRPr="00F4637C">
        <w:rPr>
          <w:rFonts w:asciiTheme="majorHAnsi" w:hAnsiTheme="majorHAnsi"/>
          <w:sz w:val="18"/>
          <w:szCs w:val="18"/>
        </w:rPr>
        <w:t xml:space="preserve">per la commissione dei reati </w:t>
      </w:r>
      <w:r w:rsidR="00981BEB" w:rsidRPr="00F4637C">
        <w:rPr>
          <w:rFonts w:asciiTheme="majorHAnsi" w:hAnsiTheme="majorHAnsi"/>
          <w:sz w:val="18"/>
          <w:szCs w:val="18"/>
        </w:rPr>
        <w:t>sopra indicati</w:t>
      </w:r>
      <w:r w:rsidR="00394B70" w:rsidRPr="00F4637C">
        <w:rPr>
          <w:rFonts w:asciiTheme="majorHAnsi" w:hAnsiTheme="majorHAnsi"/>
          <w:sz w:val="18"/>
          <w:szCs w:val="18"/>
        </w:rPr>
        <w:t>:</w:t>
      </w:r>
    </w:p>
    <w:p w:rsidR="00394B70" w:rsidRPr="00F4637C" w:rsidRDefault="00394B70" w:rsidP="00FA22E7">
      <w:pPr>
        <w:tabs>
          <w:tab w:val="left" w:pos="567"/>
        </w:tabs>
        <w:ind w:left="567" w:right="560"/>
        <w:jc w:val="both"/>
        <w:rPr>
          <w:rFonts w:asciiTheme="majorHAnsi" w:hAnsiTheme="majorHAnsi"/>
          <w:sz w:val="18"/>
          <w:szCs w:val="18"/>
        </w:rPr>
      </w:pPr>
    </w:p>
    <w:p w:rsidR="00D8495D" w:rsidRPr="00F4637C" w:rsidRDefault="00D8495D"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 xml:space="preserve">Approvvigionamento di </w:t>
      </w:r>
      <w:r w:rsidR="005C307C" w:rsidRPr="00F4637C">
        <w:rPr>
          <w:rFonts w:asciiTheme="majorHAnsi" w:hAnsiTheme="majorHAnsi" w:cs="Arial"/>
          <w:sz w:val="18"/>
          <w:szCs w:val="18"/>
        </w:rPr>
        <w:t>forniture,</w:t>
      </w:r>
      <w:r w:rsidRPr="00F4637C">
        <w:rPr>
          <w:rFonts w:asciiTheme="majorHAnsi" w:hAnsiTheme="majorHAnsi" w:cs="Arial"/>
          <w:sz w:val="18"/>
          <w:szCs w:val="18"/>
        </w:rPr>
        <w:t xml:space="preserve"> servizi</w:t>
      </w:r>
      <w:r w:rsidR="005C307C" w:rsidRPr="00F4637C">
        <w:rPr>
          <w:rFonts w:asciiTheme="majorHAnsi" w:hAnsiTheme="majorHAnsi" w:cs="Arial"/>
          <w:sz w:val="18"/>
          <w:szCs w:val="18"/>
        </w:rPr>
        <w:t xml:space="preserve"> e lavori</w:t>
      </w:r>
      <w:r w:rsidRPr="00F4637C">
        <w:rPr>
          <w:rFonts w:asciiTheme="majorHAnsi" w:hAnsiTheme="majorHAnsi" w:cs="Arial"/>
          <w:sz w:val="18"/>
          <w:szCs w:val="18"/>
        </w:rPr>
        <w:t>;</w:t>
      </w:r>
    </w:p>
    <w:p w:rsidR="00D8495D" w:rsidRPr="00F4637C" w:rsidRDefault="00D8495D"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degli adempimenti e dei rapporto con gli Enti pubblici, anche in occasione di verifiche ed ispezioni;</w:t>
      </w:r>
    </w:p>
    <w:p w:rsidR="00D8495D" w:rsidRPr="00F4637C" w:rsidRDefault="00D8495D"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flussi monetari e finanziari;</w:t>
      </w:r>
    </w:p>
    <w:p w:rsidR="00D8495D" w:rsidRPr="00F4637C" w:rsidRDefault="00004247"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Selezione, assunzione e gestione del personale;</w:t>
      </w:r>
    </w:p>
    <w:p w:rsidR="00981BEB" w:rsidRPr="00F4637C" w:rsidRDefault="00004247"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omaggi, donazioni e altre liberalità;</w:t>
      </w:r>
    </w:p>
    <w:p w:rsidR="00D8495D" w:rsidRPr="00F4637C" w:rsidRDefault="00D8495D"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 xml:space="preserve">Gestione della contabilità, formazione del bilancio, rapporti con gli </w:t>
      </w:r>
      <w:r w:rsidR="004F2144" w:rsidRPr="00F4637C">
        <w:rPr>
          <w:rFonts w:asciiTheme="majorHAnsi" w:hAnsiTheme="majorHAnsi" w:cs="Arial"/>
          <w:sz w:val="18"/>
          <w:szCs w:val="18"/>
        </w:rPr>
        <w:t>o</w:t>
      </w:r>
      <w:r w:rsidRPr="00F4637C">
        <w:rPr>
          <w:rFonts w:asciiTheme="majorHAnsi" w:hAnsiTheme="majorHAnsi" w:cs="Arial"/>
          <w:sz w:val="18"/>
          <w:szCs w:val="18"/>
        </w:rPr>
        <w:t xml:space="preserve">rgani di </w:t>
      </w:r>
      <w:r w:rsidR="004F2144" w:rsidRPr="00F4637C">
        <w:rPr>
          <w:rFonts w:asciiTheme="majorHAnsi" w:hAnsiTheme="majorHAnsi" w:cs="Arial"/>
          <w:sz w:val="18"/>
          <w:szCs w:val="18"/>
        </w:rPr>
        <w:t>controllo</w:t>
      </w:r>
      <w:r w:rsidRPr="00F4637C">
        <w:rPr>
          <w:rFonts w:asciiTheme="majorHAnsi" w:hAnsiTheme="majorHAnsi" w:cs="Arial"/>
          <w:sz w:val="18"/>
          <w:szCs w:val="18"/>
        </w:rPr>
        <w:t>;</w:t>
      </w:r>
    </w:p>
    <w:p w:rsidR="00D8495D" w:rsidRPr="00F4637C" w:rsidRDefault="00D8495D"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delle richieste di finanziamenti/contributi pubblici;</w:t>
      </w:r>
    </w:p>
    <w:p w:rsidR="00D8495D" w:rsidRPr="00F4637C" w:rsidRDefault="00004247" w:rsidP="001F4E2A">
      <w:pPr>
        <w:numPr>
          <w:ilvl w:val="0"/>
          <w:numId w:val="75"/>
        </w:numPr>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sistemi informativi</w:t>
      </w:r>
      <w:r w:rsidR="00D8495D" w:rsidRPr="00F4637C">
        <w:rPr>
          <w:rFonts w:asciiTheme="majorHAnsi" w:hAnsiTheme="majorHAnsi" w:cs="Arial"/>
          <w:sz w:val="18"/>
          <w:szCs w:val="18"/>
        </w:rPr>
        <w:t>;</w:t>
      </w:r>
    </w:p>
    <w:p w:rsidR="00004247" w:rsidRPr="00F4637C" w:rsidRDefault="00004247" w:rsidP="001F4E2A">
      <w:pPr>
        <w:numPr>
          <w:ilvl w:val="0"/>
          <w:numId w:val="75"/>
        </w:numPr>
        <w:tabs>
          <w:tab w:val="left" w:pos="993"/>
        </w:tabs>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del sistema sicurezza ex D.Lgs. 81/2008 e succ. mod.</w:t>
      </w:r>
    </w:p>
    <w:p w:rsidR="009120AA" w:rsidRPr="00F4637C" w:rsidRDefault="009120AA" w:rsidP="001F4E2A">
      <w:pPr>
        <w:numPr>
          <w:ilvl w:val="0"/>
          <w:numId w:val="75"/>
        </w:numPr>
        <w:tabs>
          <w:tab w:val="left" w:pos="993"/>
        </w:tabs>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dei servizi assistenziali;</w:t>
      </w:r>
    </w:p>
    <w:p w:rsidR="004765A8" w:rsidRPr="00F4637C" w:rsidRDefault="005C307C" w:rsidP="001F4E2A">
      <w:pPr>
        <w:numPr>
          <w:ilvl w:val="0"/>
          <w:numId w:val="75"/>
        </w:numPr>
        <w:tabs>
          <w:tab w:val="left" w:pos="993"/>
        </w:tabs>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Distribuzione farmaci a carico del SSN</w:t>
      </w:r>
      <w:r w:rsidR="004765A8" w:rsidRPr="00F4637C">
        <w:rPr>
          <w:rFonts w:asciiTheme="majorHAnsi" w:hAnsiTheme="majorHAnsi" w:cs="Arial"/>
          <w:sz w:val="18"/>
          <w:szCs w:val="18"/>
        </w:rPr>
        <w:t>;</w:t>
      </w:r>
    </w:p>
    <w:p w:rsidR="00D8495D" w:rsidRPr="00F4637C" w:rsidRDefault="00D8495D" w:rsidP="001F4E2A">
      <w:pPr>
        <w:numPr>
          <w:ilvl w:val="0"/>
          <w:numId w:val="75"/>
        </w:numPr>
        <w:tabs>
          <w:tab w:val="left" w:pos="993"/>
        </w:tabs>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 xml:space="preserve">Gestione </w:t>
      </w:r>
      <w:r w:rsidR="009120AA" w:rsidRPr="00F4637C">
        <w:rPr>
          <w:rFonts w:asciiTheme="majorHAnsi" w:hAnsiTheme="majorHAnsi" w:cs="Arial"/>
          <w:sz w:val="18"/>
          <w:szCs w:val="18"/>
        </w:rPr>
        <w:t>farmaci stupefacenti</w:t>
      </w:r>
      <w:r w:rsidRPr="00F4637C">
        <w:rPr>
          <w:rFonts w:asciiTheme="majorHAnsi" w:hAnsiTheme="majorHAnsi" w:cs="Arial"/>
          <w:sz w:val="18"/>
          <w:szCs w:val="18"/>
        </w:rPr>
        <w:t>;</w:t>
      </w:r>
    </w:p>
    <w:p w:rsidR="00D8495D" w:rsidRPr="00F4637C" w:rsidRDefault="00D8495D" w:rsidP="001F4E2A">
      <w:pPr>
        <w:numPr>
          <w:ilvl w:val="0"/>
          <w:numId w:val="75"/>
        </w:numPr>
        <w:tabs>
          <w:tab w:val="left" w:pos="993"/>
        </w:tabs>
        <w:spacing w:before="40"/>
        <w:ind w:left="1134" w:right="560" w:hanging="284"/>
        <w:jc w:val="both"/>
        <w:rPr>
          <w:rFonts w:asciiTheme="majorHAnsi" w:hAnsiTheme="majorHAnsi" w:cs="Arial"/>
          <w:sz w:val="18"/>
          <w:szCs w:val="18"/>
        </w:rPr>
      </w:pPr>
      <w:r w:rsidRPr="00F4637C">
        <w:rPr>
          <w:rFonts w:asciiTheme="majorHAnsi" w:hAnsiTheme="majorHAnsi" w:cs="Arial"/>
          <w:sz w:val="18"/>
          <w:szCs w:val="18"/>
        </w:rPr>
        <w:t>Gestione degli adempimenti ambientali.</w:t>
      </w:r>
    </w:p>
    <w:p w:rsidR="00A63142" w:rsidRPr="00F4637C" w:rsidRDefault="00A63142" w:rsidP="00FA22E7">
      <w:pPr>
        <w:ind w:left="567" w:right="560"/>
        <w:contextualSpacing/>
        <w:jc w:val="both"/>
        <w:rPr>
          <w:rFonts w:asciiTheme="majorHAnsi" w:hAnsiTheme="majorHAnsi"/>
          <w:sz w:val="18"/>
          <w:szCs w:val="18"/>
        </w:rPr>
      </w:pPr>
    </w:p>
    <w:p w:rsidR="003E5D40" w:rsidRPr="00F4637C" w:rsidRDefault="003E5D40" w:rsidP="00FA22E7">
      <w:pPr>
        <w:tabs>
          <w:tab w:val="left" w:pos="8789"/>
        </w:tabs>
        <w:ind w:left="567" w:right="560"/>
        <w:jc w:val="both"/>
        <w:rPr>
          <w:rFonts w:asciiTheme="majorHAnsi" w:hAnsiTheme="majorHAnsi"/>
          <w:b/>
          <w:sz w:val="18"/>
          <w:szCs w:val="18"/>
        </w:rPr>
      </w:pPr>
      <w:r w:rsidRPr="00F4637C">
        <w:rPr>
          <w:rFonts w:asciiTheme="majorHAnsi" w:hAnsiTheme="majorHAnsi"/>
          <w:b/>
          <w:sz w:val="18"/>
          <w:szCs w:val="18"/>
        </w:rPr>
        <w:t>3.7 I Protocolli operativi.</w:t>
      </w:r>
    </w:p>
    <w:p w:rsidR="002A4D38" w:rsidRPr="00F4637C" w:rsidRDefault="002A4D38"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 xml:space="preserve">Segrate Servizi, nell'ottica di prevenzione della commissione dei reati rilevanti ai sensi del Decreto, ha ritenuto opportuno integrare il sistema di controllo interno esistente attraverso l'implementazione di alcuni </w:t>
      </w:r>
      <w:r w:rsidR="00B01ACD" w:rsidRPr="00F4637C">
        <w:rPr>
          <w:rFonts w:asciiTheme="majorHAnsi" w:hAnsiTheme="majorHAnsi"/>
          <w:b/>
          <w:sz w:val="18"/>
          <w:szCs w:val="18"/>
        </w:rPr>
        <w:t>Protocolli operativi</w:t>
      </w:r>
      <w:r w:rsidRPr="00F4637C">
        <w:rPr>
          <w:rFonts w:asciiTheme="majorHAnsi" w:hAnsiTheme="majorHAnsi"/>
          <w:b/>
          <w:sz w:val="18"/>
          <w:szCs w:val="18"/>
        </w:rPr>
        <w:t xml:space="preserve"> </w:t>
      </w:r>
      <w:r w:rsidRPr="00F4637C">
        <w:rPr>
          <w:rFonts w:asciiTheme="majorHAnsi" w:hAnsiTheme="majorHAnsi"/>
          <w:sz w:val="18"/>
          <w:szCs w:val="18"/>
        </w:rPr>
        <w:t>(</w:t>
      </w:r>
      <w:r w:rsidR="00A5605D" w:rsidRPr="00F4637C">
        <w:rPr>
          <w:rFonts w:asciiTheme="majorHAnsi" w:hAnsiTheme="majorHAnsi"/>
          <w:sz w:val="18"/>
          <w:szCs w:val="18"/>
        </w:rPr>
        <w:t>allegato 2</w:t>
      </w:r>
      <w:r w:rsidR="00000B92" w:rsidRPr="00F4637C">
        <w:rPr>
          <w:rFonts w:asciiTheme="majorHAnsi" w:hAnsiTheme="majorHAnsi"/>
          <w:sz w:val="18"/>
          <w:szCs w:val="18"/>
        </w:rPr>
        <w:t>)</w:t>
      </w:r>
      <w:r w:rsidR="008F03EE" w:rsidRPr="00F4637C">
        <w:rPr>
          <w:rFonts w:asciiTheme="majorHAnsi" w:hAnsiTheme="majorHAnsi"/>
          <w:sz w:val="18"/>
          <w:szCs w:val="18"/>
        </w:rPr>
        <w:t xml:space="preserve"> a presidio delle aree di rischio individuate,</w:t>
      </w:r>
      <w:r w:rsidRPr="00F4637C">
        <w:rPr>
          <w:rFonts w:asciiTheme="majorHAnsi" w:hAnsiTheme="majorHAnsi"/>
          <w:sz w:val="18"/>
          <w:szCs w:val="18"/>
        </w:rPr>
        <w:t xml:space="preserve"> volti a regolamentare</w:t>
      </w:r>
      <w:r w:rsidRPr="00F4637C">
        <w:rPr>
          <w:rFonts w:asciiTheme="majorHAnsi" w:hAnsiTheme="majorHAnsi"/>
          <w:b/>
          <w:sz w:val="18"/>
          <w:szCs w:val="18"/>
        </w:rPr>
        <w:t xml:space="preserve"> </w:t>
      </w:r>
      <w:r w:rsidRPr="00F4637C">
        <w:rPr>
          <w:rFonts w:asciiTheme="majorHAnsi" w:hAnsiTheme="majorHAnsi"/>
          <w:sz w:val="18"/>
          <w:szCs w:val="18"/>
        </w:rPr>
        <w:t>i processi</w:t>
      </w:r>
      <w:r w:rsidRPr="00F4637C">
        <w:rPr>
          <w:rFonts w:asciiTheme="majorHAnsi" w:hAnsiTheme="majorHAnsi"/>
          <w:b/>
          <w:sz w:val="18"/>
          <w:szCs w:val="18"/>
        </w:rPr>
        <w:t xml:space="preserve"> </w:t>
      </w:r>
      <w:r w:rsidRPr="00F4637C">
        <w:rPr>
          <w:rFonts w:asciiTheme="majorHAnsi" w:hAnsiTheme="majorHAnsi"/>
          <w:sz w:val="18"/>
          <w:szCs w:val="18"/>
        </w:rPr>
        <w:t>funzionali</w:t>
      </w:r>
      <w:r w:rsidR="008F03EE" w:rsidRPr="00F4637C">
        <w:rPr>
          <w:rFonts w:asciiTheme="majorHAnsi" w:hAnsiTheme="majorHAnsi"/>
          <w:sz w:val="18"/>
          <w:szCs w:val="18"/>
        </w:rPr>
        <w:t xml:space="preserve"> e/o strumentali </w:t>
      </w:r>
      <w:r w:rsidR="003E5D40" w:rsidRPr="00F4637C">
        <w:rPr>
          <w:rFonts w:asciiTheme="majorHAnsi" w:hAnsiTheme="majorHAnsi"/>
          <w:sz w:val="18"/>
          <w:szCs w:val="18"/>
        </w:rPr>
        <w:t>elencati nel paragrafo che precede.</w:t>
      </w:r>
    </w:p>
    <w:p w:rsidR="00CC15C2" w:rsidRPr="00F4637C" w:rsidRDefault="00CC15C2" w:rsidP="00FA22E7">
      <w:pPr>
        <w:tabs>
          <w:tab w:val="left" w:pos="8789"/>
        </w:tabs>
        <w:ind w:left="567" w:right="560"/>
        <w:jc w:val="both"/>
        <w:rPr>
          <w:rFonts w:asciiTheme="majorHAnsi" w:hAnsiTheme="majorHAnsi"/>
          <w:sz w:val="18"/>
          <w:szCs w:val="18"/>
        </w:rPr>
      </w:pPr>
    </w:p>
    <w:p w:rsidR="002660A1" w:rsidRPr="00F4637C" w:rsidRDefault="00000B92"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Tali Protocolli</w:t>
      </w:r>
      <w:r w:rsidR="003E5D40" w:rsidRPr="00F4637C">
        <w:rPr>
          <w:rFonts w:asciiTheme="majorHAnsi" w:hAnsiTheme="majorHAnsi"/>
          <w:sz w:val="18"/>
          <w:szCs w:val="18"/>
        </w:rPr>
        <w:t xml:space="preserve"> -</w:t>
      </w:r>
      <w:r w:rsidR="00CC15C2" w:rsidRPr="00F4637C">
        <w:rPr>
          <w:rFonts w:asciiTheme="majorHAnsi" w:hAnsiTheme="majorHAnsi"/>
          <w:sz w:val="18"/>
          <w:szCs w:val="18"/>
        </w:rPr>
        <w:t>che formano parte essenziale del presente Modello</w:t>
      </w:r>
      <w:r w:rsidR="003E5D40" w:rsidRPr="00F4637C">
        <w:rPr>
          <w:rFonts w:asciiTheme="majorHAnsi" w:hAnsiTheme="majorHAnsi"/>
          <w:sz w:val="18"/>
          <w:szCs w:val="18"/>
        </w:rPr>
        <w:t>-</w:t>
      </w:r>
      <w:r w:rsidRPr="00F4637C">
        <w:rPr>
          <w:rFonts w:asciiTheme="majorHAnsi" w:hAnsiTheme="majorHAnsi"/>
          <w:sz w:val="18"/>
          <w:szCs w:val="18"/>
        </w:rPr>
        <w:t xml:space="preserve"> contengono, in sostanza, un insieme di regole atte a consentire il controllo </w:t>
      </w:r>
      <w:r w:rsidRPr="00F4637C">
        <w:rPr>
          <w:rFonts w:asciiTheme="majorHAnsi" w:hAnsiTheme="majorHAnsi"/>
          <w:i/>
          <w:sz w:val="18"/>
          <w:szCs w:val="18"/>
        </w:rPr>
        <w:t>ex ante</w:t>
      </w:r>
      <w:r w:rsidRPr="00F4637C">
        <w:rPr>
          <w:rFonts w:asciiTheme="majorHAnsi" w:hAnsiTheme="majorHAnsi"/>
          <w:sz w:val="18"/>
          <w:szCs w:val="18"/>
        </w:rPr>
        <w:t xml:space="preserve"> e la ricostruzione </w:t>
      </w:r>
      <w:r w:rsidRPr="00F4637C">
        <w:rPr>
          <w:rFonts w:asciiTheme="majorHAnsi" w:hAnsiTheme="majorHAnsi"/>
          <w:i/>
          <w:sz w:val="18"/>
          <w:szCs w:val="18"/>
        </w:rPr>
        <w:t>ex post</w:t>
      </w:r>
      <w:r w:rsidRPr="00F4637C">
        <w:rPr>
          <w:rFonts w:asciiTheme="majorHAnsi" w:hAnsiTheme="majorHAnsi"/>
          <w:sz w:val="18"/>
          <w:szCs w:val="18"/>
        </w:rPr>
        <w:t xml:space="preserve"> di ciascun processo decisionale, nonché delle relative fasi, con l'obiettivo di governare i profili di rischio </w:t>
      </w:r>
      <w:r w:rsidR="003E5D40" w:rsidRPr="00F4637C">
        <w:rPr>
          <w:rFonts w:asciiTheme="majorHAnsi" w:hAnsiTheme="majorHAnsi"/>
          <w:sz w:val="18"/>
          <w:szCs w:val="18"/>
        </w:rPr>
        <w:t>individuati</w:t>
      </w:r>
      <w:r w:rsidR="000012A2" w:rsidRPr="00F4637C">
        <w:rPr>
          <w:rFonts w:asciiTheme="majorHAnsi" w:hAnsiTheme="majorHAnsi"/>
          <w:sz w:val="18"/>
          <w:szCs w:val="18"/>
        </w:rPr>
        <w:t>.</w:t>
      </w:r>
    </w:p>
    <w:p w:rsidR="00552939" w:rsidRPr="00F4637C" w:rsidRDefault="00552939" w:rsidP="00FA22E7">
      <w:pPr>
        <w:tabs>
          <w:tab w:val="left" w:pos="8789"/>
        </w:tabs>
        <w:ind w:left="567" w:right="560"/>
        <w:jc w:val="both"/>
        <w:rPr>
          <w:rFonts w:asciiTheme="majorHAnsi" w:hAnsiTheme="majorHAnsi"/>
          <w:b/>
          <w:sz w:val="18"/>
          <w:szCs w:val="18"/>
          <w:u w:val="single"/>
        </w:rPr>
      </w:pPr>
    </w:p>
    <w:p w:rsidR="00552939" w:rsidRPr="00F4637C" w:rsidRDefault="00552939" w:rsidP="00552939">
      <w:pPr>
        <w:pStyle w:val="Testonormale1"/>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A tal fine, i Protocolli contemplano i seguenti principi</w:t>
      </w:r>
      <w:r w:rsidR="006850E8" w:rsidRPr="00F4637C">
        <w:rPr>
          <w:rFonts w:asciiTheme="majorHAnsi" w:hAnsiTheme="majorHAnsi" w:cs="Times New Roman"/>
          <w:sz w:val="18"/>
          <w:szCs w:val="18"/>
        </w:rPr>
        <w:t xml:space="preserve"> di prevenzione</w:t>
      </w:r>
      <w:r w:rsidRPr="00F4637C">
        <w:rPr>
          <w:rFonts w:asciiTheme="majorHAnsi" w:hAnsiTheme="majorHAnsi" w:cs="Times New Roman"/>
          <w:sz w:val="18"/>
          <w:szCs w:val="18"/>
        </w:rPr>
        <w:t>:</w:t>
      </w:r>
    </w:p>
    <w:p w:rsidR="00552939" w:rsidRPr="00F4637C" w:rsidRDefault="00552939" w:rsidP="00552939">
      <w:pPr>
        <w:pStyle w:val="Testonormale1"/>
        <w:tabs>
          <w:tab w:val="left" w:pos="8789"/>
        </w:tabs>
        <w:ind w:left="567" w:right="560"/>
        <w:jc w:val="both"/>
        <w:rPr>
          <w:rFonts w:asciiTheme="majorHAnsi" w:hAnsiTheme="majorHAnsi" w:cs="Times New Roman"/>
          <w:sz w:val="18"/>
          <w:szCs w:val="18"/>
        </w:rPr>
      </w:pPr>
    </w:p>
    <w:p w:rsidR="00552939" w:rsidRPr="00F4637C" w:rsidRDefault="006850E8" w:rsidP="001F4E2A">
      <w:pPr>
        <w:pStyle w:val="Testonormale1"/>
        <w:numPr>
          <w:ilvl w:val="0"/>
          <w:numId w:val="85"/>
        </w:numPr>
        <w:tabs>
          <w:tab w:val="left" w:pos="9072"/>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rPr>
        <w:t>p</w:t>
      </w:r>
      <w:r w:rsidR="00552939" w:rsidRPr="00F4637C">
        <w:rPr>
          <w:rFonts w:asciiTheme="majorHAnsi" w:hAnsiTheme="majorHAnsi" w:cs="Times New Roman"/>
          <w:b/>
          <w:sz w:val="18"/>
          <w:szCs w:val="18"/>
        </w:rPr>
        <w:t>rincipi generali di condotta</w:t>
      </w:r>
      <w:r w:rsidR="00552939" w:rsidRPr="00F4637C">
        <w:rPr>
          <w:rFonts w:asciiTheme="majorHAnsi" w:hAnsiTheme="majorHAnsi" w:cs="Times New Roman"/>
          <w:sz w:val="18"/>
          <w:szCs w:val="18"/>
        </w:rPr>
        <w:t xml:space="preserve">, ossia le regole di comportamento ed i divieti che i destinatari devono osservare nello svolgimento </w:t>
      </w:r>
      <w:r w:rsidR="008631E3" w:rsidRPr="00F4637C">
        <w:rPr>
          <w:rFonts w:asciiTheme="majorHAnsi" w:hAnsiTheme="majorHAnsi" w:cs="Times New Roman"/>
          <w:sz w:val="18"/>
          <w:szCs w:val="18"/>
        </w:rPr>
        <w:t>di ciascun processo funzionale</w:t>
      </w:r>
      <w:r w:rsidR="00552939" w:rsidRPr="00F4637C">
        <w:rPr>
          <w:rFonts w:asciiTheme="majorHAnsi" w:hAnsiTheme="majorHAnsi" w:cs="Times New Roman"/>
          <w:sz w:val="18"/>
          <w:szCs w:val="18"/>
        </w:rPr>
        <w:t xml:space="preserve"> </w:t>
      </w:r>
      <w:r w:rsidR="008631E3" w:rsidRPr="00F4637C">
        <w:rPr>
          <w:rFonts w:asciiTheme="majorHAnsi" w:hAnsiTheme="majorHAnsi" w:cs="Times New Roman"/>
          <w:sz w:val="18"/>
          <w:szCs w:val="18"/>
        </w:rPr>
        <w:t>e/o strumentale</w:t>
      </w:r>
      <w:r w:rsidR="00552939" w:rsidRPr="00F4637C">
        <w:rPr>
          <w:rFonts w:asciiTheme="majorHAnsi" w:hAnsiTheme="majorHAnsi" w:cs="Times New Roman"/>
          <w:sz w:val="18"/>
          <w:szCs w:val="18"/>
        </w:rPr>
        <w:t>;</w:t>
      </w:r>
    </w:p>
    <w:p w:rsidR="00552939" w:rsidRPr="00F4637C" w:rsidRDefault="00552939" w:rsidP="00552939">
      <w:pPr>
        <w:pStyle w:val="Testonormale1"/>
        <w:tabs>
          <w:tab w:val="left" w:pos="9072"/>
        </w:tabs>
        <w:ind w:left="567" w:right="560"/>
        <w:jc w:val="both"/>
        <w:rPr>
          <w:rFonts w:asciiTheme="majorHAnsi" w:hAnsiTheme="majorHAnsi" w:cs="Times New Roman"/>
          <w:sz w:val="18"/>
          <w:szCs w:val="18"/>
        </w:rPr>
      </w:pPr>
    </w:p>
    <w:p w:rsidR="00552939" w:rsidRPr="00F4637C" w:rsidRDefault="006850E8" w:rsidP="001F4E2A">
      <w:pPr>
        <w:pStyle w:val="Testonormale1"/>
        <w:numPr>
          <w:ilvl w:val="0"/>
          <w:numId w:val="85"/>
        </w:numPr>
        <w:tabs>
          <w:tab w:val="left" w:pos="9072"/>
        </w:tabs>
        <w:ind w:left="851" w:right="560" w:hanging="284"/>
        <w:jc w:val="both"/>
        <w:rPr>
          <w:rFonts w:asciiTheme="majorHAnsi" w:hAnsiTheme="majorHAnsi" w:cs="Times New Roman"/>
          <w:b/>
          <w:sz w:val="18"/>
          <w:szCs w:val="18"/>
        </w:rPr>
      </w:pPr>
      <w:r w:rsidRPr="00F4637C">
        <w:rPr>
          <w:rFonts w:asciiTheme="majorHAnsi" w:hAnsiTheme="majorHAnsi" w:cs="Times New Roman"/>
          <w:b/>
          <w:sz w:val="18"/>
          <w:szCs w:val="18"/>
        </w:rPr>
        <w:t>p</w:t>
      </w:r>
      <w:r w:rsidR="00552939" w:rsidRPr="00F4637C">
        <w:rPr>
          <w:rFonts w:asciiTheme="majorHAnsi" w:hAnsiTheme="majorHAnsi" w:cs="Times New Roman"/>
          <w:b/>
          <w:sz w:val="18"/>
          <w:szCs w:val="18"/>
        </w:rPr>
        <w:t>rincipi di controllo</w:t>
      </w:r>
      <w:r w:rsidR="00552939" w:rsidRPr="00F4637C">
        <w:rPr>
          <w:rFonts w:asciiTheme="majorHAnsi" w:hAnsiTheme="majorHAnsi" w:cs="Times New Roman"/>
          <w:sz w:val="18"/>
          <w:szCs w:val="18"/>
        </w:rPr>
        <w:t>, ossia specifiche regole che permettono di programmare lo svolgimento ed il controllo dei processi</w:t>
      </w:r>
      <w:r w:rsidR="004C2705" w:rsidRPr="00F4637C">
        <w:rPr>
          <w:rFonts w:asciiTheme="majorHAnsi" w:hAnsiTheme="majorHAnsi" w:cs="Times New Roman"/>
          <w:sz w:val="18"/>
          <w:szCs w:val="18"/>
        </w:rPr>
        <w:t>;</w:t>
      </w:r>
      <w:r w:rsidR="008631E3" w:rsidRPr="00F4637C">
        <w:rPr>
          <w:rFonts w:asciiTheme="majorHAnsi" w:hAnsiTheme="majorHAnsi" w:cs="Times New Roman"/>
          <w:sz w:val="18"/>
          <w:szCs w:val="18"/>
        </w:rPr>
        <w:t xml:space="preserve"> </w:t>
      </w:r>
      <w:r w:rsidR="00552939" w:rsidRPr="00F4637C">
        <w:rPr>
          <w:rFonts w:asciiTheme="majorHAnsi" w:hAnsiTheme="majorHAnsi" w:cs="Times New Roman"/>
          <w:sz w:val="18"/>
          <w:szCs w:val="18"/>
        </w:rPr>
        <w:t>tali regole si basano sui seguenti elementi qualificanti:</w:t>
      </w:r>
    </w:p>
    <w:p w:rsidR="00552939" w:rsidRPr="00F4637C" w:rsidRDefault="00552939" w:rsidP="001F4E2A">
      <w:pPr>
        <w:pStyle w:val="Testonormale1"/>
        <w:numPr>
          <w:ilvl w:val="0"/>
          <w:numId w:val="86"/>
        </w:numPr>
        <w:tabs>
          <w:tab w:val="left" w:pos="9072"/>
        </w:tabs>
        <w:ind w:left="1276" w:right="560"/>
        <w:contextualSpacing/>
        <w:jc w:val="both"/>
        <w:rPr>
          <w:rFonts w:asciiTheme="majorHAnsi" w:hAnsiTheme="majorHAnsi" w:cs="Times New Roman"/>
          <w:b/>
          <w:sz w:val="18"/>
          <w:szCs w:val="18"/>
        </w:rPr>
      </w:pPr>
      <w:r w:rsidRPr="00F4637C">
        <w:rPr>
          <w:rFonts w:asciiTheme="majorHAnsi" w:hAnsiTheme="majorHAnsi" w:cs="Times New Roman"/>
          <w:i/>
          <w:sz w:val="18"/>
          <w:szCs w:val="18"/>
        </w:rPr>
        <w:t>segregazione delle funzioni</w:t>
      </w:r>
      <w:r w:rsidRPr="00F4637C">
        <w:rPr>
          <w:rFonts w:asciiTheme="majorHAnsi" w:hAnsiTheme="majorHAnsi" w:cs="Times New Roman"/>
          <w:sz w:val="18"/>
          <w:szCs w:val="18"/>
        </w:rPr>
        <w:t xml:space="preserve">, </w:t>
      </w:r>
      <w:r w:rsidR="002E0DB7" w:rsidRPr="00F4637C">
        <w:rPr>
          <w:rFonts w:asciiTheme="majorHAnsi" w:hAnsiTheme="majorHAnsi" w:cs="Times New Roman"/>
          <w:sz w:val="18"/>
          <w:szCs w:val="18"/>
        </w:rPr>
        <w:t>per cui</w:t>
      </w:r>
      <w:r w:rsidRPr="00F4637C">
        <w:rPr>
          <w:rFonts w:asciiTheme="majorHAnsi" w:hAnsiTheme="majorHAnsi" w:cs="Times New Roman"/>
          <w:sz w:val="18"/>
          <w:szCs w:val="18"/>
        </w:rPr>
        <w:t xml:space="preserve"> ciascun </w:t>
      </w:r>
      <w:r w:rsidR="002E0DB7" w:rsidRPr="00F4637C">
        <w:rPr>
          <w:rFonts w:asciiTheme="majorHAnsi" w:hAnsiTheme="majorHAnsi" w:cs="Times New Roman"/>
          <w:sz w:val="18"/>
          <w:szCs w:val="18"/>
        </w:rPr>
        <w:t>processo</w:t>
      </w:r>
      <w:r w:rsidRPr="00F4637C">
        <w:rPr>
          <w:rFonts w:asciiTheme="majorHAnsi" w:hAnsiTheme="majorHAnsi" w:cs="Times New Roman"/>
          <w:sz w:val="18"/>
          <w:szCs w:val="18"/>
        </w:rPr>
        <w:t xml:space="preserve"> s</w:t>
      </w:r>
      <w:r w:rsidR="002E0DB7" w:rsidRPr="00F4637C">
        <w:rPr>
          <w:rFonts w:asciiTheme="majorHAnsi" w:hAnsiTheme="majorHAnsi" w:cs="Times New Roman"/>
          <w:sz w:val="18"/>
          <w:szCs w:val="18"/>
        </w:rPr>
        <w:t>ensibile deve essere strutturato</w:t>
      </w:r>
      <w:r w:rsidRPr="00F4637C">
        <w:rPr>
          <w:rFonts w:asciiTheme="majorHAnsi" w:hAnsiTheme="majorHAnsi" w:cs="Times New Roman"/>
          <w:sz w:val="18"/>
          <w:szCs w:val="18"/>
        </w:rPr>
        <w:t xml:space="preserve"> in più fasi in modo tale da garantire la separazione delle funzioni, attraverso l'intervento di più soggetti, sicché nessuno può gestire in autonomia un'intera attività sensibile; pertanto, le fasi di autorizzazione, esecuzione, contabilizzazione e controllo devono essere separate e condotte da soggetti diversi al fine di ripartire la responsabilità tra le diverse funzioni coinvolte;</w:t>
      </w:r>
    </w:p>
    <w:p w:rsidR="006850E8" w:rsidRPr="00F4637C" w:rsidRDefault="006850E8" w:rsidP="006850E8">
      <w:pPr>
        <w:pStyle w:val="Testonormale1"/>
        <w:tabs>
          <w:tab w:val="left" w:pos="9072"/>
        </w:tabs>
        <w:ind w:left="851" w:right="560"/>
        <w:contextualSpacing/>
        <w:jc w:val="both"/>
        <w:rPr>
          <w:rFonts w:asciiTheme="majorHAnsi" w:hAnsiTheme="majorHAnsi" w:cs="Times New Roman"/>
          <w:b/>
          <w:sz w:val="18"/>
          <w:szCs w:val="18"/>
        </w:rPr>
      </w:pPr>
    </w:p>
    <w:p w:rsidR="00552939" w:rsidRPr="00F4637C" w:rsidRDefault="00552939" w:rsidP="001F4E2A">
      <w:pPr>
        <w:pStyle w:val="Paragrafoelenco"/>
        <w:numPr>
          <w:ilvl w:val="0"/>
          <w:numId w:val="86"/>
        </w:numPr>
        <w:tabs>
          <w:tab w:val="left" w:pos="9072"/>
        </w:tabs>
        <w:ind w:left="1276" w:right="560"/>
        <w:contextualSpacing/>
        <w:jc w:val="both"/>
        <w:rPr>
          <w:rFonts w:asciiTheme="majorHAnsi" w:hAnsiTheme="majorHAnsi"/>
          <w:i/>
          <w:sz w:val="18"/>
          <w:szCs w:val="18"/>
        </w:rPr>
      </w:pPr>
      <w:r w:rsidRPr="00F4637C">
        <w:rPr>
          <w:rFonts w:asciiTheme="majorHAnsi" w:hAnsiTheme="majorHAnsi"/>
          <w:i/>
          <w:sz w:val="18"/>
          <w:szCs w:val="18"/>
        </w:rPr>
        <w:t xml:space="preserve">tracciabilità e verificabilità, </w:t>
      </w:r>
      <w:r w:rsidR="002E0DB7" w:rsidRPr="00F4637C">
        <w:rPr>
          <w:rFonts w:asciiTheme="majorHAnsi" w:hAnsiTheme="majorHAnsi"/>
          <w:sz w:val="18"/>
          <w:szCs w:val="18"/>
        </w:rPr>
        <w:t>per cui</w:t>
      </w:r>
      <w:r w:rsidRPr="00F4637C">
        <w:rPr>
          <w:rFonts w:asciiTheme="majorHAnsi" w:hAnsiTheme="majorHAnsi"/>
          <w:sz w:val="18"/>
          <w:szCs w:val="18"/>
        </w:rPr>
        <w:t xml:space="preserve"> ogni operazione, transazione, azione </w:t>
      </w:r>
      <w:r w:rsidR="006850E8" w:rsidRPr="00F4637C">
        <w:rPr>
          <w:rFonts w:asciiTheme="majorHAnsi" w:hAnsiTheme="majorHAnsi"/>
          <w:sz w:val="18"/>
          <w:szCs w:val="18"/>
        </w:rPr>
        <w:t xml:space="preserve">sensibile </w:t>
      </w:r>
      <w:r w:rsidRPr="00F4637C">
        <w:rPr>
          <w:rFonts w:asciiTheme="majorHAnsi" w:hAnsiTheme="majorHAnsi"/>
          <w:sz w:val="18"/>
          <w:szCs w:val="18"/>
        </w:rPr>
        <w:t xml:space="preserve">deve essere adeguatamente documentata e registrata al fine di permetterne il controllo </w:t>
      </w:r>
      <w:r w:rsidRPr="00F4637C">
        <w:rPr>
          <w:rFonts w:asciiTheme="majorHAnsi" w:hAnsiTheme="majorHAnsi"/>
          <w:i/>
          <w:sz w:val="18"/>
          <w:szCs w:val="18"/>
        </w:rPr>
        <w:t>ex post</w:t>
      </w:r>
      <w:r w:rsidRPr="00F4637C">
        <w:rPr>
          <w:rFonts w:asciiTheme="majorHAnsi" w:hAnsiTheme="majorHAnsi"/>
          <w:sz w:val="18"/>
          <w:szCs w:val="18"/>
        </w:rPr>
        <w:t xml:space="preserve">; la tracciabilità viene garantita attraverso adeguati supporti documentali e/o informatici che attestino le caratteristiche e le motivazioni dell’operazione e ne individuino i soggetti a vario titolo coinvolti; </w:t>
      </w:r>
    </w:p>
    <w:p w:rsidR="006850E8" w:rsidRPr="00F4637C" w:rsidRDefault="006850E8" w:rsidP="006850E8">
      <w:pPr>
        <w:tabs>
          <w:tab w:val="left" w:pos="9072"/>
        </w:tabs>
        <w:ind w:left="1276" w:right="560"/>
        <w:contextualSpacing/>
        <w:jc w:val="both"/>
        <w:rPr>
          <w:rFonts w:asciiTheme="majorHAnsi" w:hAnsiTheme="majorHAnsi"/>
          <w:i/>
          <w:sz w:val="18"/>
          <w:szCs w:val="18"/>
        </w:rPr>
      </w:pPr>
    </w:p>
    <w:p w:rsidR="00552939" w:rsidRPr="00F4637C" w:rsidRDefault="00552939" w:rsidP="001F4E2A">
      <w:pPr>
        <w:pStyle w:val="Paragrafoelenco"/>
        <w:numPr>
          <w:ilvl w:val="0"/>
          <w:numId w:val="86"/>
        </w:numPr>
        <w:tabs>
          <w:tab w:val="left" w:pos="9072"/>
        </w:tabs>
        <w:ind w:left="1276" w:right="560"/>
        <w:contextualSpacing/>
        <w:jc w:val="both"/>
        <w:rPr>
          <w:rFonts w:asciiTheme="majorHAnsi" w:hAnsiTheme="majorHAnsi"/>
          <w:sz w:val="18"/>
          <w:szCs w:val="18"/>
        </w:rPr>
      </w:pPr>
      <w:r w:rsidRPr="00F4637C">
        <w:rPr>
          <w:rFonts w:asciiTheme="majorHAnsi" w:hAnsiTheme="majorHAnsi"/>
          <w:i/>
          <w:sz w:val="18"/>
          <w:szCs w:val="18"/>
        </w:rPr>
        <w:t xml:space="preserve">principio di supervisione, </w:t>
      </w:r>
      <w:r w:rsidRPr="00F4637C">
        <w:rPr>
          <w:rFonts w:asciiTheme="majorHAnsi" w:hAnsiTheme="majorHAnsi"/>
          <w:sz w:val="18"/>
          <w:szCs w:val="18"/>
        </w:rPr>
        <w:t>in base al qua</w:t>
      </w:r>
      <w:r w:rsidR="006850E8" w:rsidRPr="00F4637C">
        <w:rPr>
          <w:rFonts w:asciiTheme="majorHAnsi" w:hAnsiTheme="majorHAnsi"/>
          <w:sz w:val="18"/>
          <w:szCs w:val="18"/>
        </w:rPr>
        <w:t>le occorre garantire all'O.d.V.</w:t>
      </w:r>
      <w:r w:rsidRPr="00F4637C">
        <w:rPr>
          <w:rFonts w:asciiTheme="majorHAnsi" w:hAnsiTheme="majorHAnsi"/>
          <w:sz w:val="18"/>
          <w:szCs w:val="18"/>
        </w:rPr>
        <w:t xml:space="preserve">, l'esercizio delle attività di monitoraggio e verifica </w:t>
      </w:r>
      <w:r w:rsidR="00620261" w:rsidRPr="00F4637C">
        <w:rPr>
          <w:rFonts w:asciiTheme="majorHAnsi" w:hAnsiTheme="majorHAnsi"/>
          <w:sz w:val="18"/>
          <w:szCs w:val="18"/>
        </w:rPr>
        <w:t>dei processi funzionali e/o strumentali</w:t>
      </w:r>
      <w:r w:rsidR="006850E8" w:rsidRPr="00F4637C">
        <w:rPr>
          <w:rFonts w:asciiTheme="majorHAnsi" w:hAnsiTheme="majorHAnsi"/>
          <w:sz w:val="18"/>
          <w:szCs w:val="18"/>
        </w:rPr>
        <w:t>; è</w:t>
      </w:r>
      <w:r w:rsidRPr="00F4637C">
        <w:rPr>
          <w:rFonts w:asciiTheme="majorHAnsi" w:hAnsiTheme="majorHAnsi"/>
          <w:sz w:val="18"/>
          <w:szCs w:val="18"/>
        </w:rPr>
        <w:t xml:space="preserve"> richiesta, dunque, ai soggetti coinvolti nelle attività sensibili la trasmissione periodica all'O.d.V. dei dati e delle informazioni richieste </w:t>
      </w:r>
      <w:r w:rsidR="006850E8" w:rsidRPr="00F4637C">
        <w:rPr>
          <w:rFonts w:asciiTheme="majorHAnsi" w:hAnsiTheme="majorHAnsi"/>
          <w:sz w:val="18"/>
          <w:szCs w:val="18"/>
        </w:rPr>
        <w:t xml:space="preserve">(c.d. flussi informativi) </w:t>
      </w:r>
      <w:r w:rsidRPr="00F4637C">
        <w:rPr>
          <w:rFonts w:asciiTheme="majorHAnsi" w:hAnsiTheme="majorHAnsi"/>
          <w:sz w:val="18"/>
          <w:szCs w:val="18"/>
        </w:rPr>
        <w:t>per l'espletamento delle sue funzioni di competenza.</w:t>
      </w:r>
    </w:p>
    <w:p w:rsidR="003E5D40" w:rsidRPr="00F4637C" w:rsidRDefault="003E5D40" w:rsidP="00FA22E7">
      <w:pPr>
        <w:tabs>
          <w:tab w:val="left" w:pos="8789"/>
        </w:tabs>
        <w:ind w:left="567" w:right="560"/>
        <w:jc w:val="both"/>
        <w:rPr>
          <w:rFonts w:asciiTheme="majorHAnsi" w:hAnsiTheme="majorHAnsi"/>
          <w:b/>
          <w:sz w:val="18"/>
          <w:szCs w:val="18"/>
          <w:u w:val="single"/>
        </w:rPr>
      </w:pPr>
    </w:p>
    <w:p w:rsidR="000012A2" w:rsidRPr="00F4637C" w:rsidRDefault="000012A2" w:rsidP="000012A2">
      <w:pPr>
        <w:pStyle w:val="Testonormale1"/>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La violazione delle regole contenute nei detti Protocolli può determinare, a seconda della gravità del comportamento, l'applicazione di una sanzione prevista dal Sistema Disciplinare di cui al capito 5 del Parte Generale del Modello.</w:t>
      </w:r>
    </w:p>
    <w:p w:rsidR="00620261" w:rsidRPr="00F4637C" w:rsidRDefault="00620261" w:rsidP="000012A2">
      <w:pPr>
        <w:pStyle w:val="Testonormale1"/>
        <w:tabs>
          <w:tab w:val="left" w:pos="8789"/>
        </w:tabs>
        <w:ind w:left="567" w:right="560"/>
        <w:jc w:val="both"/>
        <w:rPr>
          <w:rFonts w:asciiTheme="majorHAnsi" w:hAnsiTheme="majorHAnsi" w:cs="Times New Roman"/>
          <w:sz w:val="18"/>
          <w:szCs w:val="18"/>
        </w:rPr>
      </w:pPr>
    </w:p>
    <w:p w:rsidR="00B756A1" w:rsidRPr="00F4637C" w:rsidRDefault="00B756A1" w:rsidP="00FE06CD">
      <w:pPr>
        <w:pStyle w:val="Testonormale1"/>
        <w:tabs>
          <w:tab w:val="left" w:pos="8789"/>
        </w:tabs>
        <w:ind w:right="560"/>
        <w:jc w:val="both"/>
        <w:rPr>
          <w:rFonts w:asciiTheme="majorHAnsi" w:hAnsiTheme="majorHAnsi" w:cs="Times New Roman"/>
          <w:sz w:val="18"/>
          <w:szCs w:val="18"/>
        </w:rPr>
      </w:pPr>
    </w:p>
    <w:p w:rsidR="007C697F" w:rsidRPr="00F4637C" w:rsidRDefault="007C697F" w:rsidP="0065575F">
      <w:pPr>
        <w:tabs>
          <w:tab w:val="left" w:pos="8789"/>
        </w:tabs>
        <w:ind w:right="560"/>
        <w:jc w:val="both"/>
        <w:rPr>
          <w:rFonts w:asciiTheme="majorHAnsi" w:hAnsiTheme="majorHAnsi"/>
          <w:b/>
          <w:sz w:val="18"/>
          <w:szCs w:val="18"/>
          <w:u w:val="single"/>
        </w:rPr>
      </w:pPr>
    </w:p>
    <w:p w:rsidR="00A87A08" w:rsidRPr="00F4637C" w:rsidRDefault="00A87A08" w:rsidP="00FA22E7">
      <w:pPr>
        <w:tabs>
          <w:tab w:val="left" w:pos="8789"/>
        </w:tabs>
        <w:ind w:left="567" w:right="560"/>
        <w:jc w:val="both"/>
        <w:rPr>
          <w:rFonts w:asciiTheme="majorHAnsi" w:hAnsiTheme="majorHAnsi"/>
          <w:b/>
          <w:sz w:val="18"/>
          <w:szCs w:val="18"/>
        </w:rPr>
      </w:pPr>
      <w:r w:rsidRPr="00F4637C">
        <w:rPr>
          <w:rFonts w:asciiTheme="majorHAnsi" w:hAnsiTheme="majorHAnsi"/>
          <w:b/>
          <w:sz w:val="18"/>
          <w:szCs w:val="18"/>
        </w:rPr>
        <w:t>CAPITOLO 4</w:t>
      </w:r>
    </w:p>
    <w:p w:rsidR="00E46FCA" w:rsidRPr="00F4637C" w:rsidRDefault="00E46FCA" w:rsidP="00FA22E7">
      <w:pPr>
        <w:tabs>
          <w:tab w:val="left" w:pos="8789"/>
        </w:tabs>
        <w:ind w:left="567" w:right="560"/>
        <w:jc w:val="both"/>
        <w:rPr>
          <w:rFonts w:asciiTheme="majorHAnsi" w:hAnsiTheme="majorHAnsi"/>
          <w:b/>
          <w:sz w:val="18"/>
          <w:szCs w:val="18"/>
        </w:rPr>
      </w:pPr>
    </w:p>
    <w:p w:rsidR="00A87A08" w:rsidRPr="00F4637C" w:rsidRDefault="00A87A08" w:rsidP="00FA22E7">
      <w:pPr>
        <w:tabs>
          <w:tab w:val="left" w:pos="8789"/>
        </w:tabs>
        <w:ind w:left="567" w:right="560"/>
        <w:jc w:val="both"/>
        <w:rPr>
          <w:rFonts w:asciiTheme="majorHAnsi" w:hAnsiTheme="majorHAnsi"/>
          <w:b/>
          <w:sz w:val="18"/>
          <w:szCs w:val="18"/>
        </w:rPr>
      </w:pPr>
      <w:r w:rsidRPr="00F4637C">
        <w:rPr>
          <w:rFonts w:asciiTheme="majorHAnsi" w:hAnsiTheme="majorHAnsi"/>
          <w:b/>
          <w:sz w:val="18"/>
          <w:szCs w:val="18"/>
        </w:rPr>
        <w:t>L'ORGANISMO DI VIGILANZA</w:t>
      </w:r>
      <w:r w:rsidR="002F0B94" w:rsidRPr="00F4637C">
        <w:rPr>
          <w:rFonts w:asciiTheme="majorHAnsi" w:hAnsiTheme="majorHAnsi"/>
          <w:b/>
          <w:sz w:val="18"/>
          <w:szCs w:val="18"/>
        </w:rPr>
        <w:t>.</w:t>
      </w:r>
    </w:p>
    <w:p w:rsidR="00A87A08" w:rsidRPr="00F4637C" w:rsidRDefault="00A87A08" w:rsidP="00FA22E7">
      <w:pPr>
        <w:tabs>
          <w:tab w:val="left" w:pos="8789"/>
        </w:tabs>
        <w:ind w:left="567" w:right="560"/>
        <w:jc w:val="both"/>
        <w:rPr>
          <w:rFonts w:asciiTheme="majorHAnsi" w:hAnsiTheme="majorHAnsi"/>
          <w:b/>
          <w:sz w:val="18"/>
          <w:szCs w:val="18"/>
          <w:u w:val="single"/>
        </w:rPr>
      </w:pPr>
    </w:p>
    <w:p w:rsidR="00A87A08" w:rsidRPr="00F4637C" w:rsidRDefault="00A87A08" w:rsidP="00FA22E7">
      <w:pPr>
        <w:pStyle w:val="Titolo1"/>
        <w:tabs>
          <w:tab w:val="left" w:pos="993"/>
          <w:tab w:val="left" w:pos="8789"/>
        </w:tabs>
        <w:spacing w:before="0" w:after="0" w:line="276" w:lineRule="auto"/>
        <w:ind w:left="567" w:right="560"/>
        <w:jc w:val="both"/>
        <w:rPr>
          <w:rFonts w:asciiTheme="majorHAnsi" w:hAnsiTheme="majorHAnsi"/>
          <w:b w:val="0"/>
          <w:sz w:val="18"/>
          <w:szCs w:val="18"/>
        </w:rPr>
      </w:pPr>
      <w:bookmarkStart w:id="2" w:name="_Toc199841045"/>
      <w:r w:rsidRPr="00F4637C">
        <w:rPr>
          <w:rFonts w:asciiTheme="majorHAnsi" w:hAnsiTheme="majorHAnsi"/>
          <w:sz w:val="18"/>
          <w:szCs w:val="18"/>
        </w:rPr>
        <w:t>4.1</w:t>
      </w:r>
      <w:r w:rsidRPr="00F4637C">
        <w:rPr>
          <w:rFonts w:asciiTheme="majorHAnsi" w:hAnsiTheme="majorHAnsi"/>
          <w:sz w:val="18"/>
          <w:szCs w:val="18"/>
        </w:rPr>
        <w:tab/>
        <w:t>L’Organismo di Vigilanza</w:t>
      </w:r>
      <w:bookmarkEnd w:id="2"/>
      <w:r w:rsidRPr="00F4637C">
        <w:rPr>
          <w:rFonts w:asciiTheme="majorHAnsi" w:hAnsiTheme="majorHAnsi"/>
          <w:sz w:val="18"/>
          <w:szCs w:val="18"/>
        </w:rPr>
        <w:t xml:space="preserve"> di </w:t>
      </w:r>
      <w:r w:rsidR="002F0B94" w:rsidRPr="00F4637C">
        <w:rPr>
          <w:rFonts w:asciiTheme="majorHAnsi" w:hAnsiTheme="majorHAnsi"/>
          <w:sz w:val="18"/>
          <w:szCs w:val="18"/>
        </w:rPr>
        <w:t>Segrate servizi</w:t>
      </w:r>
      <w:r w:rsidRPr="00F4637C">
        <w:rPr>
          <w:rFonts w:asciiTheme="majorHAnsi" w:hAnsiTheme="majorHAnsi"/>
          <w:sz w:val="18"/>
          <w:szCs w:val="18"/>
        </w:rPr>
        <w:t>.</w:t>
      </w:r>
    </w:p>
    <w:p w:rsidR="00F34A98" w:rsidRPr="00F4637C" w:rsidRDefault="00F34A98" w:rsidP="00FA22E7">
      <w:pPr>
        <w:pStyle w:val="standsekr"/>
        <w:tabs>
          <w:tab w:val="left" w:pos="6521"/>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 xml:space="preserve">L'art. 6, comma 1 </w:t>
      </w:r>
      <w:r w:rsidR="008862AE" w:rsidRPr="00F4637C">
        <w:rPr>
          <w:rFonts w:asciiTheme="majorHAnsi" w:hAnsiTheme="majorHAnsi"/>
          <w:sz w:val="18"/>
          <w:szCs w:val="18"/>
          <w:lang w:val="it-IT"/>
        </w:rPr>
        <w:t xml:space="preserve">lett. b) del Decreto prescrive -come già detto sopra- </w:t>
      </w:r>
      <w:r w:rsidR="00EA5526" w:rsidRPr="00F4637C">
        <w:rPr>
          <w:rFonts w:asciiTheme="majorHAnsi" w:hAnsiTheme="majorHAnsi"/>
          <w:sz w:val="18"/>
          <w:szCs w:val="18"/>
          <w:lang w:val="it-IT"/>
        </w:rPr>
        <w:t>ai fini dell'esonero della Società</w:t>
      </w:r>
      <w:r w:rsidRPr="00F4637C">
        <w:rPr>
          <w:rFonts w:asciiTheme="majorHAnsi" w:hAnsiTheme="majorHAnsi"/>
          <w:sz w:val="18"/>
          <w:szCs w:val="18"/>
          <w:lang w:val="it-IT"/>
        </w:rPr>
        <w:t xml:space="preserve"> dalla </w:t>
      </w:r>
      <w:r w:rsidR="00A72D85" w:rsidRPr="00F4637C">
        <w:rPr>
          <w:rFonts w:asciiTheme="majorHAnsi" w:hAnsiTheme="majorHAnsi"/>
          <w:sz w:val="18"/>
          <w:szCs w:val="18"/>
          <w:lang w:val="it-IT"/>
        </w:rPr>
        <w:t xml:space="preserve">responsabilità conseguente </w:t>
      </w:r>
      <w:r w:rsidRPr="00F4637C">
        <w:rPr>
          <w:rFonts w:asciiTheme="majorHAnsi" w:hAnsiTheme="majorHAnsi"/>
          <w:sz w:val="18"/>
          <w:szCs w:val="18"/>
          <w:lang w:val="it-IT"/>
        </w:rPr>
        <w:t>alla commissione di un reato presupposto, che il compito di vigilare sul funzionamento e l'osservanza del Modello, si</w:t>
      </w:r>
      <w:r w:rsidR="00D52949" w:rsidRPr="00F4637C">
        <w:rPr>
          <w:rFonts w:asciiTheme="majorHAnsi" w:hAnsiTheme="majorHAnsi"/>
          <w:sz w:val="18"/>
          <w:szCs w:val="18"/>
          <w:lang w:val="it-IT"/>
        </w:rPr>
        <w:t>a</w:t>
      </w:r>
      <w:r w:rsidRPr="00F4637C">
        <w:rPr>
          <w:rFonts w:asciiTheme="majorHAnsi" w:hAnsiTheme="majorHAnsi"/>
          <w:sz w:val="18"/>
          <w:szCs w:val="18"/>
          <w:lang w:val="it-IT"/>
        </w:rPr>
        <w:t xml:space="preserve"> affidato ad un organismo dell'ente dotato di autonomi poteri di iniziativa e controllo (di seguito "</w:t>
      </w:r>
      <w:r w:rsidRPr="00F4637C">
        <w:rPr>
          <w:rFonts w:asciiTheme="majorHAnsi" w:hAnsiTheme="majorHAnsi"/>
          <w:i/>
          <w:sz w:val="18"/>
          <w:szCs w:val="18"/>
          <w:lang w:val="it-IT"/>
        </w:rPr>
        <w:t>Organismo di Vigilanza</w:t>
      </w:r>
      <w:r w:rsidRPr="00F4637C">
        <w:rPr>
          <w:rFonts w:asciiTheme="majorHAnsi" w:hAnsiTheme="majorHAnsi"/>
          <w:sz w:val="18"/>
          <w:szCs w:val="18"/>
          <w:lang w:val="it-IT"/>
        </w:rPr>
        <w:t>" o "</w:t>
      </w:r>
      <w:r w:rsidRPr="00F4637C">
        <w:rPr>
          <w:rFonts w:asciiTheme="majorHAnsi" w:hAnsiTheme="majorHAnsi"/>
          <w:i/>
          <w:sz w:val="18"/>
          <w:szCs w:val="18"/>
          <w:lang w:val="it-IT"/>
        </w:rPr>
        <w:t>O.d.V</w:t>
      </w:r>
      <w:r w:rsidRPr="00F4637C">
        <w:rPr>
          <w:rFonts w:asciiTheme="majorHAnsi" w:hAnsiTheme="majorHAnsi"/>
          <w:sz w:val="18"/>
          <w:szCs w:val="18"/>
          <w:lang w:val="it-IT"/>
        </w:rPr>
        <w:t>.")</w:t>
      </w:r>
    </w:p>
    <w:p w:rsidR="00F34A98" w:rsidRPr="00F4637C" w:rsidRDefault="00F34A98" w:rsidP="00FA22E7">
      <w:pPr>
        <w:pStyle w:val="standsekr"/>
        <w:tabs>
          <w:tab w:val="left" w:pos="6521"/>
          <w:tab w:val="left" w:pos="8789"/>
        </w:tabs>
        <w:ind w:left="567" w:right="560"/>
        <w:jc w:val="both"/>
        <w:rPr>
          <w:rFonts w:asciiTheme="majorHAnsi" w:hAnsiTheme="majorHAnsi"/>
          <w:sz w:val="18"/>
          <w:szCs w:val="18"/>
          <w:lang w:val="it-IT"/>
        </w:rPr>
      </w:pPr>
    </w:p>
    <w:p w:rsidR="00277747" w:rsidRPr="00F4637C" w:rsidRDefault="00277747" w:rsidP="00FA22E7">
      <w:pPr>
        <w:pStyle w:val="standsekr"/>
        <w:tabs>
          <w:tab w:val="left" w:pos="6521"/>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Quanto all</w:t>
      </w:r>
      <w:r w:rsidR="00D52949" w:rsidRPr="00F4637C">
        <w:rPr>
          <w:rFonts w:asciiTheme="majorHAnsi" w:hAnsiTheme="majorHAnsi"/>
          <w:sz w:val="18"/>
          <w:szCs w:val="18"/>
          <w:lang w:val="it-IT"/>
        </w:rPr>
        <w:t>a composizione dell'Organismo di Vigilanza</w:t>
      </w:r>
      <w:r w:rsidRPr="00F4637C">
        <w:rPr>
          <w:rFonts w:asciiTheme="majorHAnsi" w:hAnsiTheme="majorHAnsi"/>
          <w:sz w:val="18"/>
          <w:szCs w:val="18"/>
          <w:lang w:val="it-IT"/>
        </w:rPr>
        <w:t>, il Decreto non fornisce indicazioni puntuali circa la composizione dello stesso, così permettendo di optare per una composizione monocratica o collegiale.</w:t>
      </w:r>
    </w:p>
    <w:p w:rsidR="00277747" w:rsidRPr="00F4637C" w:rsidRDefault="00277747" w:rsidP="00FA22E7">
      <w:pPr>
        <w:pStyle w:val="standsekr"/>
        <w:tabs>
          <w:tab w:val="left" w:pos="6521"/>
          <w:tab w:val="left" w:pos="8789"/>
        </w:tabs>
        <w:ind w:left="567" w:right="560"/>
        <w:jc w:val="both"/>
        <w:rPr>
          <w:rFonts w:asciiTheme="majorHAnsi" w:hAnsiTheme="majorHAnsi"/>
          <w:sz w:val="18"/>
          <w:szCs w:val="18"/>
          <w:lang w:val="it-IT"/>
        </w:rPr>
      </w:pPr>
    </w:p>
    <w:p w:rsidR="00277747" w:rsidRPr="00F4637C" w:rsidRDefault="00277747" w:rsidP="00FA22E7">
      <w:pPr>
        <w:pStyle w:val="standsekr"/>
        <w:tabs>
          <w:tab w:val="left" w:pos="6521"/>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 xml:space="preserve">Al riguardo, le Linee Guida di Confindustria </w:t>
      </w:r>
      <w:r w:rsidR="008862AE" w:rsidRPr="00F4637C">
        <w:rPr>
          <w:rFonts w:asciiTheme="majorHAnsi" w:hAnsiTheme="majorHAnsi"/>
          <w:sz w:val="18"/>
          <w:szCs w:val="18"/>
          <w:lang w:val="it-IT"/>
        </w:rPr>
        <w:t>evidenziano</w:t>
      </w:r>
      <w:r w:rsidRPr="00F4637C">
        <w:rPr>
          <w:rFonts w:asciiTheme="majorHAnsi" w:hAnsiTheme="majorHAnsi"/>
          <w:sz w:val="18"/>
          <w:szCs w:val="18"/>
          <w:lang w:val="it-IT"/>
        </w:rPr>
        <w:t xml:space="preserve"> che la scelta tra l'una o l'altra soluzione </w:t>
      </w:r>
      <w:r w:rsidR="00D52949" w:rsidRPr="00F4637C">
        <w:rPr>
          <w:rFonts w:asciiTheme="majorHAnsi" w:hAnsiTheme="majorHAnsi"/>
          <w:sz w:val="18"/>
          <w:szCs w:val="18"/>
          <w:lang w:val="it-IT"/>
        </w:rPr>
        <w:t>debba</w:t>
      </w:r>
      <w:r w:rsidRPr="00F4637C">
        <w:rPr>
          <w:rFonts w:asciiTheme="majorHAnsi" w:hAnsiTheme="majorHAnsi"/>
          <w:sz w:val="18"/>
          <w:szCs w:val="18"/>
          <w:lang w:val="it-IT"/>
        </w:rPr>
        <w:t xml:space="preserve"> tenere conto delle finalità perseguite dalla stessa legge e, quindi, assicurare l'effettività dei controlli, in relazione alle dimensioni, al tipo di attività ed alla</w:t>
      </w:r>
      <w:r w:rsidR="00671559" w:rsidRPr="00F4637C">
        <w:rPr>
          <w:rFonts w:asciiTheme="majorHAnsi" w:hAnsiTheme="majorHAnsi"/>
          <w:sz w:val="18"/>
          <w:szCs w:val="18"/>
          <w:lang w:val="it-IT"/>
        </w:rPr>
        <w:t xml:space="preserve"> complessità organizzativa dell'ente</w:t>
      </w:r>
      <w:r w:rsidRPr="00F4637C">
        <w:rPr>
          <w:rFonts w:asciiTheme="majorHAnsi" w:hAnsiTheme="majorHAnsi"/>
          <w:sz w:val="18"/>
          <w:szCs w:val="18"/>
          <w:lang w:val="it-IT"/>
        </w:rPr>
        <w:t>.</w:t>
      </w:r>
    </w:p>
    <w:p w:rsidR="00277747" w:rsidRPr="00F4637C" w:rsidRDefault="00277747" w:rsidP="00FA22E7">
      <w:pPr>
        <w:pStyle w:val="standsekr"/>
        <w:tabs>
          <w:tab w:val="left" w:pos="6521"/>
          <w:tab w:val="left" w:pos="8789"/>
        </w:tabs>
        <w:ind w:left="567" w:right="560"/>
        <w:jc w:val="both"/>
        <w:rPr>
          <w:rFonts w:asciiTheme="majorHAnsi" w:hAnsiTheme="majorHAnsi"/>
          <w:sz w:val="18"/>
          <w:szCs w:val="18"/>
          <w:lang w:val="it-IT"/>
        </w:rPr>
      </w:pPr>
    </w:p>
    <w:p w:rsidR="00E46FCA" w:rsidRPr="00F4637C" w:rsidRDefault="00521177" w:rsidP="00FA22E7">
      <w:pPr>
        <w:pStyle w:val="standsekr"/>
        <w:tabs>
          <w:tab w:val="left" w:pos="0"/>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A</w:t>
      </w:r>
      <w:r w:rsidR="00C160ED" w:rsidRPr="00F4637C">
        <w:rPr>
          <w:rFonts w:asciiTheme="majorHAnsi" w:hAnsiTheme="majorHAnsi"/>
          <w:sz w:val="18"/>
          <w:szCs w:val="18"/>
          <w:lang w:val="it-IT"/>
        </w:rPr>
        <w:t xml:space="preserve">ffinché le funzioni dell’O.d.V. possano essere correttamente esplicate, </w:t>
      </w:r>
      <w:r w:rsidRPr="00F4637C">
        <w:rPr>
          <w:rFonts w:asciiTheme="majorHAnsi" w:hAnsiTheme="majorHAnsi"/>
          <w:sz w:val="18"/>
          <w:szCs w:val="18"/>
          <w:lang w:val="it-IT"/>
        </w:rPr>
        <w:t xml:space="preserve">i membri dello </w:t>
      </w:r>
      <w:r w:rsidR="00C160ED" w:rsidRPr="00F4637C">
        <w:rPr>
          <w:rFonts w:asciiTheme="majorHAnsi" w:hAnsiTheme="majorHAnsi"/>
          <w:sz w:val="18"/>
          <w:szCs w:val="18"/>
          <w:lang w:val="it-IT"/>
        </w:rPr>
        <w:t xml:space="preserve">stesso </w:t>
      </w:r>
      <w:r w:rsidR="00277747" w:rsidRPr="00F4637C">
        <w:rPr>
          <w:rFonts w:asciiTheme="majorHAnsi" w:hAnsiTheme="majorHAnsi"/>
          <w:sz w:val="18"/>
          <w:szCs w:val="18"/>
          <w:lang w:val="it-IT"/>
        </w:rPr>
        <w:t>-</w:t>
      </w:r>
      <w:r w:rsidR="00525804" w:rsidRPr="00F4637C">
        <w:rPr>
          <w:rFonts w:asciiTheme="majorHAnsi" w:hAnsiTheme="majorHAnsi"/>
          <w:sz w:val="18"/>
          <w:szCs w:val="18"/>
          <w:lang w:val="it-IT"/>
        </w:rPr>
        <w:t>peraltro</w:t>
      </w:r>
      <w:r w:rsidR="00277747" w:rsidRPr="00F4637C">
        <w:rPr>
          <w:rFonts w:asciiTheme="majorHAnsi" w:hAnsiTheme="majorHAnsi"/>
          <w:sz w:val="18"/>
          <w:szCs w:val="18"/>
          <w:lang w:val="it-IT"/>
        </w:rPr>
        <w:t xml:space="preserve"> come suggerito dalla Linee Guida di Confindustria-</w:t>
      </w:r>
      <w:r w:rsidRPr="00F4637C">
        <w:rPr>
          <w:rFonts w:asciiTheme="majorHAnsi" w:hAnsiTheme="majorHAnsi"/>
          <w:sz w:val="18"/>
          <w:szCs w:val="18"/>
          <w:lang w:val="it-IT"/>
        </w:rPr>
        <w:t xml:space="preserve"> dovranno</w:t>
      </w:r>
      <w:r w:rsidR="00C160ED" w:rsidRPr="00F4637C">
        <w:rPr>
          <w:rFonts w:asciiTheme="majorHAnsi" w:hAnsiTheme="majorHAnsi"/>
          <w:sz w:val="18"/>
          <w:szCs w:val="18"/>
          <w:lang w:val="it-IT"/>
        </w:rPr>
        <w:t xml:space="preserve"> p</w:t>
      </w:r>
      <w:r w:rsidR="00525804" w:rsidRPr="00F4637C">
        <w:rPr>
          <w:rFonts w:asciiTheme="majorHAnsi" w:hAnsiTheme="majorHAnsi"/>
          <w:sz w:val="18"/>
          <w:szCs w:val="18"/>
          <w:lang w:val="it-IT"/>
        </w:rPr>
        <w:t xml:space="preserve">resentare i seguenti requisiti </w:t>
      </w:r>
      <w:r w:rsidR="00C160ED" w:rsidRPr="00F4637C">
        <w:rPr>
          <w:rFonts w:asciiTheme="majorHAnsi" w:hAnsiTheme="majorHAnsi"/>
          <w:sz w:val="18"/>
          <w:szCs w:val="18"/>
          <w:lang w:val="it-IT"/>
        </w:rPr>
        <w:t>:</w:t>
      </w:r>
    </w:p>
    <w:p w:rsidR="00C160ED" w:rsidRPr="00F4637C" w:rsidRDefault="00C160ED" w:rsidP="001F4E2A">
      <w:pPr>
        <w:pStyle w:val="standsekr"/>
        <w:numPr>
          <w:ilvl w:val="0"/>
          <w:numId w:val="79"/>
        </w:numPr>
        <w:tabs>
          <w:tab w:val="left" w:pos="0"/>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u w:val="single"/>
          <w:lang w:val="it-IT"/>
        </w:rPr>
        <w:t>autonomia</w:t>
      </w:r>
      <w:r w:rsidRPr="00F4637C">
        <w:rPr>
          <w:rFonts w:asciiTheme="majorHAnsi" w:hAnsiTheme="majorHAnsi"/>
          <w:sz w:val="18"/>
          <w:szCs w:val="18"/>
          <w:lang w:val="it-IT"/>
        </w:rPr>
        <w:t xml:space="preserve">: in riferimento alle proprie determinazioni, alla discrezionalità, all'assenza di forme di condizionamento e pressioni da parte del </w:t>
      </w:r>
      <w:r w:rsidRPr="00F4637C">
        <w:rPr>
          <w:rFonts w:asciiTheme="majorHAnsi" w:hAnsiTheme="majorHAnsi"/>
          <w:i/>
          <w:sz w:val="18"/>
          <w:szCs w:val="18"/>
          <w:lang w:val="it-IT"/>
        </w:rPr>
        <w:t>management</w:t>
      </w:r>
      <w:r w:rsidRPr="00F4637C">
        <w:rPr>
          <w:rFonts w:asciiTheme="majorHAnsi" w:hAnsiTheme="majorHAnsi"/>
          <w:sz w:val="18"/>
          <w:szCs w:val="18"/>
          <w:lang w:val="it-IT"/>
        </w:rPr>
        <w:t xml:space="preserve"> aziendale, ai poteri di natura ispettiva e di vigilanza;</w:t>
      </w:r>
    </w:p>
    <w:p w:rsidR="00C160ED" w:rsidRPr="00F4637C" w:rsidRDefault="00C160ED" w:rsidP="001F4E2A">
      <w:pPr>
        <w:pStyle w:val="standsekr"/>
        <w:numPr>
          <w:ilvl w:val="0"/>
          <w:numId w:val="79"/>
        </w:numPr>
        <w:tabs>
          <w:tab w:val="left" w:pos="0"/>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u w:val="single"/>
          <w:lang w:val="it-IT"/>
        </w:rPr>
        <w:t>indipendenza</w:t>
      </w:r>
      <w:r w:rsidRPr="00F4637C">
        <w:rPr>
          <w:rFonts w:asciiTheme="majorHAnsi" w:hAnsiTheme="majorHAnsi"/>
          <w:sz w:val="18"/>
          <w:szCs w:val="18"/>
          <w:lang w:val="it-IT"/>
        </w:rPr>
        <w:t xml:space="preserve">: in riferimento alla mancanza di soggezione da parte degli organismi della </w:t>
      </w:r>
      <w:r w:rsidR="000C6387" w:rsidRPr="00F4637C">
        <w:rPr>
          <w:rFonts w:asciiTheme="majorHAnsi" w:hAnsiTheme="majorHAnsi"/>
          <w:sz w:val="18"/>
          <w:szCs w:val="18"/>
          <w:lang w:val="it-IT"/>
        </w:rPr>
        <w:t>Società</w:t>
      </w:r>
      <w:r w:rsidRPr="00F4637C">
        <w:rPr>
          <w:rFonts w:asciiTheme="majorHAnsi" w:hAnsiTheme="majorHAnsi"/>
          <w:sz w:val="18"/>
          <w:szCs w:val="18"/>
          <w:lang w:val="it-IT"/>
        </w:rPr>
        <w:t xml:space="preserve"> ed all'assenza di conflitto con gli interessi istituzionali;</w:t>
      </w:r>
    </w:p>
    <w:p w:rsidR="00C160ED" w:rsidRPr="00F4637C" w:rsidRDefault="00C160ED" w:rsidP="001F4E2A">
      <w:pPr>
        <w:pStyle w:val="standsekr"/>
        <w:numPr>
          <w:ilvl w:val="0"/>
          <w:numId w:val="79"/>
        </w:numPr>
        <w:tabs>
          <w:tab w:val="left" w:pos="0"/>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u w:val="single"/>
          <w:lang w:val="it-IT"/>
        </w:rPr>
        <w:t>professionalità</w:t>
      </w:r>
      <w:r w:rsidRPr="00F4637C">
        <w:rPr>
          <w:rFonts w:asciiTheme="majorHAnsi" w:hAnsiTheme="majorHAnsi"/>
          <w:b/>
          <w:sz w:val="18"/>
          <w:szCs w:val="18"/>
          <w:lang w:val="it-IT"/>
        </w:rPr>
        <w:t>:</w:t>
      </w:r>
      <w:r w:rsidRPr="00F4637C">
        <w:rPr>
          <w:rFonts w:asciiTheme="majorHAnsi" w:hAnsiTheme="majorHAnsi"/>
          <w:sz w:val="18"/>
          <w:szCs w:val="18"/>
          <w:lang w:val="it-IT"/>
        </w:rPr>
        <w:t xml:space="preserve"> in riferimento alla idoneità delle necessarie cognizioni tecniche  specialistiche per poter svolgere l'attività, anche avvalendosi della consulenza di soggetti esterni;</w:t>
      </w:r>
    </w:p>
    <w:p w:rsidR="00C160ED" w:rsidRPr="00F4637C" w:rsidRDefault="00C160ED" w:rsidP="001F4E2A">
      <w:pPr>
        <w:pStyle w:val="standsekr"/>
        <w:numPr>
          <w:ilvl w:val="0"/>
          <w:numId w:val="79"/>
        </w:numPr>
        <w:tabs>
          <w:tab w:val="left" w:pos="0"/>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u w:val="single"/>
          <w:lang w:val="it-IT"/>
        </w:rPr>
        <w:t>continuità di azione</w:t>
      </w:r>
      <w:r w:rsidRPr="00F4637C">
        <w:rPr>
          <w:rFonts w:asciiTheme="majorHAnsi" w:hAnsiTheme="majorHAnsi"/>
          <w:b/>
          <w:sz w:val="18"/>
          <w:szCs w:val="18"/>
          <w:lang w:val="it-IT"/>
        </w:rPr>
        <w:t xml:space="preserve">: </w:t>
      </w:r>
      <w:r w:rsidRPr="00F4637C">
        <w:rPr>
          <w:rFonts w:asciiTheme="majorHAnsi" w:hAnsiTheme="majorHAnsi"/>
          <w:sz w:val="18"/>
          <w:szCs w:val="18"/>
          <w:lang w:val="it-IT"/>
        </w:rPr>
        <w:t>in riferimento alla possibilità di operare con continuità in rappor</w:t>
      </w:r>
      <w:r w:rsidR="0065575F" w:rsidRPr="00F4637C">
        <w:rPr>
          <w:rFonts w:asciiTheme="majorHAnsi" w:hAnsiTheme="majorHAnsi"/>
          <w:sz w:val="18"/>
          <w:szCs w:val="18"/>
          <w:lang w:val="it-IT"/>
        </w:rPr>
        <w:t>to alla propria attività.</w:t>
      </w:r>
    </w:p>
    <w:p w:rsidR="00521177" w:rsidRPr="00F4637C" w:rsidRDefault="00521177" w:rsidP="00FA22E7">
      <w:pPr>
        <w:pStyle w:val="standsekr"/>
        <w:tabs>
          <w:tab w:val="left" w:pos="0"/>
          <w:tab w:val="left" w:pos="8789"/>
        </w:tabs>
        <w:spacing w:line="276" w:lineRule="auto"/>
        <w:ind w:left="567" w:right="560"/>
        <w:jc w:val="both"/>
        <w:rPr>
          <w:rFonts w:asciiTheme="majorHAnsi" w:hAnsiTheme="majorHAnsi"/>
          <w:b/>
          <w:sz w:val="18"/>
          <w:szCs w:val="18"/>
          <w:lang w:val="it-IT"/>
        </w:rPr>
      </w:pPr>
    </w:p>
    <w:p w:rsidR="002976D8" w:rsidRPr="00F4637C" w:rsidRDefault="00E80898" w:rsidP="00FF3F0F">
      <w:pPr>
        <w:pStyle w:val="standsekr"/>
        <w:tabs>
          <w:tab w:val="left" w:pos="6521"/>
          <w:tab w:val="left" w:pos="8789"/>
        </w:tabs>
        <w:ind w:left="567" w:right="560"/>
        <w:jc w:val="both"/>
        <w:rPr>
          <w:rFonts w:asciiTheme="majorHAnsi" w:hAnsiTheme="majorHAnsi"/>
          <w:b/>
          <w:sz w:val="18"/>
          <w:szCs w:val="18"/>
          <w:lang w:val="it-IT"/>
        </w:rPr>
      </w:pPr>
      <w:r w:rsidRPr="00F4637C">
        <w:rPr>
          <w:rFonts w:asciiTheme="majorHAnsi" w:hAnsiTheme="majorHAnsi"/>
          <w:sz w:val="18"/>
          <w:szCs w:val="18"/>
          <w:lang w:val="it-IT"/>
        </w:rPr>
        <w:t>In attuazione di</w:t>
      </w:r>
      <w:r w:rsidR="00671559" w:rsidRPr="00F4637C">
        <w:rPr>
          <w:rFonts w:asciiTheme="majorHAnsi" w:hAnsiTheme="majorHAnsi"/>
          <w:sz w:val="18"/>
          <w:szCs w:val="18"/>
          <w:lang w:val="it-IT"/>
        </w:rPr>
        <w:t xml:space="preserve"> tali prescrizioni, l'Amministratore Unico </w:t>
      </w:r>
      <w:r w:rsidR="00FF3F0F" w:rsidRPr="00F4637C">
        <w:rPr>
          <w:rFonts w:asciiTheme="majorHAnsi" w:hAnsiTheme="majorHAnsi"/>
          <w:sz w:val="18"/>
          <w:szCs w:val="18"/>
          <w:lang w:val="it-IT"/>
        </w:rPr>
        <w:t xml:space="preserve">o il Presidente </w:t>
      </w:r>
      <w:r w:rsidR="00671559" w:rsidRPr="00F4637C">
        <w:rPr>
          <w:rFonts w:asciiTheme="majorHAnsi" w:hAnsiTheme="majorHAnsi"/>
          <w:sz w:val="18"/>
          <w:szCs w:val="18"/>
          <w:lang w:val="it-IT"/>
        </w:rPr>
        <w:t xml:space="preserve">di Segrate Servizi </w:t>
      </w:r>
      <w:r w:rsidR="00FF3F0F" w:rsidRPr="00F4637C">
        <w:rPr>
          <w:rFonts w:asciiTheme="majorHAnsi" w:hAnsiTheme="majorHAnsi"/>
          <w:sz w:val="18"/>
          <w:szCs w:val="18"/>
          <w:lang w:val="it-IT"/>
        </w:rPr>
        <w:t xml:space="preserve">ha proposto all’assemblea dei soci </w:t>
      </w:r>
      <w:r w:rsidR="00671559" w:rsidRPr="00F4637C">
        <w:rPr>
          <w:rFonts w:asciiTheme="majorHAnsi" w:hAnsiTheme="majorHAnsi"/>
          <w:sz w:val="18"/>
          <w:szCs w:val="18"/>
          <w:lang w:val="it-IT"/>
        </w:rPr>
        <w:t xml:space="preserve">-con la medesima delibera di adozione del Modello- </w:t>
      </w:r>
      <w:r w:rsidR="00FF3F0F" w:rsidRPr="00F4637C">
        <w:rPr>
          <w:rFonts w:asciiTheme="majorHAnsi" w:hAnsiTheme="majorHAnsi"/>
          <w:sz w:val="18"/>
          <w:szCs w:val="18"/>
          <w:lang w:val="it-IT"/>
        </w:rPr>
        <w:t>l’istituzione di</w:t>
      </w:r>
      <w:r w:rsidR="00671559" w:rsidRPr="00F4637C">
        <w:rPr>
          <w:rFonts w:asciiTheme="majorHAnsi" w:hAnsiTheme="majorHAnsi"/>
          <w:sz w:val="18"/>
          <w:szCs w:val="18"/>
          <w:lang w:val="it-IT"/>
        </w:rPr>
        <w:t xml:space="preserve"> un Organismo di Vigilanza</w:t>
      </w:r>
      <w:r w:rsidR="008862AE" w:rsidRPr="00F4637C">
        <w:rPr>
          <w:rFonts w:asciiTheme="majorHAnsi" w:hAnsiTheme="majorHAnsi"/>
          <w:sz w:val="18"/>
          <w:szCs w:val="18"/>
          <w:lang w:val="it-IT"/>
        </w:rPr>
        <w:t>, collocandolo in posizione di staff all'organo amministrativo medesimo,</w:t>
      </w:r>
      <w:r w:rsidR="00671559" w:rsidRPr="00F4637C">
        <w:rPr>
          <w:rFonts w:asciiTheme="majorHAnsi" w:hAnsiTheme="majorHAnsi"/>
          <w:sz w:val="18"/>
          <w:szCs w:val="18"/>
          <w:lang w:val="it-IT"/>
        </w:rPr>
        <w:t xml:space="preserve"> al quale è stato demandato il compito di vigilare sul corretto funzionamento e sull’osservanza del presente Modello</w:t>
      </w:r>
      <w:r w:rsidR="008862AE" w:rsidRPr="00F4637C">
        <w:rPr>
          <w:rFonts w:asciiTheme="majorHAnsi" w:hAnsiTheme="majorHAnsi"/>
          <w:sz w:val="18"/>
          <w:szCs w:val="18"/>
          <w:lang w:val="it-IT"/>
        </w:rPr>
        <w:t xml:space="preserve"> (come meglio precisato nel successivo par. 4.3)</w:t>
      </w:r>
      <w:r w:rsidR="00671559" w:rsidRPr="00F4637C">
        <w:rPr>
          <w:rFonts w:asciiTheme="majorHAnsi" w:hAnsiTheme="majorHAnsi"/>
          <w:sz w:val="18"/>
          <w:szCs w:val="18"/>
          <w:lang w:val="it-IT"/>
        </w:rPr>
        <w:t>.</w:t>
      </w:r>
      <w:r w:rsidR="00D32FFB" w:rsidRPr="00F4637C">
        <w:rPr>
          <w:rFonts w:asciiTheme="majorHAnsi" w:hAnsiTheme="majorHAnsi"/>
          <w:sz w:val="18"/>
          <w:szCs w:val="18"/>
          <w:lang w:val="it-IT"/>
        </w:rPr>
        <w:t xml:space="preserve"> </w:t>
      </w:r>
      <w:r w:rsidR="005C5999" w:rsidRPr="00F4637C">
        <w:rPr>
          <w:rFonts w:asciiTheme="majorHAnsi" w:hAnsiTheme="majorHAnsi"/>
          <w:b/>
          <w:sz w:val="18"/>
          <w:szCs w:val="18"/>
          <w:lang w:val="it-IT"/>
        </w:rPr>
        <w:t>Il C.d.A. ha optato per una composizione monocratica dell’ O.d.V. nominando nella seduta del 29/07/2016 il Presidente del Collegio Sindacale</w:t>
      </w:r>
      <w:r w:rsidR="004B2D5E" w:rsidRPr="00F4637C">
        <w:rPr>
          <w:rFonts w:asciiTheme="majorHAnsi" w:hAnsiTheme="majorHAnsi"/>
          <w:b/>
          <w:sz w:val="18"/>
          <w:szCs w:val="18"/>
          <w:lang w:val="it-IT"/>
        </w:rPr>
        <w:t xml:space="preserve"> che in quella sede ha accettato l’incarico</w:t>
      </w:r>
      <w:r w:rsidR="005C5999" w:rsidRPr="00F4637C">
        <w:rPr>
          <w:rFonts w:asciiTheme="majorHAnsi" w:hAnsiTheme="majorHAnsi"/>
          <w:b/>
          <w:sz w:val="18"/>
          <w:szCs w:val="18"/>
          <w:lang w:val="it-IT"/>
        </w:rPr>
        <w:t>.</w:t>
      </w:r>
    </w:p>
    <w:p w:rsidR="00671559" w:rsidRPr="00F4637C" w:rsidRDefault="00671559" w:rsidP="00FA22E7">
      <w:pPr>
        <w:pStyle w:val="standsekr"/>
        <w:tabs>
          <w:tab w:val="left" w:pos="6521"/>
          <w:tab w:val="left" w:pos="8789"/>
        </w:tabs>
        <w:ind w:left="567" w:right="560"/>
        <w:jc w:val="both"/>
        <w:rPr>
          <w:rFonts w:asciiTheme="majorHAnsi" w:hAnsiTheme="majorHAnsi"/>
          <w:sz w:val="18"/>
          <w:szCs w:val="18"/>
          <w:lang w:val="it-IT"/>
        </w:rPr>
      </w:pPr>
    </w:p>
    <w:p w:rsidR="00671559" w:rsidRPr="00F4637C" w:rsidRDefault="00671559" w:rsidP="00FA22E7">
      <w:pPr>
        <w:pStyle w:val="standsekr"/>
        <w:tabs>
          <w:tab w:val="left" w:pos="0"/>
          <w:tab w:val="left" w:pos="8789"/>
        </w:tabs>
        <w:spacing w:line="276" w:lineRule="auto"/>
        <w:ind w:left="567" w:right="560"/>
        <w:jc w:val="both"/>
        <w:rPr>
          <w:rFonts w:asciiTheme="majorHAnsi" w:hAnsiTheme="majorHAnsi"/>
          <w:b/>
          <w:sz w:val="18"/>
          <w:szCs w:val="18"/>
          <w:lang w:val="it-IT"/>
        </w:rPr>
      </w:pPr>
    </w:p>
    <w:p w:rsidR="00322A72" w:rsidRPr="00F4637C" w:rsidRDefault="00322A72" w:rsidP="00FA22E7">
      <w:pPr>
        <w:pStyle w:val="standsekr"/>
        <w:tabs>
          <w:tab w:val="left" w:pos="0"/>
          <w:tab w:val="left" w:pos="8789"/>
        </w:tabs>
        <w:spacing w:line="276" w:lineRule="auto"/>
        <w:ind w:left="567" w:right="560"/>
        <w:jc w:val="both"/>
        <w:rPr>
          <w:rFonts w:asciiTheme="majorHAnsi" w:hAnsiTheme="majorHAnsi"/>
          <w:b/>
          <w:sz w:val="18"/>
          <w:szCs w:val="18"/>
          <w:lang w:val="it-IT"/>
        </w:rPr>
      </w:pPr>
    </w:p>
    <w:p w:rsidR="00322A72" w:rsidRPr="00F4637C" w:rsidRDefault="00322A72" w:rsidP="00FA22E7">
      <w:pPr>
        <w:pStyle w:val="standsekr"/>
        <w:tabs>
          <w:tab w:val="left" w:pos="0"/>
          <w:tab w:val="left" w:pos="8789"/>
        </w:tabs>
        <w:spacing w:line="276" w:lineRule="auto"/>
        <w:ind w:left="567" w:right="560"/>
        <w:jc w:val="both"/>
        <w:rPr>
          <w:rFonts w:asciiTheme="majorHAnsi" w:hAnsiTheme="majorHAnsi"/>
          <w:b/>
          <w:sz w:val="18"/>
          <w:szCs w:val="18"/>
          <w:lang w:val="it-IT"/>
        </w:rPr>
      </w:pPr>
    </w:p>
    <w:p w:rsidR="00A87A08" w:rsidRPr="00F4637C" w:rsidRDefault="00A87A08" w:rsidP="00FA22E7">
      <w:pPr>
        <w:pStyle w:val="standsekr"/>
        <w:tabs>
          <w:tab w:val="left" w:pos="0"/>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b/>
          <w:sz w:val="18"/>
          <w:szCs w:val="18"/>
          <w:lang w:val="it-IT"/>
        </w:rPr>
        <w:t xml:space="preserve">4.2 </w:t>
      </w:r>
      <w:r w:rsidR="00F002A8" w:rsidRPr="00F4637C">
        <w:rPr>
          <w:rFonts w:asciiTheme="majorHAnsi" w:hAnsiTheme="majorHAnsi"/>
          <w:b/>
          <w:sz w:val="18"/>
          <w:szCs w:val="18"/>
          <w:lang w:val="it-IT"/>
        </w:rPr>
        <w:t>Nomina, durata in carica, decadenza e revoca</w:t>
      </w:r>
      <w:r w:rsidRPr="00F4637C">
        <w:rPr>
          <w:rFonts w:asciiTheme="majorHAnsi" w:hAnsiTheme="majorHAnsi"/>
          <w:b/>
          <w:sz w:val="18"/>
          <w:szCs w:val="18"/>
          <w:lang w:val="it-IT"/>
        </w:rPr>
        <w:t>.</w:t>
      </w:r>
    </w:p>
    <w:p w:rsidR="00C160ED" w:rsidRPr="00F4637C" w:rsidRDefault="00D32FFB" w:rsidP="00FA22E7">
      <w:pPr>
        <w:tabs>
          <w:tab w:val="left" w:pos="8789"/>
        </w:tabs>
        <w:ind w:left="567" w:right="560"/>
        <w:jc w:val="both"/>
        <w:rPr>
          <w:rFonts w:asciiTheme="majorHAnsi" w:hAnsiTheme="majorHAnsi"/>
          <w:sz w:val="18"/>
          <w:szCs w:val="18"/>
        </w:rPr>
      </w:pPr>
      <w:r w:rsidRPr="00F4637C">
        <w:rPr>
          <w:rFonts w:asciiTheme="majorHAnsi" w:hAnsiTheme="majorHAnsi"/>
          <w:sz w:val="18"/>
          <w:szCs w:val="18"/>
        </w:rPr>
        <w:t>L’O.d.V. resta</w:t>
      </w:r>
      <w:r w:rsidR="00C160ED" w:rsidRPr="00F4637C">
        <w:rPr>
          <w:rFonts w:asciiTheme="majorHAnsi" w:hAnsiTheme="majorHAnsi"/>
          <w:sz w:val="18"/>
          <w:szCs w:val="18"/>
        </w:rPr>
        <w:t xml:space="preserve"> in carica per la durata corrispondente alla permanenza in cari</w:t>
      </w:r>
      <w:r w:rsidR="00D52949" w:rsidRPr="00F4637C">
        <w:rPr>
          <w:rFonts w:asciiTheme="majorHAnsi" w:hAnsiTheme="majorHAnsi"/>
          <w:sz w:val="18"/>
          <w:szCs w:val="18"/>
        </w:rPr>
        <w:t xml:space="preserve">ca </w:t>
      </w:r>
      <w:r w:rsidR="00FB57CD" w:rsidRPr="00F4637C">
        <w:rPr>
          <w:rFonts w:asciiTheme="majorHAnsi" w:hAnsiTheme="majorHAnsi"/>
          <w:sz w:val="18"/>
          <w:szCs w:val="18"/>
        </w:rPr>
        <w:t>del legale rappresentante,</w:t>
      </w:r>
      <w:r w:rsidR="00C160ED" w:rsidRPr="00F4637C">
        <w:rPr>
          <w:rFonts w:asciiTheme="majorHAnsi" w:hAnsiTheme="majorHAnsi"/>
          <w:sz w:val="18"/>
          <w:szCs w:val="18"/>
        </w:rPr>
        <w:t xml:space="preserve"> e, comunque, fino alla nomina di un nuovo O.d.V.</w:t>
      </w:r>
    </w:p>
    <w:p w:rsidR="00E37260" w:rsidRPr="00F4637C" w:rsidRDefault="00E37260" w:rsidP="00D32FFB">
      <w:pPr>
        <w:tabs>
          <w:tab w:val="left" w:pos="2463"/>
        </w:tabs>
        <w:ind w:right="560"/>
        <w:jc w:val="both"/>
        <w:rPr>
          <w:rFonts w:asciiTheme="majorHAnsi" w:hAnsiTheme="majorHAnsi"/>
          <w:sz w:val="18"/>
          <w:szCs w:val="18"/>
        </w:rPr>
      </w:pPr>
    </w:p>
    <w:p w:rsidR="00521177" w:rsidRPr="00F4637C" w:rsidRDefault="00521177" w:rsidP="00FA22E7">
      <w:pPr>
        <w:tabs>
          <w:tab w:val="left" w:pos="2463"/>
        </w:tabs>
        <w:ind w:left="567" w:right="560"/>
        <w:jc w:val="both"/>
        <w:rPr>
          <w:rFonts w:asciiTheme="majorHAnsi" w:hAnsiTheme="majorHAnsi"/>
          <w:sz w:val="18"/>
          <w:szCs w:val="18"/>
        </w:rPr>
      </w:pPr>
      <w:r w:rsidRPr="00F4637C">
        <w:rPr>
          <w:rFonts w:asciiTheme="majorHAnsi" w:hAnsiTheme="majorHAnsi"/>
          <w:sz w:val="18"/>
          <w:szCs w:val="18"/>
        </w:rPr>
        <w:t xml:space="preserve">Non possono essere </w:t>
      </w:r>
      <w:r w:rsidR="008A13B0" w:rsidRPr="00F4637C">
        <w:rPr>
          <w:rFonts w:asciiTheme="majorHAnsi" w:hAnsiTheme="majorHAnsi"/>
          <w:sz w:val="18"/>
          <w:szCs w:val="18"/>
        </w:rPr>
        <w:t xml:space="preserve">nominati </w:t>
      </w:r>
      <w:r w:rsidRPr="00F4637C">
        <w:rPr>
          <w:rFonts w:asciiTheme="majorHAnsi" w:hAnsiTheme="majorHAnsi"/>
          <w:sz w:val="18"/>
          <w:szCs w:val="18"/>
        </w:rPr>
        <w:t>membri dell'O.d.V.</w:t>
      </w:r>
      <w:r w:rsidR="008A13B0" w:rsidRPr="00F4637C">
        <w:rPr>
          <w:rFonts w:asciiTheme="majorHAnsi" w:hAnsiTheme="majorHAnsi"/>
          <w:sz w:val="18"/>
          <w:szCs w:val="18"/>
        </w:rPr>
        <w:t xml:space="preserve"> e, se nominati, decadono automaticamente</w:t>
      </w:r>
      <w:r w:rsidRPr="00F4637C">
        <w:rPr>
          <w:rFonts w:asciiTheme="majorHAnsi" w:hAnsiTheme="majorHAnsi"/>
          <w:sz w:val="18"/>
          <w:szCs w:val="18"/>
        </w:rPr>
        <w:t>:</w:t>
      </w:r>
    </w:p>
    <w:p w:rsidR="00521177" w:rsidRPr="00F4637C" w:rsidRDefault="00521177" w:rsidP="001F4E2A">
      <w:pPr>
        <w:pStyle w:val="Paragrafoelenco"/>
        <w:numPr>
          <w:ilvl w:val="0"/>
          <w:numId w:val="81"/>
        </w:numPr>
        <w:tabs>
          <w:tab w:val="left" w:pos="2463"/>
        </w:tabs>
        <w:ind w:left="851" w:right="560" w:hanging="284"/>
        <w:jc w:val="both"/>
        <w:rPr>
          <w:rFonts w:asciiTheme="majorHAnsi" w:hAnsiTheme="majorHAnsi"/>
          <w:sz w:val="18"/>
          <w:szCs w:val="18"/>
        </w:rPr>
      </w:pPr>
      <w:r w:rsidRPr="00F4637C">
        <w:rPr>
          <w:rFonts w:asciiTheme="majorHAnsi" w:hAnsiTheme="majorHAnsi"/>
          <w:sz w:val="18"/>
          <w:szCs w:val="18"/>
        </w:rPr>
        <w:t xml:space="preserve">coloro che si trovano nelle condizioni </w:t>
      </w:r>
      <w:r w:rsidR="008862AE" w:rsidRPr="00F4637C">
        <w:rPr>
          <w:rFonts w:asciiTheme="majorHAnsi" w:hAnsiTheme="majorHAnsi"/>
          <w:sz w:val="18"/>
          <w:szCs w:val="18"/>
        </w:rPr>
        <w:t xml:space="preserve">di cui all'art. </w:t>
      </w:r>
      <w:r w:rsidRPr="00F4637C">
        <w:rPr>
          <w:rFonts w:asciiTheme="majorHAnsi" w:hAnsiTheme="majorHAnsi"/>
          <w:sz w:val="18"/>
          <w:szCs w:val="18"/>
        </w:rPr>
        <w:t>2382 c.c.;</w:t>
      </w:r>
    </w:p>
    <w:p w:rsidR="00B16A03" w:rsidRPr="00F4637C" w:rsidRDefault="00B16A03" w:rsidP="001F4E2A">
      <w:pPr>
        <w:pStyle w:val="Paragrafoelenco"/>
        <w:numPr>
          <w:ilvl w:val="0"/>
          <w:numId w:val="81"/>
        </w:numPr>
        <w:tabs>
          <w:tab w:val="left" w:pos="2463"/>
        </w:tabs>
        <w:ind w:left="851" w:right="560" w:hanging="284"/>
        <w:jc w:val="both"/>
        <w:rPr>
          <w:rFonts w:asciiTheme="majorHAnsi" w:hAnsiTheme="majorHAnsi"/>
          <w:sz w:val="18"/>
          <w:szCs w:val="18"/>
        </w:rPr>
      </w:pPr>
      <w:r w:rsidRPr="00F4637C">
        <w:rPr>
          <w:rFonts w:asciiTheme="majorHAnsi" w:hAnsiTheme="majorHAnsi"/>
          <w:sz w:val="18"/>
          <w:szCs w:val="18"/>
        </w:rPr>
        <w:t>il coniuge, i parenti e gli affini entro il quarto grado dell'Amministratore Unico</w:t>
      </w:r>
      <w:r w:rsidR="00FF3F0F" w:rsidRPr="00F4637C">
        <w:rPr>
          <w:rFonts w:asciiTheme="majorHAnsi" w:hAnsiTheme="majorHAnsi"/>
          <w:sz w:val="18"/>
          <w:szCs w:val="18"/>
        </w:rPr>
        <w:t xml:space="preserve"> o del Presidente o del CdA</w:t>
      </w:r>
      <w:r w:rsidRPr="00F4637C">
        <w:rPr>
          <w:rFonts w:asciiTheme="majorHAnsi" w:hAnsiTheme="majorHAnsi"/>
          <w:sz w:val="18"/>
          <w:szCs w:val="18"/>
        </w:rPr>
        <w:t>, dei componenti del Collegio Sindacale o dei Direttori/Coordinatori di area/servizio.</w:t>
      </w:r>
    </w:p>
    <w:p w:rsidR="00E37260" w:rsidRPr="00F4637C" w:rsidRDefault="00E37260" w:rsidP="001F4E2A">
      <w:pPr>
        <w:pStyle w:val="Paragrafoelenco"/>
        <w:numPr>
          <w:ilvl w:val="0"/>
          <w:numId w:val="81"/>
        </w:numPr>
        <w:tabs>
          <w:tab w:val="left" w:pos="2463"/>
        </w:tabs>
        <w:ind w:left="851" w:right="560" w:hanging="284"/>
        <w:jc w:val="both"/>
        <w:rPr>
          <w:rFonts w:asciiTheme="majorHAnsi" w:hAnsiTheme="majorHAnsi"/>
          <w:sz w:val="18"/>
          <w:szCs w:val="18"/>
        </w:rPr>
      </w:pPr>
      <w:r w:rsidRPr="00F4637C">
        <w:rPr>
          <w:rFonts w:asciiTheme="majorHAnsi" w:hAnsiTheme="majorHAnsi"/>
          <w:sz w:val="18"/>
          <w:szCs w:val="18"/>
        </w:rPr>
        <w:t xml:space="preserve">coloro </w:t>
      </w:r>
      <w:r w:rsidR="00280986" w:rsidRPr="00F4637C">
        <w:rPr>
          <w:rFonts w:asciiTheme="majorHAnsi" w:hAnsiTheme="majorHAnsi"/>
          <w:sz w:val="18"/>
          <w:szCs w:val="18"/>
        </w:rPr>
        <w:t xml:space="preserve">nei cui confronti siano state applicate le </w:t>
      </w:r>
      <w:r w:rsidRPr="00F4637C">
        <w:rPr>
          <w:rFonts w:asciiTheme="majorHAnsi" w:hAnsiTheme="majorHAnsi"/>
          <w:sz w:val="18"/>
          <w:szCs w:val="18"/>
        </w:rPr>
        <w:t xml:space="preserve">misure di prevenzione </w:t>
      </w:r>
      <w:r w:rsidR="00280986" w:rsidRPr="00F4637C">
        <w:rPr>
          <w:rFonts w:asciiTheme="majorHAnsi" w:hAnsiTheme="majorHAnsi"/>
          <w:sz w:val="18"/>
          <w:szCs w:val="18"/>
        </w:rPr>
        <w:t>previste dalla</w:t>
      </w:r>
      <w:r w:rsidRPr="00F4637C">
        <w:rPr>
          <w:rFonts w:asciiTheme="majorHAnsi" w:hAnsiTheme="majorHAnsi"/>
          <w:sz w:val="18"/>
          <w:szCs w:val="18"/>
        </w:rPr>
        <w:t xml:space="preserve"> L. 1423/1956 e della L. 575/1965 e s.m.i, salvi gli effetti della riabilitazione;</w:t>
      </w:r>
    </w:p>
    <w:p w:rsidR="00280986" w:rsidRPr="00F4637C" w:rsidRDefault="00521177" w:rsidP="001F4E2A">
      <w:pPr>
        <w:pStyle w:val="standsekr"/>
        <w:numPr>
          <w:ilvl w:val="0"/>
          <w:numId w:val="81"/>
        </w:numPr>
        <w:tabs>
          <w:tab w:val="left" w:pos="0"/>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 xml:space="preserve">coloro che </w:t>
      </w:r>
      <w:r w:rsidR="008A13B0" w:rsidRPr="00F4637C">
        <w:rPr>
          <w:rFonts w:asciiTheme="majorHAnsi" w:hAnsiTheme="majorHAnsi"/>
          <w:sz w:val="18"/>
          <w:szCs w:val="18"/>
          <w:lang w:val="it-IT"/>
        </w:rPr>
        <w:t xml:space="preserve">sono stati condannati </w:t>
      </w:r>
      <w:r w:rsidR="00280986" w:rsidRPr="00F4637C">
        <w:rPr>
          <w:rFonts w:asciiTheme="majorHAnsi" w:hAnsiTheme="majorHAnsi"/>
          <w:sz w:val="18"/>
          <w:szCs w:val="18"/>
          <w:lang w:val="it-IT"/>
        </w:rPr>
        <w:t xml:space="preserve">con sentenza irrevocabile, anche se emessa ai sensi dell'art. 444 c.p. (c.d. sentenza di patteggiamento) e anche se con pena condizionalmente sospesa, </w:t>
      </w:r>
      <w:r w:rsidR="00E37260" w:rsidRPr="00F4637C">
        <w:rPr>
          <w:rFonts w:asciiTheme="majorHAnsi" w:hAnsiTheme="majorHAnsi"/>
          <w:sz w:val="18"/>
          <w:szCs w:val="18"/>
          <w:lang w:val="it-IT"/>
        </w:rPr>
        <w:t>salvi gli effetti della riabilitazione ex art. 178 c.p. e/o dell'estinzione del reato ex art. 445 comma 2 c.p.p.</w:t>
      </w:r>
      <w:r w:rsidR="00280986" w:rsidRPr="00F4637C">
        <w:rPr>
          <w:rFonts w:asciiTheme="majorHAnsi" w:hAnsiTheme="majorHAnsi"/>
          <w:sz w:val="18"/>
          <w:szCs w:val="18"/>
          <w:lang w:val="it-IT"/>
        </w:rPr>
        <w:t>:</w:t>
      </w:r>
    </w:p>
    <w:p w:rsidR="00280986" w:rsidRPr="00F4637C" w:rsidRDefault="00280986" w:rsidP="001F4E2A">
      <w:pPr>
        <w:pStyle w:val="standsekr"/>
        <w:numPr>
          <w:ilvl w:val="0"/>
          <w:numId w:val="82"/>
        </w:numPr>
        <w:tabs>
          <w:tab w:val="left" w:pos="0"/>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per un delitto contro la Pubblica Amministrazione, contro la fede pubblica, contro il patrimonio o per un delitto in materia tributaria;</w:t>
      </w:r>
    </w:p>
    <w:p w:rsidR="00280986" w:rsidRPr="00F4637C" w:rsidRDefault="00280986" w:rsidP="001F4E2A">
      <w:pPr>
        <w:pStyle w:val="standsekr"/>
        <w:numPr>
          <w:ilvl w:val="0"/>
          <w:numId w:val="82"/>
        </w:numPr>
        <w:tabs>
          <w:tab w:val="left" w:pos="0"/>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per un reato che importi e abbia importato la condanna ad una pena da cui derivi l'interdizione, anche temporanea, dai pubblici uffici, ovvero l'interdizione temporanea dagli uffici direttivi delle presone giuridiche e delle imprese;</w:t>
      </w:r>
    </w:p>
    <w:p w:rsidR="00C160ED" w:rsidRPr="00F4637C" w:rsidRDefault="00521177" w:rsidP="001F4E2A">
      <w:pPr>
        <w:pStyle w:val="standsekr"/>
        <w:numPr>
          <w:ilvl w:val="0"/>
          <w:numId w:val="82"/>
        </w:numPr>
        <w:tabs>
          <w:tab w:val="left" w:pos="0"/>
          <w:tab w:val="left" w:pos="8789"/>
        </w:tabs>
        <w:ind w:left="1276" w:right="560"/>
        <w:jc w:val="both"/>
        <w:rPr>
          <w:rFonts w:asciiTheme="majorHAnsi" w:hAnsiTheme="majorHAnsi"/>
          <w:sz w:val="18"/>
          <w:szCs w:val="18"/>
          <w:lang w:val="it-IT"/>
        </w:rPr>
      </w:pPr>
      <w:r w:rsidRPr="00F4637C">
        <w:rPr>
          <w:rFonts w:asciiTheme="majorHAnsi" w:hAnsiTheme="majorHAnsi"/>
          <w:sz w:val="18"/>
          <w:szCs w:val="18"/>
          <w:lang w:val="it-IT"/>
        </w:rPr>
        <w:t>per uno dei reati</w:t>
      </w:r>
      <w:r w:rsidR="00566F32" w:rsidRPr="00F4637C">
        <w:rPr>
          <w:rFonts w:asciiTheme="majorHAnsi" w:hAnsiTheme="majorHAnsi"/>
          <w:sz w:val="18"/>
          <w:szCs w:val="18"/>
          <w:lang w:val="it-IT"/>
        </w:rPr>
        <w:t xml:space="preserve"> previsti dal D.Lgs. 231/2001.</w:t>
      </w:r>
    </w:p>
    <w:p w:rsidR="008A13B0" w:rsidRPr="00F4637C" w:rsidRDefault="008A13B0" w:rsidP="00FA22E7">
      <w:pPr>
        <w:pStyle w:val="standsekr"/>
        <w:tabs>
          <w:tab w:val="left" w:pos="0"/>
          <w:tab w:val="left" w:pos="8789"/>
        </w:tabs>
        <w:ind w:left="567" w:right="560"/>
        <w:jc w:val="both"/>
        <w:rPr>
          <w:rFonts w:asciiTheme="majorHAnsi" w:hAnsiTheme="majorHAnsi"/>
          <w:sz w:val="18"/>
          <w:szCs w:val="18"/>
        </w:rPr>
      </w:pPr>
    </w:p>
    <w:p w:rsidR="008A13B0" w:rsidRPr="00F4637C" w:rsidRDefault="008A13B0" w:rsidP="00FA22E7">
      <w:pPr>
        <w:pStyle w:val="standsekr"/>
        <w:tabs>
          <w:tab w:val="left" w:pos="0"/>
          <w:tab w:val="left" w:pos="8789"/>
        </w:tabs>
        <w:ind w:left="567" w:right="560"/>
        <w:jc w:val="both"/>
        <w:rPr>
          <w:rFonts w:asciiTheme="majorHAnsi" w:hAnsiTheme="majorHAnsi"/>
          <w:sz w:val="18"/>
          <w:szCs w:val="18"/>
          <w:lang w:val="it-IT"/>
        </w:rPr>
      </w:pPr>
      <w:r w:rsidRPr="00F4637C">
        <w:rPr>
          <w:rFonts w:asciiTheme="majorHAnsi" w:hAnsiTheme="majorHAnsi"/>
          <w:sz w:val="18"/>
          <w:szCs w:val="18"/>
        </w:rPr>
        <w:t xml:space="preserve">I </w:t>
      </w:r>
      <w:r w:rsidRPr="00F4637C">
        <w:rPr>
          <w:rFonts w:asciiTheme="majorHAnsi" w:hAnsiTheme="majorHAnsi"/>
          <w:sz w:val="18"/>
          <w:szCs w:val="18"/>
          <w:lang w:val="it-IT"/>
        </w:rPr>
        <w:t>componenti</w:t>
      </w:r>
      <w:r w:rsidRPr="00F4637C">
        <w:rPr>
          <w:rFonts w:asciiTheme="majorHAnsi" w:hAnsiTheme="majorHAnsi"/>
          <w:sz w:val="18"/>
          <w:szCs w:val="18"/>
        </w:rPr>
        <w:t xml:space="preserve"> che abbiano un rapporto di lavoro subordinato con </w:t>
      </w:r>
      <w:r w:rsidR="00E37260" w:rsidRPr="00F4637C">
        <w:rPr>
          <w:rFonts w:asciiTheme="majorHAnsi" w:hAnsiTheme="majorHAnsi"/>
          <w:sz w:val="18"/>
          <w:szCs w:val="18"/>
        </w:rPr>
        <w:t>la Società</w:t>
      </w:r>
      <w:r w:rsidRPr="00F4637C">
        <w:rPr>
          <w:rFonts w:asciiTheme="majorHAnsi" w:hAnsiTheme="majorHAnsi"/>
          <w:sz w:val="18"/>
          <w:szCs w:val="18"/>
        </w:rPr>
        <w:t xml:space="preserve"> decadono automaticamente dall’incarico, in caso di cessazione di detto rapporto e indipendentemente dalla causa di interruzione dello stesso. </w:t>
      </w:r>
    </w:p>
    <w:p w:rsidR="008A13B0" w:rsidRPr="00F4637C" w:rsidRDefault="008A13B0" w:rsidP="00FA22E7">
      <w:pPr>
        <w:pStyle w:val="standsekr"/>
        <w:tabs>
          <w:tab w:val="left" w:pos="0"/>
          <w:tab w:val="left" w:pos="8789"/>
        </w:tabs>
        <w:ind w:left="567" w:right="560"/>
        <w:jc w:val="both"/>
        <w:rPr>
          <w:rFonts w:asciiTheme="majorHAnsi" w:hAnsiTheme="majorHAnsi"/>
          <w:sz w:val="18"/>
          <w:szCs w:val="18"/>
          <w:lang w:val="it-IT"/>
        </w:rPr>
      </w:pPr>
    </w:p>
    <w:p w:rsidR="00A87A08" w:rsidRPr="00F4637C" w:rsidRDefault="00C160ED" w:rsidP="00FA22E7">
      <w:pPr>
        <w:tabs>
          <w:tab w:val="left" w:pos="2463"/>
        </w:tabs>
        <w:ind w:left="567" w:right="560"/>
        <w:jc w:val="both"/>
        <w:rPr>
          <w:rFonts w:asciiTheme="majorHAnsi" w:hAnsiTheme="majorHAnsi"/>
          <w:sz w:val="18"/>
          <w:szCs w:val="18"/>
        </w:rPr>
      </w:pPr>
      <w:r w:rsidRPr="00F4637C">
        <w:rPr>
          <w:rFonts w:asciiTheme="majorHAnsi" w:hAnsiTheme="majorHAnsi"/>
          <w:sz w:val="18"/>
          <w:szCs w:val="18"/>
        </w:rPr>
        <w:t>I componenti dell'O.d.V. possono essere revocati, con delibera dell</w:t>
      </w:r>
      <w:r w:rsidR="00E37260" w:rsidRPr="00F4637C">
        <w:rPr>
          <w:rFonts w:asciiTheme="majorHAnsi" w:hAnsiTheme="majorHAnsi"/>
          <w:sz w:val="18"/>
          <w:szCs w:val="18"/>
        </w:rPr>
        <w:t>'Amministratore Unico</w:t>
      </w:r>
      <w:r w:rsidR="00FF3F0F" w:rsidRPr="00F4637C">
        <w:rPr>
          <w:rFonts w:asciiTheme="majorHAnsi" w:hAnsiTheme="majorHAnsi"/>
          <w:sz w:val="18"/>
          <w:szCs w:val="18"/>
        </w:rPr>
        <w:t xml:space="preserve"> o del Presidente</w:t>
      </w:r>
      <w:r w:rsidRPr="00F4637C">
        <w:rPr>
          <w:rFonts w:asciiTheme="majorHAnsi" w:hAnsiTheme="majorHAnsi"/>
          <w:sz w:val="18"/>
          <w:szCs w:val="18"/>
        </w:rPr>
        <w:t xml:space="preserve">, in ogni momento ma </w:t>
      </w:r>
      <w:r w:rsidR="00566F32" w:rsidRPr="00F4637C">
        <w:rPr>
          <w:rFonts w:asciiTheme="majorHAnsi" w:hAnsiTheme="majorHAnsi"/>
          <w:sz w:val="18"/>
          <w:szCs w:val="18"/>
        </w:rPr>
        <w:t xml:space="preserve">solo </w:t>
      </w:r>
      <w:r w:rsidRPr="00F4637C">
        <w:rPr>
          <w:rFonts w:asciiTheme="majorHAnsi" w:hAnsiTheme="majorHAnsi"/>
          <w:sz w:val="18"/>
          <w:szCs w:val="18"/>
        </w:rPr>
        <w:t xml:space="preserve">per giusta causa ed </w:t>
      </w:r>
      <w:r w:rsidR="00A87A08" w:rsidRPr="00F4637C">
        <w:rPr>
          <w:rFonts w:asciiTheme="majorHAnsi" w:hAnsiTheme="majorHAnsi"/>
          <w:sz w:val="18"/>
          <w:szCs w:val="18"/>
        </w:rPr>
        <w:t>in particolare, a titolo esemplificativo:</w:t>
      </w:r>
    </w:p>
    <w:p w:rsidR="00C160ED" w:rsidRPr="00F4637C" w:rsidRDefault="00C160ED" w:rsidP="001F4E2A">
      <w:pPr>
        <w:pStyle w:val="standsekr"/>
        <w:numPr>
          <w:ilvl w:val="0"/>
          <w:numId w:val="7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lastRenderedPageBreak/>
        <w:t>a seguito di accertamento di un grave inadempimento nello svolgimento dei propri compiti;</w:t>
      </w:r>
    </w:p>
    <w:p w:rsidR="00C160ED" w:rsidRPr="00F4637C" w:rsidRDefault="00A87A08" w:rsidP="001F4E2A">
      <w:pPr>
        <w:pStyle w:val="standsekr"/>
        <w:numPr>
          <w:ilvl w:val="0"/>
          <w:numId w:val="7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per interdizione o inabilitazione, ovvero per grave infermità che renda il componente inidoneo alle proprie funzioni o comporti la sua assenza per un periodo superiore a sei mesi;</w:t>
      </w:r>
    </w:p>
    <w:p w:rsidR="00C160ED" w:rsidRPr="00F4637C" w:rsidRDefault="00A87A08" w:rsidP="001F4E2A">
      <w:pPr>
        <w:pStyle w:val="standsekr"/>
        <w:numPr>
          <w:ilvl w:val="0"/>
          <w:numId w:val="7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per il verificarsi di eventi incompatibili con i requisiti di iniziativa, controllo, indipendenza, continuità di azione e di onorabilità di cui sopra;</w:t>
      </w:r>
    </w:p>
    <w:p w:rsidR="00A87A08" w:rsidRPr="00F4637C" w:rsidRDefault="00A87A08" w:rsidP="001F4E2A">
      <w:pPr>
        <w:pStyle w:val="standsekr"/>
        <w:numPr>
          <w:ilvl w:val="0"/>
          <w:numId w:val="7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per il verificarsi di condanna d</w:t>
      </w:r>
      <w:r w:rsidR="00E37260" w:rsidRPr="00F4637C">
        <w:rPr>
          <w:rFonts w:asciiTheme="majorHAnsi" w:hAnsiTheme="majorHAnsi"/>
          <w:sz w:val="18"/>
          <w:szCs w:val="18"/>
          <w:lang w:val="it-IT"/>
        </w:rPr>
        <w:t>ella Società</w:t>
      </w:r>
      <w:r w:rsidR="002660A1" w:rsidRPr="00F4637C">
        <w:rPr>
          <w:rFonts w:asciiTheme="majorHAnsi" w:hAnsiTheme="majorHAnsi"/>
          <w:sz w:val="18"/>
          <w:szCs w:val="18"/>
          <w:lang w:val="it-IT"/>
        </w:rPr>
        <w:t xml:space="preserve"> ex D.</w:t>
      </w:r>
      <w:r w:rsidRPr="00F4637C">
        <w:rPr>
          <w:rFonts w:asciiTheme="majorHAnsi" w:hAnsiTheme="majorHAnsi"/>
          <w:sz w:val="18"/>
          <w:szCs w:val="18"/>
          <w:lang w:val="it-IT"/>
        </w:rPr>
        <w:t>Lgs 231/2001, in caso di omesse o insufficiente vigilanza da parte dell'O.d.V.</w:t>
      </w:r>
    </w:p>
    <w:p w:rsidR="00E37260" w:rsidRPr="00F4637C" w:rsidRDefault="00E37260" w:rsidP="00FA22E7">
      <w:pPr>
        <w:pStyle w:val="Corpodeltesto"/>
        <w:spacing w:before="60"/>
        <w:ind w:left="567" w:right="560"/>
        <w:jc w:val="both"/>
        <w:rPr>
          <w:rFonts w:asciiTheme="majorHAnsi" w:hAnsiTheme="majorHAnsi"/>
          <w:sz w:val="18"/>
          <w:szCs w:val="18"/>
        </w:rPr>
      </w:pPr>
    </w:p>
    <w:p w:rsidR="00C160ED" w:rsidRPr="00F4637C" w:rsidRDefault="00593D21" w:rsidP="00FA22E7">
      <w:pPr>
        <w:pStyle w:val="Corpodeltesto"/>
        <w:spacing w:before="60"/>
        <w:ind w:left="567" w:right="560"/>
        <w:jc w:val="both"/>
        <w:rPr>
          <w:rFonts w:asciiTheme="majorHAnsi" w:hAnsiTheme="majorHAnsi" w:cs="Arial"/>
          <w:sz w:val="18"/>
          <w:szCs w:val="18"/>
        </w:rPr>
      </w:pPr>
      <w:r w:rsidRPr="00F4637C">
        <w:rPr>
          <w:rFonts w:asciiTheme="majorHAnsi" w:hAnsiTheme="majorHAnsi"/>
          <w:sz w:val="18"/>
          <w:szCs w:val="18"/>
        </w:rPr>
        <w:t xml:space="preserve">A seguito della costituzione, l'O.d.V. provvederà a redigere un proprio Regolamento di Funzionamento, in particolare definendo le modalità </w:t>
      </w:r>
      <w:r w:rsidRPr="00F4637C">
        <w:rPr>
          <w:rFonts w:asciiTheme="majorHAnsi" w:hAnsiTheme="majorHAnsi" w:cs="Arial"/>
          <w:sz w:val="18"/>
          <w:szCs w:val="18"/>
        </w:rPr>
        <w:t xml:space="preserve">operative per l’espletamento delle funzioni ad esso rimesse. </w:t>
      </w:r>
    </w:p>
    <w:p w:rsidR="00C160ED" w:rsidRPr="00F4637C" w:rsidRDefault="00C160ED" w:rsidP="00FA22E7">
      <w:pPr>
        <w:pStyle w:val="Corpodeltesto"/>
        <w:spacing w:before="60"/>
        <w:ind w:left="567" w:right="560"/>
        <w:jc w:val="both"/>
        <w:rPr>
          <w:rFonts w:asciiTheme="majorHAnsi" w:hAnsiTheme="majorHAnsi" w:cs="Arial"/>
          <w:sz w:val="18"/>
          <w:szCs w:val="18"/>
        </w:rPr>
      </w:pPr>
      <w:r w:rsidRPr="00F4637C">
        <w:rPr>
          <w:rFonts w:asciiTheme="majorHAnsi" w:hAnsiTheme="majorHAnsi" w:cs="Arial"/>
          <w:sz w:val="18"/>
          <w:szCs w:val="18"/>
        </w:rPr>
        <w:t>Il Regolamento è successivamente trasmesso al</w:t>
      </w:r>
      <w:r w:rsidR="00593D21" w:rsidRPr="00F4637C">
        <w:rPr>
          <w:rFonts w:asciiTheme="majorHAnsi" w:hAnsiTheme="majorHAnsi" w:cs="Arial"/>
          <w:sz w:val="18"/>
          <w:szCs w:val="18"/>
        </w:rPr>
        <w:t>l'</w:t>
      </w:r>
      <w:r w:rsidR="000C6387" w:rsidRPr="00F4637C">
        <w:rPr>
          <w:rFonts w:asciiTheme="majorHAnsi" w:hAnsiTheme="majorHAnsi" w:cs="Arial"/>
          <w:sz w:val="18"/>
          <w:szCs w:val="18"/>
        </w:rPr>
        <w:t>Amministratore Unico</w:t>
      </w:r>
      <w:r w:rsidR="00FF3F0F" w:rsidRPr="00F4637C">
        <w:rPr>
          <w:rFonts w:asciiTheme="majorHAnsi" w:hAnsiTheme="majorHAnsi" w:cs="Arial"/>
          <w:sz w:val="18"/>
          <w:szCs w:val="18"/>
        </w:rPr>
        <w:t xml:space="preserve"> o al Presidente</w:t>
      </w:r>
      <w:r w:rsidRPr="00F4637C">
        <w:rPr>
          <w:rFonts w:asciiTheme="majorHAnsi" w:hAnsiTheme="majorHAnsi" w:cs="Arial"/>
          <w:sz w:val="18"/>
          <w:szCs w:val="18"/>
        </w:rPr>
        <w:t xml:space="preserve"> per la relativa presa d’atto. </w:t>
      </w:r>
    </w:p>
    <w:p w:rsidR="00D12B28" w:rsidRPr="00F4637C" w:rsidRDefault="00D12B28" w:rsidP="00FA22E7">
      <w:pPr>
        <w:pStyle w:val="standsekr"/>
        <w:tabs>
          <w:tab w:val="left" w:pos="6521"/>
          <w:tab w:val="left" w:pos="8789"/>
        </w:tabs>
        <w:ind w:left="567" w:right="560"/>
        <w:jc w:val="both"/>
        <w:rPr>
          <w:rFonts w:asciiTheme="majorHAnsi" w:hAnsiTheme="majorHAnsi"/>
          <w:b/>
          <w:sz w:val="18"/>
          <w:szCs w:val="18"/>
          <w:lang w:val="it-IT"/>
        </w:rPr>
      </w:pPr>
    </w:p>
    <w:p w:rsidR="00A87A08" w:rsidRPr="00F4637C" w:rsidRDefault="00A87A08" w:rsidP="00FA22E7">
      <w:pPr>
        <w:pStyle w:val="standsekr"/>
        <w:tabs>
          <w:tab w:val="left" w:pos="6521"/>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b/>
          <w:sz w:val="18"/>
          <w:szCs w:val="18"/>
          <w:lang w:val="it-IT"/>
        </w:rPr>
        <w:t>4.3. Le funzioni ed i poteri dell’Organismo di Vigilanza.</w:t>
      </w:r>
    </w:p>
    <w:p w:rsidR="00A87A08" w:rsidRPr="00F4637C" w:rsidRDefault="00A87A08" w:rsidP="00FA22E7">
      <w:pPr>
        <w:pStyle w:val="standsekr"/>
        <w:tabs>
          <w:tab w:val="left" w:pos="6521"/>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L’Organismo di Vigilanza dovrà assolvere alle funzioni</w:t>
      </w:r>
      <w:r w:rsidR="00566F32" w:rsidRPr="00F4637C">
        <w:rPr>
          <w:rFonts w:asciiTheme="majorHAnsi" w:hAnsiTheme="majorHAnsi"/>
          <w:sz w:val="18"/>
          <w:szCs w:val="18"/>
          <w:lang w:val="it-IT"/>
        </w:rPr>
        <w:t xml:space="preserve"> di vigilanza sull'effettiva ed efficace attuazione del Modello; queste funzioni e</w:t>
      </w:r>
      <w:r w:rsidR="00210382" w:rsidRPr="00F4637C">
        <w:rPr>
          <w:rFonts w:asciiTheme="majorHAnsi" w:hAnsiTheme="majorHAnsi"/>
          <w:sz w:val="18"/>
          <w:szCs w:val="18"/>
          <w:lang w:val="it-IT"/>
        </w:rPr>
        <w:t>d i relativi compiti</w:t>
      </w:r>
      <w:r w:rsidR="00566F32" w:rsidRPr="00F4637C">
        <w:rPr>
          <w:rFonts w:asciiTheme="majorHAnsi" w:hAnsiTheme="majorHAnsi"/>
          <w:sz w:val="18"/>
          <w:szCs w:val="18"/>
          <w:lang w:val="it-IT"/>
        </w:rPr>
        <w:t xml:space="preserve"> possono riassumersi come segue:</w:t>
      </w:r>
    </w:p>
    <w:p w:rsidR="001D2ED0" w:rsidRPr="00F4637C" w:rsidRDefault="001D2ED0" w:rsidP="00FA22E7">
      <w:pPr>
        <w:pStyle w:val="standsekr"/>
        <w:tabs>
          <w:tab w:val="left" w:pos="6521"/>
          <w:tab w:val="left" w:pos="8789"/>
        </w:tabs>
        <w:ind w:left="567" w:right="560"/>
        <w:jc w:val="both"/>
        <w:rPr>
          <w:rFonts w:asciiTheme="majorHAnsi" w:hAnsiTheme="majorHAnsi"/>
          <w:sz w:val="18"/>
          <w:szCs w:val="18"/>
          <w:lang w:val="it-IT"/>
        </w:rPr>
      </w:pPr>
    </w:p>
    <w:p w:rsidR="00A87A08" w:rsidRPr="00F4637C" w:rsidRDefault="00A87A08" w:rsidP="00FA22E7">
      <w:pPr>
        <w:pStyle w:val="standsekr"/>
        <w:numPr>
          <w:ilvl w:val="0"/>
          <w:numId w:val="2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vigilanza</w:t>
      </w:r>
      <w:r w:rsidR="00566F32" w:rsidRPr="00F4637C">
        <w:rPr>
          <w:rFonts w:asciiTheme="majorHAnsi" w:hAnsiTheme="majorHAnsi"/>
          <w:sz w:val="18"/>
          <w:szCs w:val="18"/>
          <w:lang w:val="it-IT"/>
        </w:rPr>
        <w:t xml:space="preserve"> sull'adeguatezza del Modello</w:t>
      </w:r>
      <w:r w:rsidRPr="00F4637C">
        <w:rPr>
          <w:rFonts w:asciiTheme="majorHAnsi" w:hAnsiTheme="majorHAnsi"/>
          <w:sz w:val="18"/>
          <w:szCs w:val="18"/>
          <w:lang w:val="it-IT"/>
        </w:rPr>
        <w:t xml:space="preserve"> e con</w:t>
      </w:r>
      <w:r w:rsidR="00566F32" w:rsidRPr="00F4637C">
        <w:rPr>
          <w:rFonts w:asciiTheme="majorHAnsi" w:hAnsiTheme="majorHAnsi"/>
          <w:sz w:val="18"/>
          <w:szCs w:val="18"/>
          <w:lang w:val="it-IT"/>
        </w:rPr>
        <w:t>trollo del rispetto del Modello, ossia verifica della sua idoneità a valutare i possibili scenari di rischio dell'organizzazione per la commissione dei reati previsti dal D.Lgs. 231/2001;</w:t>
      </w:r>
    </w:p>
    <w:p w:rsidR="00210382" w:rsidRPr="00F4637C" w:rsidRDefault="00566F32" w:rsidP="00210382">
      <w:pPr>
        <w:pStyle w:val="standsekr"/>
        <w:numPr>
          <w:ilvl w:val="0"/>
          <w:numId w:val="2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vigilanza sull'effettività del Modello, ossia verifica dell'attuazione in concreto dei principi comportamentali insiti nel Modello e della sua diffusione</w:t>
      </w:r>
      <w:r w:rsidR="00210382" w:rsidRPr="00F4637C">
        <w:rPr>
          <w:rFonts w:asciiTheme="majorHAnsi" w:hAnsiTheme="majorHAnsi"/>
          <w:sz w:val="18"/>
          <w:szCs w:val="18"/>
          <w:lang w:val="it-IT"/>
        </w:rPr>
        <w:t>, promuovendo iniziative, ove necessario, per la formazione e comunicazione sul Modello</w:t>
      </w:r>
      <w:r w:rsidRPr="00F4637C">
        <w:rPr>
          <w:rFonts w:asciiTheme="majorHAnsi" w:hAnsiTheme="majorHAnsi"/>
          <w:sz w:val="18"/>
          <w:szCs w:val="18"/>
          <w:lang w:val="it-IT"/>
        </w:rPr>
        <w:t>;</w:t>
      </w:r>
    </w:p>
    <w:p w:rsidR="00210382" w:rsidRPr="00F4637C" w:rsidRDefault="00566F32" w:rsidP="00210382">
      <w:pPr>
        <w:pStyle w:val="standsekr"/>
        <w:numPr>
          <w:ilvl w:val="0"/>
          <w:numId w:val="2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verifica sull'aggiornamento del Modello, ossia verifica dell'attualizzazione e dell'implementazione del Modello coerentemente all'evoluz</w:t>
      </w:r>
      <w:r w:rsidR="00210382" w:rsidRPr="00F4637C">
        <w:rPr>
          <w:rFonts w:asciiTheme="majorHAnsi" w:hAnsiTheme="majorHAnsi"/>
          <w:sz w:val="18"/>
          <w:szCs w:val="18"/>
          <w:lang w:val="it-IT"/>
        </w:rPr>
        <w:t>ione normativa ed organizzativa, proponendo all'Amministratore unico</w:t>
      </w:r>
      <w:r w:rsidR="00FF3F0F" w:rsidRPr="00F4637C">
        <w:rPr>
          <w:rFonts w:asciiTheme="majorHAnsi" w:hAnsiTheme="majorHAnsi"/>
          <w:sz w:val="18"/>
          <w:szCs w:val="18"/>
          <w:lang w:val="it-IT"/>
        </w:rPr>
        <w:t xml:space="preserve"> o al Presidente</w:t>
      </w:r>
      <w:r w:rsidR="00210382" w:rsidRPr="00F4637C">
        <w:rPr>
          <w:rFonts w:asciiTheme="majorHAnsi" w:hAnsiTheme="majorHAnsi"/>
          <w:sz w:val="18"/>
          <w:szCs w:val="18"/>
          <w:lang w:val="it-IT"/>
        </w:rPr>
        <w:t xml:space="preserve"> le </w:t>
      </w:r>
      <w:r w:rsidR="00751078" w:rsidRPr="00F4637C">
        <w:rPr>
          <w:rFonts w:asciiTheme="majorHAnsi" w:hAnsiTheme="majorHAnsi"/>
          <w:sz w:val="18"/>
          <w:szCs w:val="18"/>
          <w:lang w:val="it-IT"/>
        </w:rPr>
        <w:t>eventuali</w:t>
      </w:r>
      <w:r w:rsidR="00210382" w:rsidRPr="00F4637C">
        <w:rPr>
          <w:rFonts w:asciiTheme="majorHAnsi" w:hAnsiTheme="majorHAnsi"/>
          <w:sz w:val="18"/>
          <w:szCs w:val="18"/>
          <w:lang w:val="it-IT"/>
        </w:rPr>
        <w:t xml:space="preserve"> modifiche.</w:t>
      </w:r>
    </w:p>
    <w:p w:rsidR="00BB7DF3" w:rsidRPr="00F4637C" w:rsidRDefault="00BB7DF3" w:rsidP="00566F32">
      <w:pPr>
        <w:pStyle w:val="standsekr"/>
        <w:numPr>
          <w:ilvl w:val="0"/>
          <w:numId w:val="2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ricezione, gestione e valutazione dei flussi informativi e delle eventuali segnalazioni ai fini della verifica di efficacia del Modello;</w:t>
      </w:r>
    </w:p>
    <w:p w:rsidR="00A87A08" w:rsidRPr="00F4637C" w:rsidRDefault="008E4BC3" w:rsidP="00FA22E7">
      <w:pPr>
        <w:pStyle w:val="standsekr"/>
        <w:numPr>
          <w:ilvl w:val="0"/>
          <w:numId w:val="28"/>
        </w:numPr>
        <w:tabs>
          <w:tab w:val="left" w:pos="6521"/>
          <w:tab w:val="left" w:pos="8789"/>
        </w:tabs>
        <w:ind w:left="851" w:right="560" w:hanging="284"/>
        <w:jc w:val="both"/>
        <w:rPr>
          <w:rFonts w:asciiTheme="majorHAnsi" w:hAnsiTheme="majorHAnsi"/>
          <w:sz w:val="18"/>
          <w:szCs w:val="18"/>
          <w:lang w:val="it-IT"/>
        </w:rPr>
      </w:pPr>
      <w:r w:rsidRPr="00F4637C">
        <w:rPr>
          <w:rFonts w:asciiTheme="majorHAnsi" w:hAnsiTheme="majorHAnsi"/>
          <w:sz w:val="18"/>
          <w:szCs w:val="18"/>
          <w:lang w:val="it-IT"/>
        </w:rPr>
        <w:t xml:space="preserve">riporto </w:t>
      </w:r>
      <w:r w:rsidR="00BB7DF3" w:rsidRPr="00F4637C">
        <w:rPr>
          <w:rFonts w:asciiTheme="majorHAnsi" w:hAnsiTheme="majorHAnsi"/>
          <w:sz w:val="18"/>
          <w:szCs w:val="18"/>
          <w:lang w:val="it-IT"/>
        </w:rPr>
        <w:t>periodico e/o tempestivo al vertice aziendale ed altri organi di controllo della società.</w:t>
      </w:r>
    </w:p>
    <w:p w:rsidR="00A87A08" w:rsidRPr="00F4637C" w:rsidRDefault="00A87A08" w:rsidP="00FA22E7">
      <w:pPr>
        <w:pStyle w:val="standsekr"/>
        <w:tabs>
          <w:tab w:val="left" w:pos="6521"/>
          <w:tab w:val="left" w:pos="8789"/>
        </w:tabs>
        <w:ind w:left="567" w:right="560"/>
        <w:jc w:val="both"/>
        <w:rPr>
          <w:rFonts w:asciiTheme="majorHAnsi" w:hAnsiTheme="majorHAnsi"/>
          <w:sz w:val="18"/>
          <w:szCs w:val="18"/>
          <w:lang w:val="it-IT"/>
        </w:rPr>
      </w:pPr>
    </w:p>
    <w:p w:rsidR="00A87A08" w:rsidRPr="00F4637C" w:rsidRDefault="00210382" w:rsidP="00FA22E7">
      <w:pPr>
        <w:pStyle w:val="standsekr"/>
        <w:tabs>
          <w:tab w:val="left" w:pos="0"/>
          <w:tab w:val="left" w:pos="8789"/>
        </w:tabs>
        <w:ind w:left="567" w:right="560"/>
        <w:jc w:val="both"/>
        <w:rPr>
          <w:rFonts w:asciiTheme="majorHAnsi" w:hAnsiTheme="majorHAnsi"/>
          <w:sz w:val="18"/>
          <w:szCs w:val="18"/>
          <w:u w:val="single"/>
          <w:lang w:val="it-IT"/>
        </w:rPr>
      </w:pPr>
      <w:r w:rsidRPr="00F4637C">
        <w:rPr>
          <w:rFonts w:asciiTheme="majorHAnsi" w:hAnsiTheme="majorHAnsi"/>
          <w:sz w:val="18"/>
          <w:szCs w:val="18"/>
          <w:lang w:val="it-IT"/>
        </w:rPr>
        <w:t>Per lo svolgimento delle funzioni e dei compiti sopra indicati, vengono attribuiti all'O.d.V. i seguenti poteri:</w:t>
      </w:r>
    </w:p>
    <w:p w:rsidR="008F3D86" w:rsidRPr="00F4637C" w:rsidRDefault="008F3D86" w:rsidP="001F4E2A">
      <w:pPr>
        <w:pStyle w:val="standsekr"/>
        <w:numPr>
          <w:ilvl w:val="0"/>
          <w:numId w:val="87"/>
        </w:numPr>
        <w:tabs>
          <w:tab w:val="left" w:pos="284"/>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emanare disposizioni e ordini di servizio intesi a regolare le proprie attività e predisporre ed aggiornare l'elenco delle informazioni che devono pervenirgli fai destinatari del Modello;</w:t>
      </w:r>
    </w:p>
    <w:p w:rsidR="00210382" w:rsidRPr="00F4637C" w:rsidRDefault="00210382" w:rsidP="001F4E2A">
      <w:pPr>
        <w:pStyle w:val="standsekr"/>
        <w:numPr>
          <w:ilvl w:val="0"/>
          <w:numId w:val="87"/>
        </w:numPr>
        <w:tabs>
          <w:tab w:val="left" w:pos="284"/>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accedere, senza autorizzazioni preventive, alla documentazione aziendale ritenuta utile per assolvere alle proprie funzioni ed, in particolare, i documenti riguardanti in rapporti di natura contrattuale e non instaurati dalla società con i terzi;</w:t>
      </w:r>
    </w:p>
    <w:p w:rsidR="00210382" w:rsidRPr="00F4637C" w:rsidRDefault="00210382" w:rsidP="001F4E2A">
      <w:pPr>
        <w:pStyle w:val="standsekr"/>
        <w:numPr>
          <w:ilvl w:val="0"/>
          <w:numId w:val="87"/>
        </w:numPr>
        <w:tabs>
          <w:tab w:val="left" w:pos="284"/>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avvalersi del supporto e della cooperazione delle varie strutture aziendali e degli organi sociali che possono essere interessati, o comunque coinvolti</w:t>
      </w:r>
      <w:r w:rsidR="008F3D86" w:rsidRPr="00F4637C">
        <w:rPr>
          <w:rFonts w:asciiTheme="majorHAnsi" w:hAnsiTheme="majorHAnsi"/>
          <w:sz w:val="18"/>
          <w:szCs w:val="18"/>
          <w:lang w:val="it-IT"/>
        </w:rPr>
        <w:t>, nelle attività di controllo;</w:t>
      </w:r>
    </w:p>
    <w:p w:rsidR="008F3D86" w:rsidRPr="00F4637C" w:rsidRDefault="008F3D86" w:rsidP="001F4E2A">
      <w:pPr>
        <w:pStyle w:val="standsekr"/>
        <w:numPr>
          <w:ilvl w:val="0"/>
          <w:numId w:val="87"/>
        </w:numPr>
        <w:tabs>
          <w:tab w:val="left" w:pos="284"/>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conferire specifici incarichi di consulenza ed assistenza a professionisti esperti in materia legale e/o di revisione ed implementazione di processi e procedure nei casi in cui ciò si renda necessario;</w:t>
      </w:r>
    </w:p>
    <w:p w:rsidR="008F3D86" w:rsidRPr="00F4637C" w:rsidRDefault="008F3D86" w:rsidP="001F4E2A">
      <w:pPr>
        <w:pStyle w:val="standsekr"/>
        <w:numPr>
          <w:ilvl w:val="0"/>
          <w:numId w:val="87"/>
        </w:numPr>
        <w:tabs>
          <w:tab w:val="left" w:pos="284"/>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attivare il potere disciplinare dei vertici aziendali nei confronti di coloro che non rispettano le indicazioni contenute nel Modello.</w:t>
      </w:r>
    </w:p>
    <w:p w:rsidR="00210382" w:rsidRPr="00F4637C" w:rsidRDefault="00210382" w:rsidP="00FA22E7">
      <w:pPr>
        <w:pStyle w:val="standsekr"/>
        <w:tabs>
          <w:tab w:val="left" w:pos="284"/>
          <w:tab w:val="left" w:pos="8789"/>
        </w:tabs>
        <w:ind w:left="567" w:right="560"/>
        <w:jc w:val="both"/>
        <w:rPr>
          <w:rFonts w:asciiTheme="majorHAnsi" w:hAnsiTheme="majorHAnsi"/>
          <w:sz w:val="18"/>
          <w:szCs w:val="18"/>
          <w:lang w:val="it-IT"/>
        </w:rPr>
      </w:pPr>
    </w:p>
    <w:p w:rsidR="008F3D86" w:rsidRPr="00F4637C" w:rsidRDefault="008F3D86"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FA22E7">
      <w:pPr>
        <w:pStyle w:val="standsekr"/>
        <w:tabs>
          <w:tab w:val="left" w:pos="284"/>
          <w:tab w:val="left" w:pos="8789"/>
        </w:tabs>
        <w:spacing w:line="276" w:lineRule="auto"/>
        <w:ind w:left="567" w:right="560"/>
        <w:jc w:val="both"/>
        <w:rPr>
          <w:rFonts w:asciiTheme="majorHAnsi" w:hAnsiTheme="majorHAnsi"/>
          <w:b/>
          <w:bCs/>
          <w:sz w:val="18"/>
          <w:szCs w:val="18"/>
          <w:lang w:val="it-IT"/>
        </w:rPr>
      </w:pPr>
      <w:r w:rsidRPr="00F4637C">
        <w:rPr>
          <w:rFonts w:asciiTheme="majorHAnsi" w:hAnsiTheme="majorHAnsi"/>
          <w:b/>
          <w:bCs/>
          <w:sz w:val="18"/>
          <w:szCs w:val="18"/>
          <w:lang w:val="it-IT"/>
        </w:rPr>
        <w:t>4.4 Flussi informativi da e verso l'Organismo di Vigilanza.</w:t>
      </w:r>
    </w:p>
    <w:p w:rsidR="00A87A08" w:rsidRPr="00F4637C" w:rsidRDefault="00A87A08" w:rsidP="00FA22E7">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 xml:space="preserve">Premesso che l’O.d.V., nell’esercizio delle proprie funzioni, deve interagire con </w:t>
      </w:r>
      <w:r w:rsidR="000C6387" w:rsidRPr="00F4637C">
        <w:rPr>
          <w:rFonts w:asciiTheme="majorHAnsi" w:hAnsiTheme="majorHAnsi"/>
          <w:sz w:val="18"/>
          <w:szCs w:val="18"/>
          <w:lang w:val="it-IT"/>
        </w:rPr>
        <w:t>l'Amministratore Unico</w:t>
      </w:r>
      <w:r w:rsidR="00BF3FA4" w:rsidRPr="00F4637C">
        <w:rPr>
          <w:rFonts w:asciiTheme="majorHAnsi" w:hAnsiTheme="majorHAnsi"/>
          <w:sz w:val="18"/>
          <w:szCs w:val="18"/>
          <w:lang w:val="it-IT"/>
        </w:rPr>
        <w:t xml:space="preserve"> </w:t>
      </w:r>
      <w:r w:rsidR="00FF3F0F" w:rsidRPr="00F4637C">
        <w:rPr>
          <w:rFonts w:asciiTheme="majorHAnsi" w:hAnsiTheme="majorHAnsi"/>
          <w:sz w:val="18"/>
          <w:szCs w:val="18"/>
          <w:lang w:val="it-IT"/>
        </w:rPr>
        <w:t xml:space="preserve">o con il Presidente </w:t>
      </w:r>
      <w:r w:rsidR="00BF3FA4" w:rsidRPr="00F4637C">
        <w:rPr>
          <w:rFonts w:asciiTheme="majorHAnsi" w:hAnsiTheme="majorHAnsi"/>
          <w:sz w:val="18"/>
          <w:szCs w:val="18"/>
          <w:lang w:val="it-IT"/>
        </w:rPr>
        <w:t>e con il Collegio Sindacale</w:t>
      </w:r>
      <w:r w:rsidRPr="00F4637C">
        <w:rPr>
          <w:rFonts w:asciiTheme="majorHAnsi" w:hAnsiTheme="majorHAnsi"/>
          <w:sz w:val="18"/>
          <w:szCs w:val="18"/>
          <w:lang w:val="it-IT"/>
        </w:rPr>
        <w:t>, al fine di recuperare le informazioni necessarie al corretto esercizio del proprio operato, tale attività di interazione dovrà essere così soddisfatta:</w:t>
      </w:r>
    </w:p>
    <w:p w:rsidR="00593D21" w:rsidRPr="00F4637C" w:rsidRDefault="00593D21"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FA22E7">
      <w:pPr>
        <w:pStyle w:val="standsekr"/>
        <w:tabs>
          <w:tab w:val="left" w:pos="284"/>
          <w:tab w:val="num" w:pos="851"/>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 xml:space="preserve">- </w:t>
      </w:r>
      <w:r w:rsidRPr="00F4637C">
        <w:rPr>
          <w:rFonts w:asciiTheme="majorHAnsi" w:hAnsiTheme="majorHAnsi"/>
          <w:b/>
          <w:i/>
          <w:sz w:val="18"/>
          <w:szCs w:val="18"/>
          <w:lang w:val="it-IT"/>
        </w:rPr>
        <w:t xml:space="preserve">reporting dell'O.d.V. nei confronti degli Organi della </w:t>
      </w:r>
      <w:r w:rsidR="000C6387" w:rsidRPr="00F4637C">
        <w:rPr>
          <w:rFonts w:asciiTheme="majorHAnsi" w:hAnsiTheme="majorHAnsi"/>
          <w:b/>
          <w:i/>
          <w:sz w:val="18"/>
          <w:szCs w:val="18"/>
          <w:lang w:val="it-IT"/>
        </w:rPr>
        <w:t>Società</w:t>
      </w:r>
      <w:r w:rsidRPr="00F4637C">
        <w:rPr>
          <w:rFonts w:asciiTheme="majorHAnsi" w:hAnsiTheme="majorHAnsi"/>
          <w:sz w:val="18"/>
          <w:szCs w:val="18"/>
          <w:lang w:val="it-IT"/>
        </w:rPr>
        <w:t>:</w:t>
      </w:r>
    </w:p>
    <w:p w:rsidR="00A87A08" w:rsidRPr="00F4637C" w:rsidRDefault="000C6387" w:rsidP="00FA22E7">
      <w:pPr>
        <w:pStyle w:val="standsekr"/>
        <w:tabs>
          <w:tab w:val="left" w:pos="284"/>
          <w:tab w:val="num" w:pos="851"/>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 xml:space="preserve">L'O.d.V. riferisce lo stato di fatto sull'attuazione del Modello e </w:t>
      </w:r>
      <w:r w:rsidR="00F860D7" w:rsidRPr="00F4637C">
        <w:rPr>
          <w:rFonts w:asciiTheme="majorHAnsi" w:hAnsiTheme="majorHAnsi"/>
          <w:sz w:val="18"/>
          <w:szCs w:val="18"/>
          <w:lang w:val="it-IT"/>
        </w:rPr>
        <w:t>su</w:t>
      </w:r>
      <w:r w:rsidRPr="00F4637C">
        <w:rPr>
          <w:rFonts w:asciiTheme="majorHAnsi" w:hAnsiTheme="majorHAnsi"/>
          <w:sz w:val="18"/>
          <w:szCs w:val="18"/>
          <w:lang w:val="it-IT"/>
        </w:rPr>
        <w:t>gli esiti</w:t>
      </w:r>
      <w:r w:rsidR="00F860D7" w:rsidRPr="00F4637C">
        <w:rPr>
          <w:rFonts w:asciiTheme="majorHAnsi" w:hAnsiTheme="majorHAnsi"/>
          <w:sz w:val="18"/>
          <w:szCs w:val="18"/>
          <w:lang w:val="it-IT"/>
        </w:rPr>
        <w:t xml:space="preserve"> dell'attività di vigilanza svolta, con le seguenti modalità</w:t>
      </w:r>
      <w:r w:rsidR="00A87A08" w:rsidRPr="00F4637C">
        <w:rPr>
          <w:rFonts w:asciiTheme="majorHAnsi" w:hAnsiTheme="majorHAnsi"/>
          <w:sz w:val="18"/>
          <w:szCs w:val="18"/>
          <w:lang w:val="it-IT"/>
        </w:rPr>
        <w:t>:</w:t>
      </w:r>
    </w:p>
    <w:p w:rsidR="00593D21" w:rsidRPr="00F4637C" w:rsidRDefault="002976D8" w:rsidP="00FA22E7">
      <w:pPr>
        <w:pStyle w:val="standsekr"/>
        <w:numPr>
          <w:ilvl w:val="0"/>
          <w:numId w:val="17"/>
        </w:numPr>
        <w:tabs>
          <w:tab w:val="left" w:pos="284"/>
          <w:tab w:val="left" w:pos="8789"/>
        </w:tabs>
        <w:ind w:left="1276" w:right="560" w:hanging="284"/>
        <w:jc w:val="both"/>
        <w:rPr>
          <w:rFonts w:asciiTheme="majorHAnsi" w:hAnsiTheme="majorHAnsi"/>
          <w:sz w:val="18"/>
          <w:szCs w:val="18"/>
          <w:lang w:val="it-IT"/>
        </w:rPr>
      </w:pPr>
      <w:r w:rsidRPr="00F4637C">
        <w:rPr>
          <w:rFonts w:asciiTheme="majorHAnsi" w:hAnsiTheme="majorHAnsi"/>
          <w:sz w:val="18"/>
          <w:szCs w:val="18"/>
          <w:lang w:val="it-IT"/>
        </w:rPr>
        <w:t>su richiesta dell’Amministratore Unico</w:t>
      </w:r>
      <w:r w:rsidR="00FF3F0F" w:rsidRPr="00F4637C">
        <w:rPr>
          <w:rFonts w:asciiTheme="majorHAnsi" w:hAnsiTheme="majorHAnsi"/>
          <w:sz w:val="18"/>
          <w:szCs w:val="18"/>
          <w:lang w:val="it-IT"/>
        </w:rPr>
        <w:t xml:space="preserve"> o del Presidente</w:t>
      </w:r>
      <w:r w:rsidRPr="00F4637C">
        <w:rPr>
          <w:rFonts w:asciiTheme="majorHAnsi" w:hAnsiTheme="majorHAnsi"/>
          <w:sz w:val="18"/>
          <w:szCs w:val="18"/>
          <w:lang w:val="it-IT"/>
        </w:rPr>
        <w:t>,</w:t>
      </w:r>
      <w:r w:rsidR="00B8016A" w:rsidRPr="00F4637C">
        <w:rPr>
          <w:rFonts w:asciiTheme="majorHAnsi" w:hAnsiTheme="majorHAnsi"/>
          <w:sz w:val="18"/>
          <w:szCs w:val="18"/>
          <w:lang w:val="it-IT"/>
        </w:rPr>
        <w:t xml:space="preserve"> </w:t>
      </w:r>
      <w:r w:rsidR="00B95174" w:rsidRPr="00F4637C">
        <w:rPr>
          <w:rFonts w:asciiTheme="majorHAnsi" w:hAnsiTheme="majorHAnsi"/>
          <w:sz w:val="18"/>
          <w:szCs w:val="18"/>
          <w:lang w:val="it-IT"/>
        </w:rPr>
        <w:t xml:space="preserve">una relazione </w:t>
      </w:r>
      <w:r w:rsidR="001309C8" w:rsidRPr="00F4637C">
        <w:rPr>
          <w:rFonts w:asciiTheme="majorHAnsi" w:hAnsiTheme="majorHAnsi"/>
          <w:sz w:val="18"/>
          <w:szCs w:val="18"/>
          <w:lang w:val="it-IT"/>
        </w:rPr>
        <w:t xml:space="preserve">scritta </w:t>
      </w:r>
      <w:r w:rsidR="00020264" w:rsidRPr="00F4637C">
        <w:rPr>
          <w:rFonts w:asciiTheme="majorHAnsi" w:hAnsiTheme="majorHAnsi"/>
          <w:sz w:val="18"/>
          <w:szCs w:val="18"/>
          <w:lang w:val="it-IT"/>
        </w:rPr>
        <w:t>informativa, da inviare</w:t>
      </w:r>
      <w:r w:rsidR="001309C8" w:rsidRPr="00F4637C">
        <w:rPr>
          <w:rFonts w:asciiTheme="majorHAnsi" w:hAnsiTheme="majorHAnsi"/>
          <w:sz w:val="18"/>
          <w:szCs w:val="18"/>
          <w:lang w:val="it-IT"/>
        </w:rPr>
        <w:t xml:space="preserve"> all'Amministratore Unico</w:t>
      </w:r>
      <w:r w:rsidR="00FF3F0F" w:rsidRPr="00F4637C">
        <w:rPr>
          <w:rFonts w:asciiTheme="majorHAnsi" w:hAnsiTheme="majorHAnsi"/>
          <w:sz w:val="18"/>
          <w:szCs w:val="18"/>
          <w:lang w:val="it-IT"/>
        </w:rPr>
        <w:t xml:space="preserve"> o al Presidente</w:t>
      </w:r>
      <w:r w:rsidR="001309C8" w:rsidRPr="00F4637C">
        <w:rPr>
          <w:rFonts w:asciiTheme="majorHAnsi" w:hAnsiTheme="majorHAnsi"/>
          <w:sz w:val="18"/>
          <w:szCs w:val="18"/>
          <w:lang w:val="it-IT"/>
        </w:rPr>
        <w:t xml:space="preserve">, </w:t>
      </w:r>
      <w:r w:rsidR="00B95174" w:rsidRPr="00F4637C">
        <w:rPr>
          <w:rFonts w:asciiTheme="majorHAnsi" w:hAnsiTheme="majorHAnsi"/>
          <w:sz w:val="18"/>
          <w:szCs w:val="18"/>
          <w:lang w:val="it-IT"/>
        </w:rPr>
        <w:t xml:space="preserve">in </w:t>
      </w:r>
      <w:r w:rsidR="001309C8" w:rsidRPr="00F4637C">
        <w:rPr>
          <w:rFonts w:asciiTheme="majorHAnsi" w:hAnsiTheme="majorHAnsi"/>
          <w:sz w:val="18"/>
          <w:szCs w:val="18"/>
          <w:lang w:val="it-IT"/>
        </w:rPr>
        <w:t>ordine al</w:t>
      </w:r>
      <w:r w:rsidR="00B95174" w:rsidRPr="00F4637C">
        <w:rPr>
          <w:rFonts w:asciiTheme="majorHAnsi" w:hAnsiTheme="majorHAnsi"/>
          <w:sz w:val="18"/>
          <w:szCs w:val="18"/>
          <w:lang w:val="it-IT"/>
        </w:rPr>
        <w:t xml:space="preserve">le attività di controllo e </w:t>
      </w:r>
      <w:r w:rsidR="00A87A08" w:rsidRPr="00F4637C">
        <w:rPr>
          <w:rFonts w:asciiTheme="majorHAnsi" w:hAnsiTheme="majorHAnsi"/>
          <w:sz w:val="18"/>
          <w:szCs w:val="18"/>
          <w:lang w:val="it-IT"/>
        </w:rPr>
        <w:t xml:space="preserve">le verifiche svolte nel corso dell'anno, nonché </w:t>
      </w:r>
      <w:r w:rsidR="001309C8" w:rsidRPr="00F4637C">
        <w:rPr>
          <w:rFonts w:asciiTheme="majorHAnsi" w:hAnsiTheme="majorHAnsi"/>
          <w:sz w:val="18"/>
          <w:szCs w:val="18"/>
          <w:lang w:val="it-IT"/>
        </w:rPr>
        <w:t>al</w:t>
      </w:r>
      <w:r w:rsidR="00A87A08" w:rsidRPr="00F4637C">
        <w:rPr>
          <w:rFonts w:asciiTheme="majorHAnsi" w:hAnsiTheme="majorHAnsi"/>
          <w:sz w:val="18"/>
          <w:szCs w:val="18"/>
          <w:lang w:val="it-IT"/>
        </w:rPr>
        <w:t xml:space="preserve">le eventuali criticità emerse nello svolgimento del proprio incarico, sia in termini di comportamenti sia in </w:t>
      </w:r>
      <w:r w:rsidR="00B95174" w:rsidRPr="00F4637C">
        <w:rPr>
          <w:rFonts w:asciiTheme="majorHAnsi" w:hAnsiTheme="majorHAnsi"/>
          <w:sz w:val="18"/>
          <w:szCs w:val="18"/>
          <w:lang w:val="it-IT"/>
        </w:rPr>
        <w:t xml:space="preserve">termini di episodi verificatisi e </w:t>
      </w:r>
      <w:r w:rsidR="001309C8" w:rsidRPr="00F4637C">
        <w:rPr>
          <w:rFonts w:asciiTheme="majorHAnsi" w:hAnsiTheme="majorHAnsi"/>
          <w:sz w:val="18"/>
          <w:szCs w:val="18"/>
          <w:lang w:val="it-IT"/>
        </w:rPr>
        <w:t>a</w:t>
      </w:r>
      <w:r w:rsidR="00B95174" w:rsidRPr="00F4637C">
        <w:rPr>
          <w:rFonts w:asciiTheme="majorHAnsi" w:hAnsiTheme="majorHAnsi"/>
          <w:sz w:val="18"/>
          <w:szCs w:val="18"/>
          <w:lang w:val="it-IT"/>
        </w:rPr>
        <w:t>gli eventuali interventi corre</w:t>
      </w:r>
      <w:r w:rsidR="001309C8" w:rsidRPr="00F4637C">
        <w:rPr>
          <w:rFonts w:asciiTheme="majorHAnsi" w:hAnsiTheme="majorHAnsi"/>
          <w:sz w:val="18"/>
          <w:szCs w:val="18"/>
          <w:lang w:val="it-IT"/>
        </w:rPr>
        <w:t>ttivi e/o migliorativi</w:t>
      </w:r>
      <w:r w:rsidR="00B95174" w:rsidRPr="00F4637C">
        <w:rPr>
          <w:rFonts w:asciiTheme="majorHAnsi" w:hAnsiTheme="majorHAnsi"/>
          <w:sz w:val="18"/>
          <w:szCs w:val="18"/>
          <w:lang w:val="it-IT"/>
        </w:rPr>
        <w:t xml:space="preserve"> da svolgersi;</w:t>
      </w:r>
    </w:p>
    <w:p w:rsidR="00020264" w:rsidRPr="00F4637C" w:rsidRDefault="00B8016A" w:rsidP="00FA22E7">
      <w:pPr>
        <w:pStyle w:val="standsekr"/>
        <w:numPr>
          <w:ilvl w:val="0"/>
          <w:numId w:val="17"/>
        </w:numPr>
        <w:tabs>
          <w:tab w:val="left" w:pos="284"/>
          <w:tab w:val="left" w:pos="8789"/>
        </w:tabs>
        <w:ind w:left="1276" w:right="560" w:hanging="284"/>
        <w:jc w:val="both"/>
        <w:rPr>
          <w:rFonts w:asciiTheme="majorHAnsi" w:hAnsiTheme="majorHAnsi"/>
          <w:sz w:val="18"/>
          <w:szCs w:val="18"/>
          <w:lang w:val="it-IT"/>
        </w:rPr>
      </w:pPr>
      <w:r w:rsidRPr="00F4637C">
        <w:rPr>
          <w:rFonts w:asciiTheme="majorHAnsi" w:hAnsiTheme="majorHAnsi"/>
          <w:sz w:val="18"/>
          <w:szCs w:val="18"/>
          <w:lang w:val="it-IT"/>
        </w:rPr>
        <w:t>periodicamente nei confronti del Collegio Sindacale, su richiesta dello stesso in ordine alle attività svolte;</w:t>
      </w:r>
    </w:p>
    <w:p w:rsidR="00593D21" w:rsidRPr="00F4637C" w:rsidRDefault="00B8016A" w:rsidP="00FA22E7">
      <w:pPr>
        <w:pStyle w:val="standsekr"/>
        <w:numPr>
          <w:ilvl w:val="0"/>
          <w:numId w:val="17"/>
        </w:numPr>
        <w:tabs>
          <w:tab w:val="left" w:pos="284"/>
          <w:tab w:val="left" w:pos="8789"/>
        </w:tabs>
        <w:ind w:left="1276" w:right="560" w:hanging="284"/>
        <w:jc w:val="both"/>
        <w:rPr>
          <w:rFonts w:asciiTheme="majorHAnsi" w:hAnsiTheme="majorHAnsi"/>
          <w:sz w:val="18"/>
          <w:szCs w:val="18"/>
          <w:lang w:val="it-IT"/>
        </w:rPr>
      </w:pPr>
      <w:r w:rsidRPr="00F4637C">
        <w:rPr>
          <w:rFonts w:asciiTheme="majorHAnsi" w:hAnsiTheme="majorHAnsi"/>
          <w:sz w:val="18"/>
          <w:szCs w:val="18"/>
          <w:lang w:val="it-IT"/>
        </w:rPr>
        <w:t xml:space="preserve">occasionalmente </w:t>
      </w:r>
      <w:r w:rsidR="00593D21" w:rsidRPr="00F4637C">
        <w:rPr>
          <w:rFonts w:asciiTheme="majorHAnsi" w:hAnsiTheme="majorHAnsi"/>
          <w:sz w:val="18"/>
          <w:szCs w:val="18"/>
          <w:lang w:val="it-IT"/>
        </w:rPr>
        <w:t>nei confronti del Collegio Sindacale</w:t>
      </w:r>
      <w:r w:rsidR="0085539C" w:rsidRPr="00F4637C">
        <w:rPr>
          <w:rFonts w:asciiTheme="majorHAnsi" w:hAnsiTheme="majorHAnsi"/>
          <w:sz w:val="18"/>
          <w:szCs w:val="18"/>
          <w:lang w:val="it-IT"/>
        </w:rPr>
        <w:t>, ove ne ravvisi la necessità, in relazione a presunte violazioni poste in essere dall'</w:t>
      </w:r>
      <w:r w:rsidR="007D631C" w:rsidRPr="00F4637C">
        <w:rPr>
          <w:rFonts w:asciiTheme="majorHAnsi" w:hAnsiTheme="majorHAnsi"/>
          <w:sz w:val="18"/>
          <w:szCs w:val="18"/>
          <w:lang w:val="it-IT"/>
        </w:rPr>
        <w:t>Amministratore Unico</w:t>
      </w:r>
      <w:r w:rsidR="00FF3F0F" w:rsidRPr="00F4637C">
        <w:rPr>
          <w:rFonts w:asciiTheme="majorHAnsi" w:hAnsiTheme="majorHAnsi"/>
          <w:sz w:val="18"/>
          <w:szCs w:val="18"/>
          <w:lang w:val="it-IT"/>
        </w:rPr>
        <w:t xml:space="preserve"> o dal Presidente</w:t>
      </w:r>
      <w:r w:rsidR="0085539C" w:rsidRPr="00F4637C">
        <w:rPr>
          <w:rFonts w:asciiTheme="majorHAnsi" w:hAnsiTheme="majorHAnsi"/>
          <w:sz w:val="18"/>
          <w:szCs w:val="18"/>
          <w:lang w:val="it-IT"/>
        </w:rPr>
        <w:t>, potendo ricevere dal Collegio Sindacale richieste di informazioni o di chiarimenti in merito alle suddette presunte violazioni e in merito alle verifiche effettuate.</w:t>
      </w:r>
    </w:p>
    <w:p w:rsidR="00A87A08" w:rsidRPr="00F4637C" w:rsidRDefault="00A87A08"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FA22E7">
      <w:pPr>
        <w:pStyle w:val="standsekr"/>
        <w:tabs>
          <w:tab w:val="left" w:pos="284"/>
          <w:tab w:val="left" w:pos="8789"/>
        </w:tabs>
        <w:ind w:left="567" w:right="560"/>
        <w:jc w:val="both"/>
        <w:rPr>
          <w:rFonts w:asciiTheme="majorHAnsi" w:hAnsiTheme="majorHAnsi"/>
          <w:b/>
          <w:bCs/>
          <w:sz w:val="18"/>
          <w:szCs w:val="18"/>
          <w:lang w:val="it-IT"/>
        </w:rPr>
      </w:pPr>
      <w:r w:rsidRPr="00F4637C">
        <w:rPr>
          <w:rFonts w:asciiTheme="majorHAnsi" w:hAnsiTheme="majorHAnsi"/>
          <w:b/>
          <w:bCs/>
          <w:sz w:val="18"/>
          <w:szCs w:val="18"/>
          <w:lang w:val="it-IT"/>
        </w:rPr>
        <w:t xml:space="preserve">- </w:t>
      </w:r>
      <w:r w:rsidRPr="00F4637C">
        <w:rPr>
          <w:rFonts w:asciiTheme="majorHAnsi" w:hAnsiTheme="majorHAnsi"/>
          <w:b/>
          <w:bCs/>
          <w:i/>
          <w:sz w:val="18"/>
          <w:szCs w:val="18"/>
          <w:lang w:val="it-IT"/>
        </w:rPr>
        <w:t>reporting verso l'O.d.V.:</w:t>
      </w:r>
    </w:p>
    <w:p w:rsidR="00B95174" w:rsidRPr="00F4637C" w:rsidRDefault="002976D8" w:rsidP="00FA22E7">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Su richiesta de</w:t>
      </w:r>
      <w:r w:rsidR="00B95174" w:rsidRPr="00F4637C">
        <w:rPr>
          <w:rFonts w:asciiTheme="majorHAnsi" w:hAnsiTheme="majorHAnsi"/>
          <w:sz w:val="18"/>
          <w:szCs w:val="18"/>
          <w:lang w:val="it-IT"/>
        </w:rPr>
        <w:t xml:space="preserve">ll'O.d.V. </w:t>
      </w:r>
      <w:r w:rsidRPr="00F4637C">
        <w:rPr>
          <w:rFonts w:asciiTheme="majorHAnsi" w:hAnsiTheme="majorHAnsi"/>
          <w:sz w:val="18"/>
          <w:szCs w:val="18"/>
          <w:lang w:val="it-IT"/>
        </w:rPr>
        <w:t xml:space="preserve">devono essere comunicate </w:t>
      </w:r>
      <w:r w:rsidR="00B95174" w:rsidRPr="00F4637C">
        <w:rPr>
          <w:rFonts w:asciiTheme="majorHAnsi" w:hAnsiTheme="majorHAnsi"/>
          <w:sz w:val="18"/>
          <w:szCs w:val="18"/>
          <w:lang w:val="it-IT"/>
        </w:rPr>
        <w:t>le seguenti informazioni:</w:t>
      </w:r>
    </w:p>
    <w:p w:rsidR="00B95174" w:rsidRPr="00F4637C" w:rsidRDefault="007D631C" w:rsidP="001F4E2A">
      <w:pPr>
        <w:pStyle w:val="standsekr"/>
        <w:numPr>
          <w:ilvl w:val="0"/>
          <w:numId w:val="80"/>
        </w:numPr>
        <w:tabs>
          <w:tab w:val="left" w:pos="284"/>
          <w:tab w:val="left" w:pos="8789"/>
        </w:tabs>
        <w:ind w:right="560"/>
        <w:jc w:val="both"/>
        <w:rPr>
          <w:rFonts w:asciiTheme="majorHAnsi" w:hAnsiTheme="majorHAnsi"/>
          <w:sz w:val="18"/>
          <w:szCs w:val="18"/>
          <w:lang w:val="it-IT"/>
        </w:rPr>
      </w:pPr>
      <w:r w:rsidRPr="00F4637C">
        <w:rPr>
          <w:rFonts w:asciiTheme="majorHAnsi" w:hAnsiTheme="majorHAnsi"/>
          <w:sz w:val="18"/>
          <w:szCs w:val="18"/>
          <w:lang w:val="it-IT"/>
        </w:rPr>
        <w:t xml:space="preserve">c.d. flussi informativi ossia, su base periodica, </w:t>
      </w:r>
      <w:r w:rsidR="00B95174" w:rsidRPr="00F4637C">
        <w:rPr>
          <w:rFonts w:asciiTheme="majorHAnsi" w:hAnsiTheme="majorHAnsi"/>
          <w:sz w:val="18"/>
          <w:szCs w:val="18"/>
          <w:lang w:val="it-IT"/>
        </w:rPr>
        <w:t>le informazioni, i dati</w:t>
      </w:r>
      <w:r w:rsidRPr="00F4637C">
        <w:rPr>
          <w:rFonts w:asciiTheme="majorHAnsi" w:hAnsiTheme="majorHAnsi"/>
          <w:sz w:val="18"/>
          <w:szCs w:val="18"/>
          <w:lang w:val="it-IT"/>
        </w:rPr>
        <w:t>,</w:t>
      </w:r>
      <w:r w:rsidR="00B95174" w:rsidRPr="00F4637C">
        <w:rPr>
          <w:rFonts w:asciiTheme="majorHAnsi" w:hAnsiTheme="majorHAnsi"/>
          <w:sz w:val="18"/>
          <w:szCs w:val="18"/>
          <w:lang w:val="it-IT"/>
        </w:rPr>
        <w:t xml:space="preserve"> le notizie previamente identificati dall'O.d.V. e da questi fo</w:t>
      </w:r>
      <w:r w:rsidRPr="00F4637C">
        <w:rPr>
          <w:rFonts w:asciiTheme="majorHAnsi" w:hAnsiTheme="majorHAnsi"/>
          <w:sz w:val="18"/>
          <w:szCs w:val="18"/>
          <w:lang w:val="it-IT"/>
        </w:rPr>
        <w:t>r</w:t>
      </w:r>
      <w:r w:rsidR="00B95174" w:rsidRPr="00F4637C">
        <w:rPr>
          <w:rFonts w:asciiTheme="majorHAnsi" w:hAnsiTheme="majorHAnsi"/>
          <w:sz w:val="18"/>
          <w:szCs w:val="18"/>
          <w:lang w:val="it-IT"/>
        </w:rPr>
        <w:t>malmente richiesti</w:t>
      </w:r>
      <w:r w:rsidRPr="00F4637C">
        <w:rPr>
          <w:rFonts w:asciiTheme="majorHAnsi" w:hAnsiTheme="majorHAnsi"/>
          <w:sz w:val="18"/>
          <w:szCs w:val="18"/>
          <w:lang w:val="it-IT"/>
        </w:rPr>
        <w:t xml:space="preserve"> alle Direzioni, secondo le modalità e le</w:t>
      </w:r>
      <w:r w:rsidR="001309C8" w:rsidRPr="00F4637C">
        <w:rPr>
          <w:rFonts w:asciiTheme="majorHAnsi" w:hAnsiTheme="majorHAnsi"/>
          <w:sz w:val="18"/>
          <w:szCs w:val="18"/>
          <w:lang w:val="it-IT"/>
        </w:rPr>
        <w:t xml:space="preserve"> tempistiche indicate dall'O.d.V</w:t>
      </w:r>
      <w:r w:rsidRPr="00F4637C">
        <w:rPr>
          <w:rFonts w:asciiTheme="majorHAnsi" w:hAnsiTheme="majorHAnsi"/>
          <w:sz w:val="18"/>
          <w:szCs w:val="18"/>
          <w:lang w:val="it-IT"/>
        </w:rPr>
        <w:t>. e comunque previst</w:t>
      </w:r>
      <w:r w:rsidR="001309C8" w:rsidRPr="00F4637C">
        <w:rPr>
          <w:rFonts w:asciiTheme="majorHAnsi" w:hAnsiTheme="majorHAnsi"/>
          <w:sz w:val="18"/>
          <w:szCs w:val="18"/>
          <w:lang w:val="it-IT"/>
        </w:rPr>
        <w:t>e</w:t>
      </w:r>
      <w:r w:rsidR="00BF3FA4" w:rsidRPr="00F4637C">
        <w:rPr>
          <w:rFonts w:asciiTheme="majorHAnsi" w:hAnsiTheme="majorHAnsi"/>
          <w:sz w:val="18"/>
          <w:szCs w:val="18"/>
          <w:lang w:val="it-IT"/>
        </w:rPr>
        <w:t xml:space="preserve"> nei singoli P</w:t>
      </w:r>
      <w:r w:rsidRPr="00F4637C">
        <w:rPr>
          <w:rFonts w:asciiTheme="majorHAnsi" w:hAnsiTheme="majorHAnsi"/>
          <w:sz w:val="18"/>
          <w:szCs w:val="18"/>
          <w:lang w:val="it-IT"/>
        </w:rPr>
        <w:t xml:space="preserve">rotocolli </w:t>
      </w:r>
      <w:r w:rsidR="00BF3FA4" w:rsidRPr="00F4637C">
        <w:rPr>
          <w:rFonts w:asciiTheme="majorHAnsi" w:hAnsiTheme="majorHAnsi"/>
          <w:sz w:val="18"/>
          <w:szCs w:val="18"/>
          <w:lang w:val="it-IT"/>
        </w:rPr>
        <w:t>operativi contenuti nella</w:t>
      </w:r>
      <w:r w:rsidRPr="00F4637C">
        <w:rPr>
          <w:rFonts w:asciiTheme="majorHAnsi" w:hAnsiTheme="majorHAnsi"/>
          <w:sz w:val="18"/>
          <w:szCs w:val="18"/>
          <w:lang w:val="it-IT"/>
        </w:rPr>
        <w:t xml:space="preserve"> Parte Speciale del presente Modello;</w:t>
      </w:r>
    </w:p>
    <w:p w:rsidR="007D631C" w:rsidRPr="00F4637C" w:rsidRDefault="007D631C" w:rsidP="001F4E2A">
      <w:pPr>
        <w:pStyle w:val="standsekr"/>
        <w:numPr>
          <w:ilvl w:val="0"/>
          <w:numId w:val="80"/>
        </w:numPr>
        <w:tabs>
          <w:tab w:val="left" w:pos="284"/>
          <w:tab w:val="left" w:pos="8789"/>
        </w:tabs>
        <w:ind w:right="560"/>
        <w:jc w:val="both"/>
        <w:rPr>
          <w:rFonts w:asciiTheme="majorHAnsi" w:hAnsiTheme="majorHAnsi"/>
          <w:sz w:val="18"/>
          <w:szCs w:val="18"/>
        </w:rPr>
      </w:pPr>
      <w:r w:rsidRPr="00F4637C">
        <w:rPr>
          <w:rFonts w:asciiTheme="majorHAnsi" w:hAnsiTheme="majorHAnsi"/>
          <w:sz w:val="18"/>
          <w:szCs w:val="18"/>
          <w:lang w:val="it-IT"/>
        </w:rPr>
        <w:t>c.d. segnalazioni, su base occasionale,</w:t>
      </w:r>
      <w:r w:rsidR="001309C8" w:rsidRPr="00F4637C">
        <w:rPr>
          <w:rFonts w:asciiTheme="majorHAnsi" w:hAnsiTheme="majorHAnsi"/>
          <w:sz w:val="18"/>
          <w:szCs w:val="18"/>
          <w:lang w:val="it-IT"/>
        </w:rPr>
        <w:t xml:space="preserve"> ossia</w:t>
      </w:r>
      <w:r w:rsidRPr="00F4637C">
        <w:rPr>
          <w:rFonts w:asciiTheme="majorHAnsi" w:hAnsiTheme="majorHAnsi"/>
          <w:sz w:val="18"/>
          <w:szCs w:val="18"/>
          <w:lang w:val="it-IT"/>
        </w:rPr>
        <w:t xml:space="preserve"> ogni altra informazione di</w:t>
      </w:r>
      <w:r w:rsidR="001309C8" w:rsidRPr="00F4637C">
        <w:rPr>
          <w:rFonts w:asciiTheme="majorHAnsi" w:hAnsiTheme="majorHAnsi"/>
          <w:sz w:val="18"/>
          <w:szCs w:val="18"/>
          <w:lang w:val="it-IT"/>
        </w:rPr>
        <w:t xml:space="preserve"> qualsivoglia natura in merito all'attuazione del Modello nelle aree di attività a r</w:t>
      </w:r>
      <w:r w:rsidR="00A046F2" w:rsidRPr="00F4637C">
        <w:rPr>
          <w:rFonts w:asciiTheme="majorHAnsi" w:hAnsiTheme="majorHAnsi"/>
          <w:sz w:val="18"/>
          <w:szCs w:val="18"/>
          <w:lang w:val="it-IT"/>
        </w:rPr>
        <w:t>ischio di reato, nonché al rispetto delle previsioni del Decreto e del Codice Etico, che possono essere utili ai fini dell'assolvimento dei compiti dell'O.d.V.</w:t>
      </w:r>
      <w:r w:rsidR="001309C8" w:rsidRPr="00F4637C">
        <w:rPr>
          <w:rFonts w:asciiTheme="majorHAnsi" w:hAnsiTheme="majorHAnsi"/>
          <w:sz w:val="18"/>
          <w:szCs w:val="18"/>
          <w:lang w:val="it-IT"/>
        </w:rPr>
        <w:t xml:space="preserve"> </w:t>
      </w:r>
    </w:p>
    <w:p w:rsidR="007D631C" w:rsidRPr="00F4637C" w:rsidRDefault="007D631C" w:rsidP="00FA22E7">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rPr>
        <w:t xml:space="preserve"> </w:t>
      </w:r>
    </w:p>
    <w:p w:rsidR="00A046F2" w:rsidRPr="00F4637C" w:rsidRDefault="00A046F2" w:rsidP="00FA22E7">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E'</w:t>
      </w:r>
      <w:r w:rsidR="00A87A08" w:rsidRPr="00F4637C">
        <w:rPr>
          <w:rFonts w:asciiTheme="majorHAnsi" w:hAnsiTheme="majorHAnsi"/>
          <w:sz w:val="18"/>
          <w:szCs w:val="18"/>
          <w:lang w:val="it-IT"/>
        </w:rPr>
        <w:t xml:space="preserve"> fatto obbligo ai soggetti destinatari del Modello di riferire all’O.d.V</w:t>
      </w:r>
      <w:r w:rsidR="00A87A08" w:rsidRPr="00F4637C">
        <w:rPr>
          <w:rFonts w:asciiTheme="majorHAnsi" w:hAnsiTheme="majorHAnsi"/>
          <w:i/>
          <w:sz w:val="18"/>
          <w:szCs w:val="18"/>
          <w:lang w:val="it-IT"/>
        </w:rPr>
        <w:t>.</w:t>
      </w:r>
      <w:r w:rsidR="00A87A08" w:rsidRPr="00F4637C">
        <w:rPr>
          <w:rFonts w:asciiTheme="majorHAnsi" w:hAnsiTheme="majorHAnsi"/>
          <w:sz w:val="18"/>
          <w:szCs w:val="18"/>
          <w:lang w:val="it-IT"/>
        </w:rPr>
        <w:t xml:space="preserve"> (anche a mezzo posta elettronica), oltre  quanto </w:t>
      </w:r>
      <w:r w:rsidRPr="00F4637C">
        <w:rPr>
          <w:rFonts w:asciiTheme="majorHAnsi" w:hAnsiTheme="majorHAnsi"/>
          <w:sz w:val="18"/>
          <w:szCs w:val="18"/>
          <w:lang w:val="it-IT"/>
        </w:rPr>
        <w:t xml:space="preserve">sopra </w:t>
      </w:r>
      <w:r w:rsidR="00A87A08" w:rsidRPr="00F4637C">
        <w:rPr>
          <w:rFonts w:asciiTheme="majorHAnsi" w:hAnsiTheme="majorHAnsi"/>
          <w:sz w:val="18"/>
          <w:szCs w:val="18"/>
          <w:lang w:val="it-IT"/>
        </w:rPr>
        <w:t xml:space="preserve">prescritto, ogni altra informazione in merito a </w:t>
      </w:r>
      <w:r w:rsidRPr="00F4637C">
        <w:rPr>
          <w:rFonts w:asciiTheme="majorHAnsi" w:hAnsiTheme="majorHAnsi"/>
          <w:sz w:val="18"/>
          <w:szCs w:val="18"/>
          <w:lang w:val="it-IT"/>
        </w:rPr>
        <w:t>comportamenti che possano integrare violazione delle prescrizioni contenute nel Decreto, nel Modello e/o nel Codice Etico</w:t>
      </w:r>
      <w:r w:rsidR="00020264" w:rsidRPr="00F4637C">
        <w:rPr>
          <w:rFonts w:asciiTheme="majorHAnsi" w:hAnsiTheme="majorHAnsi"/>
          <w:sz w:val="18"/>
          <w:szCs w:val="18"/>
          <w:lang w:val="it-IT"/>
        </w:rPr>
        <w:t>.</w:t>
      </w:r>
    </w:p>
    <w:p w:rsidR="00A87A08" w:rsidRPr="00F4637C" w:rsidRDefault="00A87A08"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FA22E7">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In ogni caso l’O.d.V. sarà sempre previamente informato in merito:</w:t>
      </w:r>
    </w:p>
    <w:p w:rsidR="00A046F2" w:rsidRPr="00F4637C" w:rsidRDefault="00A046F2" w:rsidP="00FA22E7">
      <w:pPr>
        <w:pStyle w:val="standsekr"/>
        <w:numPr>
          <w:ilvl w:val="0"/>
          <w:numId w:val="3"/>
        </w:numPr>
        <w:tabs>
          <w:tab w:val="clear" w:pos="2136"/>
          <w:tab w:val="left" w:pos="284"/>
          <w:tab w:val="left" w:pos="8789"/>
        </w:tabs>
        <w:ind w:left="1276" w:right="560" w:hanging="283"/>
        <w:jc w:val="both"/>
        <w:rPr>
          <w:rFonts w:asciiTheme="majorHAnsi" w:hAnsiTheme="majorHAnsi"/>
          <w:sz w:val="18"/>
          <w:szCs w:val="18"/>
          <w:lang w:val="it-IT"/>
        </w:rPr>
      </w:pPr>
      <w:r w:rsidRPr="00F4637C">
        <w:rPr>
          <w:rFonts w:asciiTheme="majorHAnsi" w:hAnsiTheme="majorHAnsi"/>
          <w:sz w:val="18"/>
          <w:szCs w:val="18"/>
          <w:lang w:val="it-IT"/>
        </w:rPr>
        <w:t>a provvedimento e/o</w:t>
      </w:r>
      <w:r w:rsidR="00A87A08" w:rsidRPr="00F4637C">
        <w:rPr>
          <w:rFonts w:asciiTheme="majorHAnsi" w:hAnsiTheme="majorHAnsi"/>
          <w:sz w:val="18"/>
          <w:szCs w:val="18"/>
          <w:lang w:val="it-IT"/>
        </w:rPr>
        <w:t xml:space="preserve"> notizie provenienti dagli organi di Polizia Giudiziaria o da qualsiasi altra Autorità da cui si evinca lo svolgimento di indagini, per ipotesi di reato comprese tra quelle di cui al Decreto</w:t>
      </w:r>
      <w:r w:rsidRPr="00F4637C">
        <w:rPr>
          <w:rFonts w:asciiTheme="majorHAnsi" w:hAnsiTheme="majorHAnsi"/>
          <w:sz w:val="18"/>
          <w:szCs w:val="18"/>
          <w:lang w:val="it-IT"/>
        </w:rPr>
        <w:t>, fatti salvi gli obblighi di riservatezza e segretezza legalmente imposti</w:t>
      </w:r>
      <w:r w:rsidR="00A87A08" w:rsidRPr="00F4637C">
        <w:rPr>
          <w:rFonts w:asciiTheme="majorHAnsi" w:hAnsiTheme="majorHAnsi"/>
          <w:sz w:val="18"/>
          <w:szCs w:val="18"/>
          <w:lang w:val="it-IT"/>
        </w:rPr>
        <w:t>;</w:t>
      </w:r>
    </w:p>
    <w:p w:rsidR="00A046F2" w:rsidRPr="00F4637C" w:rsidRDefault="00A046F2" w:rsidP="00FA22E7">
      <w:pPr>
        <w:pStyle w:val="standsekr"/>
        <w:numPr>
          <w:ilvl w:val="0"/>
          <w:numId w:val="3"/>
        </w:numPr>
        <w:tabs>
          <w:tab w:val="clear" w:pos="2136"/>
          <w:tab w:val="left" w:pos="284"/>
          <w:tab w:val="left" w:pos="8789"/>
        </w:tabs>
        <w:ind w:left="1276" w:right="560" w:hanging="283"/>
        <w:jc w:val="both"/>
        <w:rPr>
          <w:rFonts w:asciiTheme="majorHAnsi" w:hAnsiTheme="majorHAnsi"/>
          <w:sz w:val="18"/>
          <w:szCs w:val="18"/>
          <w:lang w:val="it-IT"/>
        </w:rPr>
      </w:pPr>
      <w:r w:rsidRPr="00F4637C">
        <w:rPr>
          <w:rFonts w:asciiTheme="majorHAnsi" w:hAnsiTheme="majorHAnsi"/>
          <w:sz w:val="18"/>
          <w:szCs w:val="18"/>
          <w:lang w:val="it-IT"/>
        </w:rPr>
        <w:t>all'avvio</w:t>
      </w:r>
      <w:r w:rsidR="00A87A08" w:rsidRPr="00F4637C">
        <w:rPr>
          <w:rFonts w:asciiTheme="majorHAnsi" w:hAnsiTheme="majorHAnsi"/>
          <w:sz w:val="18"/>
          <w:szCs w:val="18"/>
          <w:lang w:val="it-IT"/>
        </w:rPr>
        <w:t xml:space="preserve"> di procedimenti </w:t>
      </w:r>
      <w:r w:rsidRPr="00F4637C">
        <w:rPr>
          <w:rFonts w:asciiTheme="majorHAnsi" w:hAnsiTheme="majorHAnsi"/>
          <w:sz w:val="18"/>
          <w:szCs w:val="18"/>
          <w:lang w:val="it-IT"/>
        </w:rPr>
        <w:t>giudiziari a carico di amministratori, dipendenti per reati compresi nel Decreto e posti in essere nell'ambito dell'attività lavorativa</w:t>
      </w:r>
      <w:r w:rsidR="00A87A08" w:rsidRPr="00F4637C">
        <w:rPr>
          <w:rFonts w:asciiTheme="majorHAnsi" w:hAnsiTheme="majorHAnsi"/>
          <w:sz w:val="18"/>
          <w:szCs w:val="18"/>
          <w:lang w:val="it-IT"/>
        </w:rPr>
        <w:t>;</w:t>
      </w:r>
    </w:p>
    <w:p w:rsidR="00A87A08" w:rsidRPr="00F4637C" w:rsidRDefault="00A046F2" w:rsidP="00FA22E7">
      <w:pPr>
        <w:pStyle w:val="standsekr"/>
        <w:numPr>
          <w:ilvl w:val="0"/>
          <w:numId w:val="3"/>
        </w:numPr>
        <w:tabs>
          <w:tab w:val="clear" w:pos="2136"/>
          <w:tab w:val="left" w:pos="284"/>
          <w:tab w:val="left" w:pos="8789"/>
        </w:tabs>
        <w:ind w:left="1276" w:right="560" w:hanging="283"/>
        <w:jc w:val="both"/>
        <w:rPr>
          <w:rFonts w:asciiTheme="majorHAnsi" w:hAnsiTheme="majorHAnsi"/>
          <w:sz w:val="18"/>
          <w:szCs w:val="18"/>
          <w:lang w:val="it-IT"/>
        </w:rPr>
      </w:pPr>
      <w:r w:rsidRPr="00F4637C">
        <w:rPr>
          <w:rFonts w:asciiTheme="majorHAnsi" w:hAnsiTheme="majorHAnsi"/>
          <w:sz w:val="18"/>
          <w:szCs w:val="18"/>
          <w:lang w:val="it-IT"/>
        </w:rPr>
        <w:t>modifiche statutarie, nella struttura organizzativa o nel si</w:t>
      </w:r>
      <w:r w:rsidR="00D32FFB" w:rsidRPr="00F4637C">
        <w:rPr>
          <w:rFonts w:asciiTheme="majorHAnsi" w:hAnsiTheme="majorHAnsi"/>
          <w:sz w:val="18"/>
          <w:szCs w:val="18"/>
          <w:lang w:val="it-IT"/>
        </w:rPr>
        <w:t>stema di</w:t>
      </w:r>
      <w:r w:rsidRPr="00F4637C">
        <w:rPr>
          <w:rFonts w:asciiTheme="majorHAnsi" w:hAnsiTheme="majorHAnsi"/>
          <w:sz w:val="18"/>
          <w:szCs w:val="18"/>
          <w:lang w:val="it-IT"/>
        </w:rPr>
        <w:t xml:space="preserve"> deleghe o procure;</w:t>
      </w:r>
    </w:p>
    <w:p w:rsidR="00A046F2" w:rsidRPr="00F4637C" w:rsidRDefault="00A57029" w:rsidP="00FA22E7">
      <w:pPr>
        <w:pStyle w:val="standsekr"/>
        <w:numPr>
          <w:ilvl w:val="0"/>
          <w:numId w:val="3"/>
        </w:numPr>
        <w:tabs>
          <w:tab w:val="clear" w:pos="2136"/>
          <w:tab w:val="left" w:pos="284"/>
          <w:tab w:val="left" w:pos="8789"/>
        </w:tabs>
        <w:ind w:left="1276" w:right="560" w:hanging="283"/>
        <w:jc w:val="both"/>
        <w:rPr>
          <w:rFonts w:asciiTheme="majorHAnsi" w:hAnsiTheme="majorHAnsi"/>
          <w:sz w:val="18"/>
          <w:szCs w:val="18"/>
          <w:lang w:val="it-IT"/>
        </w:rPr>
      </w:pPr>
      <w:r w:rsidRPr="00F4637C">
        <w:rPr>
          <w:rFonts w:asciiTheme="majorHAnsi" w:hAnsiTheme="majorHAnsi"/>
          <w:sz w:val="18"/>
          <w:szCs w:val="18"/>
          <w:lang w:val="it-IT"/>
        </w:rPr>
        <w:t xml:space="preserve">agli infortuni gravi (dai quali possa derivare la morte o lesioni gravi o gravissime, in ogni caso qualsiasi infortunio con prognosi superiore ai 40 giorni) occorsi a dipendenti, collaboratori della Società e, più in generale, a coloro che abbiano accesso agi luoghi di lavoro della Società. </w:t>
      </w:r>
    </w:p>
    <w:p w:rsidR="00A87A08" w:rsidRPr="00F4637C" w:rsidRDefault="00A87A08"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FA22E7">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Ciò posto, qualora l’O.d.V</w:t>
      </w:r>
      <w:r w:rsidRPr="00F4637C">
        <w:rPr>
          <w:rFonts w:asciiTheme="majorHAnsi" w:hAnsiTheme="majorHAnsi"/>
          <w:i/>
          <w:sz w:val="18"/>
          <w:szCs w:val="18"/>
          <w:lang w:val="it-IT"/>
        </w:rPr>
        <w:t>.</w:t>
      </w:r>
      <w:r w:rsidRPr="00F4637C">
        <w:rPr>
          <w:rFonts w:asciiTheme="majorHAnsi" w:hAnsiTheme="majorHAnsi"/>
          <w:sz w:val="18"/>
          <w:szCs w:val="18"/>
          <w:lang w:val="it-IT"/>
        </w:rPr>
        <w:t xml:space="preserve"> accerti, sia direttamente che indirettamente, la violazione del Modello e/o l’esistenza di comportamenti potenzialmente idonei alla commissione di uno degli illeciti di cui al D. Lgs. 231/2001 dovrà procedere all’apertura di un dossier nel quale elencare le informazioni relative a tali violazioni, nel rispetto delle norme sulla privacy e del principio della riservatezza con riferimento sia al soggetto sottoscrittore della stessa sia all’autore della violazione</w:t>
      </w:r>
    </w:p>
    <w:p w:rsidR="00D12B28" w:rsidRPr="00F4637C" w:rsidRDefault="00D12B28"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D12B28" w:rsidP="00FA22E7">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Tutte le informazioni, i documenti, l</w:t>
      </w:r>
      <w:r w:rsidR="00A87A08" w:rsidRPr="00F4637C">
        <w:rPr>
          <w:rFonts w:asciiTheme="majorHAnsi" w:hAnsiTheme="majorHAnsi"/>
          <w:sz w:val="18"/>
          <w:szCs w:val="18"/>
          <w:lang w:val="it-IT"/>
        </w:rPr>
        <w:t>e se</w:t>
      </w:r>
      <w:r w:rsidRPr="00F4637C">
        <w:rPr>
          <w:rFonts w:asciiTheme="majorHAnsi" w:hAnsiTheme="majorHAnsi"/>
          <w:sz w:val="18"/>
          <w:szCs w:val="18"/>
          <w:lang w:val="it-IT"/>
        </w:rPr>
        <w:t>gnalazioni raccolte dall'OdV dovranno essere custoditi dall'Organismo stesso</w:t>
      </w:r>
      <w:r w:rsidR="00A87A08" w:rsidRPr="00F4637C">
        <w:rPr>
          <w:rFonts w:asciiTheme="majorHAnsi" w:hAnsiTheme="majorHAnsi"/>
          <w:sz w:val="18"/>
          <w:szCs w:val="18"/>
          <w:lang w:val="it-IT"/>
        </w:rPr>
        <w:t xml:space="preserve"> </w:t>
      </w:r>
      <w:r w:rsidRPr="00F4637C">
        <w:rPr>
          <w:rFonts w:asciiTheme="majorHAnsi" w:hAnsiTheme="majorHAnsi"/>
          <w:sz w:val="18"/>
          <w:szCs w:val="18"/>
          <w:lang w:val="it-IT"/>
        </w:rPr>
        <w:t>in un apposito archivio istituito presso la sede della Società</w:t>
      </w:r>
      <w:r w:rsidR="00A87A08" w:rsidRPr="00F4637C">
        <w:rPr>
          <w:rFonts w:asciiTheme="majorHAnsi" w:hAnsiTheme="majorHAnsi"/>
          <w:sz w:val="18"/>
          <w:szCs w:val="18"/>
          <w:lang w:val="it-IT"/>
        </w:rPr>
        <w:t>.</w:t>
      </w:r>
    </w:p>
    <w:p w:rsidR="00E80898" w:rsidRPr="00F4637C" w:rsidRDefault="00E80898" w:rsidP="00FA22E7">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E46FCA">
      <w:pPr>
        <w:pStyle w:val="standsekr"/>
        <w:tabs>
          <w:tab w:val="left" w:pos="284"/>
          <w:tab w:val="left" w:pos="8789"/>
        </w:tabs>
        <w:spacing w:line="276" w:lineRule="auto"/>
        <w:ind w:left="567" w:right="560"/>
        <w:jc w:val="both"/>
        <w:rPr>
          <w:rFonts w:asciiTheme="majorHAnsi" w:hAnsiTheme="majorHAnsi"/>
          <w:sz w:val="18"/>
          <w:szCs w:val="18"/>
          <w:lang w:val="it-IT"/>
        </w:rPr>
      </w:pPr>
      <w:r w:rsidRPr="00F4637C">
        <w:rPr>
          <w:rFonts w:asciiTheme="majorHAnsi" w:hAnsiTheme="majorHAnsi"/>
          <w:b/>
          <w:sz w:val="18"/>
          <w:szCs w:val="18"/>
          <w:lang w:val="it-IT"/>
        </w:rPr>
        <w:t>4.5 Il procedimento disciplinare.</w:t>
      </w:r>
    </w:p>
    <w:p w:rsidR="00A87A08" w:rsidRPr="00F4637C" w:rsidRDefault="00A87A08" w:rsidP="00E46FCA">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L’O.d.V</w:t>
      </w:r>
      <w:r w:rsidRPr="00F4637C">
        <w:rPr>
          <w:rFonts w:asciiTheme="majorHAnsi" w:hAnsiTheme="majorHAnsi"/>
          <w:i/>
          <w:sz w:val="18"/>
          <w:szCs w:val="18"/>
          <w:lang w:val="it-IT"/>
        </w:rPr>
        <w:t>.</w:t>
      </w:r>
      <w:r w:rsidRPr="00F4637C">
        <w:rPr>
          <w:rFonts w:asciiTheme="majorHAnsi" w:hAnsiTheme="majorHAnsi"/>
          <w:sz w:val="18"/>
          <w:szCs w:val="18"/>
          <w:lang w:val="it-IT"/>
        </w:rPr>
        <w:t xml:space="preserve"> a seguito dell’apertura del dossier di cui sopra, dovrà, procedere alla dettagliata analisi delle suddette informazioni al fine di correttamente inquadrare la natura delle condotte poste in essere, convocando, se del caso, sia il soggetto autore della violazione sia il soggetto segnalatore; qualora, si ritenga la segnalazione infondata, ovvero la condotta non lesiva, l’O.d.V procederà alla archiviazione della pratica.</w:t>
      </w:r>
    </w:p>
    <w:p w:rsidR="00E46FCA" w:rsidRPr="00F4637C" w:rsidRDefault="00E46FCA" w:rsidP="00E46FCA">
      <w:pPr>
        <w:pStyle w:val="standsekr"/>
        <w:tabs>
          <w:tab w:val="left" w:pos="284"/>
          <w:tab w:val="left" w:pos="8789"/>
        </w:tabs>
        <w:ind w:left="567" w:right="560"/>
        <w:jc w:val="both"/>
        <w:rPr>
          <w:rFonts w:asciiTheme="majorHAnsi" w:hAnsiTheme="majorHAnsi"/>
          <w:sz w:val="18"/>
          <w:szCs w:val="18"/>
          <w:lang w:val="it-IT"/>
        </w:rPr>
      </w:pPr>
    </w:p>
    <w:p w:rsidR="00E46FCA" w:rsidRPr="00F4637C" w:rsidRDefault="00A87A08" w:rsidP="00E46FCA">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Viceversa, qualora la segnalazione risulti fondata e ci si trovi al cospetto di una violazione delle disposizioni contenute nel Modello</w:t>
      </w:r>
      <w:r w:rsidR="00D12B28" w:rsidRPr="00F4637C">
        <w:rPr>
          <w:rFonts w:asciiTheme="majorHAnsi" w:hAnsiTheme="majorHAnsi"/>
          <w:sz w:val="18"/>
          <w:szCs w:val="18"/>
          <w:lang w:val="it-IT"/>
        </w:rPr>
        <w:t xml:space="preserve"> o nel Codice etico</w:t>
      </w:r>
      <w:r w:rsidRPr="00F4637C">
        <w:rPr>
          <w:rFonts w:asciiTheme="majorHAnsi" w:hAnsiTheme="majorHAnsi"/>
          <w:sz w:val="18"/>
          <w:szCs w:val="18"/>
          <w:lang w:val="it-IT"/>
        </w:rPr>
        <w:t xml:space="preserve">, l’O.d.V. dovrà trasmettere il dossier </w:t>
      </w:r>
      <w:r w:rsidR="00D12B28" w:rsidRPr="00F4637C">
        <w:rPr>
          <w:rFonts w:asciiTheme="majorHAnsi" w:hAnsiTheme="majorHAnsi"/>
          <w:sz w:val="18"/>
          <w:szCs w:val="18"/>
          <w:lang w:val="it-IT"/>
        </w:rPr>
        <w:t>all'Amministratore Unico</w:t>
      </w:r>
      <w:r w:rsidR="00FF3F0F" w:rsidRPr="00F4637C">
        <w:rPr>
          <w:rFonts w:asciiTheme="majorHAnsi" w:hAnsiTheme="majorHAnsi"/>
          <w:sz w:val="18"/>
          <w:szCs w:val="18"/>
          <w:lang w:val="it-IT"/>
        </w:rPr>
        <w:t xml:space="preserve"> o al Presidente</w:t>
      </w:r>
      <w:r w:rsidR="00D12B28" w:rsidRPr="00F4637C">
        <w:rPr>
          <w:rFonts w:asciiTheme="majorHAnsi" w:hAnsiTheme="majorHAnsi"/>
          <w:sz w:val="18"/>
          <w:szCs w:val="18"/>
          <w:lang w:val="it-IT"/>
        </w:rPr>
        <w:t>,</w:t>
      </w:r>
      <w:r w:rsidRPr="00F4637C">
        <w:rPr>
          <w:rFonts w:asciiTheme="majorHAnsi" w:hAnsiTheme="majorHAnsi"/>
          <w:sz w:val="18"/>
          <w:szCs w:val="18"/>
          <w:lang w:val="it-IT"/>
        </w:rPr>
        <w:t xml:space="preserve"> il quale dovrà procedere all’instaurazione di procedimenti disciplinari a carico degli autori delle violazioni; con la trasmissione del dossier, l’O.d.V. dovrà proporre la sanzione da comminarsi all’autore della violazione.</w:t>
      </w:r>
    </w:p>
    <w:p w:rsidR="001D2ED0" w:rsidRPr="00F4637C" w:rsidRDefault="001D2ED0" w:rsidP="00E46FCA">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E46FCA">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Nell’a</w:t>
      </w:r>
      <w:r w:rsidR="00D12B28" w:rsidRPr="00F4637C">
        <w:rPr>
          <w:rFonts w:asciiTheme="majorHAnsi" w:hAnsiTheme="majorHAnsi"/>
          <w:sz w:val="18"/>
          <w:szCs w:val="18"/>
          <w:lang w:val="it-IT"/>
        </w:rPr>
        <w:t>mbito di detto procedimento, l'Amministratore unico</w:t>
      </w:r>
      <w:r w:rsidR="00FF3F0F" w:rsidRPr="00F4637C">
        <w:rPr>
          <w:rFonts w:asciiTheme="majorHAnsi" w:hAnsiTheme="majorHAnsi"/>
          <w:sz w:val="18"/>
          <w:szCs w:val="18"/>
          <w:lang w:val="it-IT"/>
        </w:rPr>
        <w:t xml:space="preserve"> o il Presidente</w:t>
      </w:r>
      <w:r w:rsidR="00D12B28" w:rsidRPr="00F4637C">
        <w:rPr>
          <w:rFonts w:asciiTheme="majorHAnsi" w:hAnsiTheme="majorHAnsi"/>
          <w:sz w:val="18"/>
          <w:szCs w:val="18"/>
          <w:lang w:val="it-IT"/>
        </w:rPr>
        <w:t xml:space="preserve"> procederà </w:t>
      </w:r>
      <w:r w:rsidRPr="00F4637C">
        <w:rPr>
          <w:rFonts w:asciiTheme="majorHAnsi" w:hAnsiTheme="majorHAnsi"/>
          <w:sz w:val="18"/>
          <w:szCs w:val="18"/>
          <w:lang w:val="it-IT"/>
        </w:rPr>
        <w:t>alla verifica dei contenuti di cui al dossier</w:t>
      </w:r>
      <w:r w:rsidR="00D12B28" w:rsidRPr="00F4637C">
        <w:rPr>
          <w:rFonts w:asciiTheme="majorHAnsi" w:hAnsiTheme="majorHAnsi"/>
          <w:sz w:val="18"/>
          <w:szCs w:val="18"/>
          <w:lang w:val="it-IT"/>
        </w:rPr>
        <w:t>,</w:t>
      </w:r>
      <w:r w:rsidRPr="00F4637C">
        <w:rPr>
          <w:rFonts w:asciiTheme="majorHAnsi" w:hAnsiTheme="majorHAnsi"/>
          <w:sz w:val="18"/>
          <w:szCs w:val="18"/>
          <w:lang w:val="it-IT"/>
        </w:rPr>
        <w:t xml:space="preserve"> al fine di accertare l’effettiva esistenza della violazione contestata e, una volta espletato il doveroso contraddittorio con la parte interessata, procederà alla decisione che riterrà opportuna e/o necessaria, tenuto anche conto di quanto proposto dall'O.d.V. </w:t>
      </w:r>
    </w:p>
    <w:p w:rsidR="00E46FCA" w:rsidRPr="00F4637C" w:rsidRDefault="00E46FCA" w:rsidP="00E46FCA">
      <w:pPr>
        <w:pStyle w:val="standsekr"/>
        <w:tabs>
          <w:tab w:val="left" w:pos="284"/>
          <w:tab w:val="left" w:pos="8789"/>
        </w:tabs>
        <w:ind w:left="567" w:right="560"/>
        <w:jc w:val="both"/>
        <w:rPr>
          <w:rFonts w:asciiTheme="majorHAnsi" w:hAnsiTheme="majorHAnsi"/>
          <w:sz w:val="18"/>
          <w:szCs w:val="18"/>
          <w:lang w:val="it-IT"/>
        </w:rPr>
      </w:pPr>
    </w:p>
    <w:p w:rsidR="008F3D86" w:rsidRPr="00F4637C" w:rsidRDefault="008F3D86" w:rsidP="00E46FCA">
      <w:pPr>
        <w:pStyle w:val="standsekr"/>
        <w:tabs>
          <w:tab w:val="left" w:pos="284"/>
          <w:tab w:val="left" w:pos="8789"/>
        </w:tabs>
        <w:ind w:left="567" w:right="560"/>
        <w:jc w:val="both"/>
        <w:rPr>
          <w:rFonts w:asciiTheme="majorHAnsi" w:hAnsiTheme="majorHAnsi"/>
          <w:b/>
          <w:sz w:val="18"/>
          <w:szCs w:val="18"/>
          <w:lang w:val="it-IT"/>
        </w:rPr>
      </w:pPr>
    </w:p>
    <w:p w:rsidR="008F3D86" w:rsidRPr="00F4637C" w:rsidRDefault="008F3D86" w:rsidP="00E46FCA">
      <w:pPr>
        <w:pStyle w:val="standsekr"/>
        <w:tabs>
          <w:tab w:val="left" w:pos="284"/>
          <w:tab w:val="left" w:pos="8789"/>
        </w:tabs>
        <w:ind w:left="567" w:right="560"/>
        <w:jc w:val="both"/>
        <w:rPr>
          <w:rFonts w:asciiTheme="majorHAnsi" w:hAnsiTheme="majorHAnsi"/>
          <w:b/>
          <w:sz w:val="18"/>
          <w:szCs w:val="18"/>
          <w:lang w:val="it-IT"/>
        </w:rPr>
      </w:pPr>
    </w:p>
    <w:p w:rsidR="008F3D86" w:rsidRPr="00F4637C" w:rsidRDefault="008F3D86" w:rsidP="00E46FCA">
      <w:pPr>
        <w:pStyle w:val="standsekr"/>
        <w:tabs>
          <w:tab w:val="left" w:pos="284"/>
          <w:tab w:val="left" w:pos="8789"/>
        </w:tabs>
        <w:ind w:left="567" w:right="560"/>
        <w:jc w:val="both"/>
        <w:rPr>
          <w:rFonts w:asciiTheme="majorHAnsi" w:hAnsiTheme="majorHAnsi"/>
          <w:b/>
          <w:sz w:val="18"/>
          <w:szCs w:val="18"/>
          <w:lang w:val="it-IT"/>
        </w:rPr>
      </w:pPr>
    </w:p>
    <w:p w:rsidR="002976D8" w:rsidRPr="00F4637C" w:rsidRDefault="002976D8" w:rsidP="00FE06CD">
      <w:pPr>
        <w:pStyle w:val="standsekr"/>
        <w:tabs>
          <w:tab w:val="left" w:pos="284"/>
          <w:tab w:val="left" w:pos="8789"/>
        </w:tabs>
        <w:ind w:right="560"/>
        <w:jc w:val="both"/>
        <w:rPr>
          <w:rFonts w:asciiTheme="majorHAnsi" w:hAnsiTheme="majorHAnsi"/>
          <w:b/>
          <w:sz w:val="18"/>
          <w:szCs w:val="18"/>
          <w:lang w:val="it-IT"/>
        </w:rPr>
      </w:pPr>
    </w:p>
    <w:p w:rsidR="00FE06CD" w:rsidRPr="00F4637C" w:rsidRDefault="00FE06CD" w:rsidP="00FE06CD">
      <w:pPr>
        <w:pStyle w:val="standsekr"/>
        <w:tabs>
          <w:tab w:val="left" w:pos="284"/>
          <w:tab w:val="left" w:pos="8789"/>
        </w:tabs>
        <w:ind w:right="560"/>
        <w:jc w:val="both"/>
        <w:rPr>
          <w:rFonts w:asciiTheme="majorHAnsi" w:hAnsiTheme="majorHAnsi"/>
          <w:b/>
          <w:sz w:val="18"/>
          <w:szCs w:val="18"/>
          <w:lang w:val="it-IT"/>
        </w:rPr>
      </w:pPr>
    </w:p>
    <w:p w:rsidR="002976D8" w:rsidRPr="00F4637C" w:rsidRDefault="002976D8" w:rsidP="00E46FCA">
      <w:pPr>
        <w:pStyle w:val="standsekr"/>
        <w:tabs>
          <w:tab w:val="left" w:pos="284"/>
          <w:tab w:val="left" w:pos="8789"/>
        </w:tabs>
        <w:ind w:left="567" w:right="560"/>
        <w:jc w:val="both"/>
        <w:rPr>
          <w:rFonts w:asciiTheme="majorHAnsi" w:hAnsiTheme="majorHAnsi"/>
          <w:b/>
          <w:sz w:val="18"/>
          <w:szCs w:val="18"/>
          <w:lang w:val="it-IT"/>
        </w:rPr>
      </w:pPr>
    </w:p>
    <w:p w:rsidR="001F4E2A" w:rsidRPr="00F4637C" w:rsidRDefault="001F4E2A" w:rsidP="00E46FCA">
      <w:pPr>
        <w:pStyle w:val="standsekr"/>
        <w:tabs>
          <w:tab w:val="left" w:pos="284"/>
          <w:tab w:val="left" w:pos="8789"/>
        </w:tabs>
        <w:ind w:left="567" w:right="560"/>
        <w:jc w:val="both"/>
        <w:rPr>
          <w:rFonts w:asciiTheme="majorHAnsi" w:hAnsiTheme="majorHAnsi"/>
          <w:b/>
          <w:sz w:val="18"/>
          <w:szCs w:val="18"/>
          <w:lang w:val="it-IT"/>
        </w:rPr>
      </w:pPr>
    </w:p>
    <w:p w:rsidR="00FB57CD" w:rsidRPr="00F4637C" w:rsidRDefault="00FB57CD" w:rsidP="00322A72">
      <w:pPr>
        <w:pStyle w:val="standsekr"/>
        <w:tabs>
          <w:tab w:val="left" w:pos="284"/>
          <w:tab w:val="left" w:pos="8789"/>
        </w:tabs>
        <w:ind w:right="560"/>
        <w:jc w:val="both"/>
        <w:rPr>
          <w:rFonts w:asciiTheme="majorHAnsi" w:hAnsiTheme="majorHAnsi"/>
          <w:b/>
          <w:sz w:val="18"/>
          <w:szCs w:val="18"/>
          <w:lang w:val="it-IT"/>
        </w:rPr>
      </w:pPr>
    </w:p>
    <w:p w:rsidR="00322A72" w:rsidRPr="00F4637C" w:rsidRDefault="00322A72" w:rsidP="00322A72">
      <w:pPr>
        <w:pStyle w:val="standsekr"/>
        <w:tabs>
          <w:tab w:val="left" w:pos="284"/>
          <w:tab w:val="left" w:pos="8789"/>
        </w:tabs>
        <w:ind w:right="560"/>
        <w:jc w:val="both"/>
        <w:rPr>
          <w:rFonts w:asciiTheme="majorHAnsi" w:hAnsiTheme="majorHAnsi"/>
          <w:b/>
          <w:sz w:val="18"/>
          <w:szCs w:val="18"/>
          <w:lang w:val="it-IT"/>
        </w:rPr>
      </w:pPr>
    </w:p>
    <w:p w:rsidR="00322A72" w:rsidRPr="00F4637C" w:rsidRDefault="00322A72" w:rsidP="00322A72">
      <w:pPr>
        <w:pStyle w:val="standsekr"/>
        <w:tabs>
          <w:tab w:val="left" w:pos="284"/>
          <w:tab w:val="left" w:pos="8789"/>
        </w:tabs>
        <w:ind w:right="560"/>
        <w:jc w:val="both"/>
        <w:rPr>
          <w:rFonts w:asciiTheme="majorHAnsi" w:hAnsiTheme="majorHAnsi"/>
          <w:b/>
          <w:sz w:val="18"/>
          <w:szCs w:val="18"/>
          <w:lang w:val="it-IT"/>
        </w:rPr>
      </w:pPr>
    </w:p>
    <w:p w:rsidR="00322A72" w:rsidRPr="00F4637C" w:rsidRDefault="00322A72" w:rsidP="00322A72">
      <w:pPr>
        <w:pStyle w:val="standsekr"/>
        <w:tabs>
          <w:tab w:val="left" w:pos="284"/>
          <w:tab w:val="left" w:pos="8789"/>
        </w:tabs>
        <w:ind w:right="560"/>
        <w:jc w:val="both"/>
        <w:rPr>
          <w:rFonts w:asciiTheme="majorHAnsi" w:hAnsiTheme="majorHAnsi"/>
          <w:b/>
          <w:sz w:val="18"/>
          <w:szCs w:val="18"/>
          <w:lang w:val="it-IT"/>
        </w:rPr>
      </w:pPr>
    </w:p>
    <w:p w:rsidR="00322A72" w:rsidRPr="00F4637C" w:rsidRDefault="00322A72" w:rsidP="00322A72">
      <w:pPr>
        <w:pStyle w:val="standsekr"/>
        <w:tabs>
          <w:tab w:val="left" w:pos="284"/>
          <w:tab w:val="left" w:pos="8789"/>
        </w:tabs>
        <w:ind w:right="560"/>
        <w:jc w:val="both"/>
        <w:rPr>
          <w:rFonts w:asciiTheme="majorHAnsi" w:hAnsiTheme="majorHAnsi"/>
          <w:b/>
          <w:sz w:val="18"/>
          <w:szCs w:val="18"/>
          <w:lang w:val="it-IT"/>
        </w:rPr>
      </w:pPr>
    </w:p>
    <w:p w:rsidR="00FB57CD" w:rsidRPr="00F4637C" w:rsidRDefault="00FB57CD" w:rsidP="00E46FCA">
      <w:pPr>
        <w:pStyle w:val="standsekr"/>
        <w:tabs>
          <w:tab w:val="left" w:pos="284"/>
          <w:tab w:val="left" w:pos="8789"/>
        </w:tabs>
        <w:ind w:left="567" w:right="560"/>
        <w:jc w:val="both"/>
        <w:rPr>
          <w:rFonts w:asciiTheme="majorHAnsi" w:hAnsiTheme="majorHAnsi"/>
          <w:b/>
          <w:sz w:val="18"/>
          <w:szCs w:val="18"/>
          <w:lang w:val="it-IT"/>
        </w:rPr>
      </w:pPr>
    </w:p>
    <w:p w:rsidR="00A87A08" w:rsidRPr="00F4637C" w:rsidRDefault="00D12B28" w:rsidP="00E46FCA">
      <w:pPr>
        <w:pStyle w:val="standsekr"/>
        <w:tabs>
          <w:tab w:val="left" w:pos="284"/>
          <w:tab w:val="left" w:pos="8789"/>
        </w:tabs>
        <w:ind w:left="567" w:right="560"/>
        <w:jc w:val="both"/>
        <w:rPr>
          <w:rFonts w:asciiTheme="majorHAnsi" w:hAnsiTheme="majorHAnsi"/>
          <w:b/>
          <w:sz w:val="18"/>
          <w:szCs w:val="18"/>
          <w:lang w:val="it-IT"/>
        </w:rPr>
      </w:pPr>
      <w:r w:rsidRPr="00F4637C">
        <w:rPr>
          <w:rFonts w:asciiTheme="majorHAnsi" w:hAnsiTheme="majorHAnsi"/>
          <w:b/>
          <w:sz w:val="18"/>
          <w:szCs w:val="18"/>
          <w:lang w:val="it-IT"/>
        </w:rPr>
        <w:t>C</w:t>
      </w:r>
      <w:r w:rsidR="00A87A08" w:rsidRPr="00F4637C">
        <w:rPr>
          <w:rFonts w:asciiTheme="majorHAnsi" w:hAnsiTheme="majorHAnsi"/>
          <w:b/>
          <w:sz w:val="18"/>
          <w:szCs w:val="18"/>
          <w:lang w:val="it-IT"/>
        </w:rPr>
        <w:t>APITOLO 5</w:t>
      </w:r>
    </w:p>
    <w:p w:rsidR="00E46FCA" w:rsidRPr="00F4637C" w:rsidRDefault="00E46FCA" w:rsidP="00E46FCA">
      <w:pPr>
        <w:pStyle w:val="standsekr"/>
        <w:tabs>
          <w:tab w:val="left" w:pos="284"/>
          <w:tab w:val="left" w:pos="8789"/>
        </w:tabs>
        <w:ind w:left="567" w:right="560"/>
        <w:jc w:val="both"/>
        <w:rPr>
          <w:rFonts w:asciiTheme="majorHAnsi" w:hAnsiTheme="majorHAnsi"/>
          <w:b/>
          <w:sz w:val="18"/>
          <w:szCs w:val="18"/>
          <w:lang w:val="it-IT"/>
        </w:rPr>
      </w:pPr>
    </w:p>
    <w:p w:rsidR="00A87A08" w:rsidRPr="00F4637C" w:rsidRDefault="00A87A08" w:rsidP="00E46FCA">
      <w:pPr>
        <w:pStyle w:val="standsekr"/>
        <w:tabs>
          <w:tab w:val="left" w:pos="284"/>
          <w:tab w:val="left" w:pos="8789"/>
        </w:tabs>
        <w:ind w:left="567" w:right="560"/>
        <w:jc w:val="both"/>
        <w:rPr>
          <w:rFonts w:asciiTheme="majorHAnsi" w:hAnsiTheme="majorHAnsi"/>
          <w:b/>
          <w:sz w:val="18"/>
          <w:szCs w:val="18"/>
          <w:lang w:val="it-IT"/>
        </w:rPr>
      </w:pPr>
      <w:r w:rsidRPr="00F4637C">
        <w:rPr>
          <w:rFonts w:asciiTheme="majorHAnsi" w:hAnsiTheme="majorHAnsi"/>
          <w:b/>
          <w:sz w:val="18"/>
          <w:szCs w:val="18"/>
          <w:lang w:val="it-IT"/>
        </w:rPr>
        <w:t>IL SISTEMA DISCIPLINARE</w:t>
      </w:r>
    </w:p>
    <w:p w:rsidR="00A87A08" w:rsidRPr="00F4637C" w:rsidRDefault="00A87A08" w:rsidP="00E46FCA">
      <w:pPr>
        <w:pStyle w:val="standsekr"/>
        <w:tabs>
          <w:tab w:val="left" w:pos="284"/>
          <w:tab w:val="left" w:pos="8789"/>
        </w:tabs>
        <w:ind w:left="567" w:right="560"/>
        <w:jc w:val="both"/>
        <w:rPr>
          <w:rFonts w:asciiTheme="majorHAnsi" w:hAnsiTheme="majorHAnsi"/>
          <w:b/>
          <w:sz w:val="18"/>
          <w:szCs w:val="18"/>
          <w:lang w:val="it-IT"/>
        </w:rPr>
      </w:pPr>
    </w:p>
    <w:p w:rsidR="00A87A08" w:rsidRPr="00F4637C" w:rsidRDefault="00A87A08" w:rsidP="00E46FCA">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5.1 Funzione e principi del Sistema Disciplinare.</w:t>
      </w:r>
    </w:p>
    <w:p w:rsidR="00A87A08" w:rsidRPr="00F4637C" w:rsidRDefault="00A87A08" w:rsidP="00E46FCA">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Al fine di assicurare l'effettività del Modello,</w:t>
      </w:r>
      <w:r w:rsidR="00D12B28" w:rsidRPr="00F4637C">
        <w:rPr>
          <w:rFonts w:asciiTheme="majorHAnsi" w:hAnsiTheme="majorHAnsi" w:cs="Times New Roman"/>
          <w:sz w:val="18"/>
          <w:szCs w:val="18"/>
        </w:rPr>
        <w:t xml:space="preserve"> ed in </w:t>
      </w:r>
      <w:r w:rsidR="00E46FCA" w:rsidRPr="00F4637C">
        <w:rPr>
          <w:rFonts w:asciiTheme="majorHAnsi" w:hAnsiTheme="majorHAnsi" w:cs="Times New Roman"/>
          <w:sz w:val="18"/>
          <w:szCs w:val="18"/>
        </w:rPr>
        <w:t>attuazione</w:t>
      </w:r>
      <w:r w:rsidR="00D12B28" w:rsidRPr="00F4637C">
        <w:rPr>
          <w:rFonts w:asciiTheme="majorHAnsi" w:hAnsiTheme="majorHAnsi" w:cs="Times New Roman"/>
          <w:sz w:val="18"/>
          <w:szCs w:val="18"/>
        </w:rPr>
        <w:t xml:space="preserve"> di quanto disposto</w:t>
      </w:r>
      <w:r w:rsidR="00E46FCA" w:rsidRPr="00F4637C">
        <w:rPr>
          <w:rFonts w:asciiTheme="majorHAnsi" w:hAnsiTheme="majorHAnsi" w:cs="Times New Roman"/>
          <w:sz w:val="18"/>
          <w:szCs w:val="18"/>
        </w:rPr>
        <w:t xml:space="preserve"> dall'art. 6 comma 2 lett. e) del Decreto, </w:t>
      </w:r>
      <w:r w:rsidRPr="00F4637C">
        <w:rPr>
          <w:rFonts w:asciiTheme="majorHAnsi" w:hAnsiTheme="majorHAnsi" w:cs="Times New Roman"/>
          <w:sz w:val="18"/>
          <w:szCs w:val="18"/>
        </w:rPr>
        <w:t xml:space="preserve"> </w:t>
      </w:r>
      <w:r w:rsidR="00D12B28" w:rsidRPr="00F4637C">
        <w:rPr>
          <w:rFonts w:asciiTheme="majorHAnsi" w:hAnsiTheme="majorHAnsi" w:cs="Times New Roman"/>
          <w:sz w:val="18"/>
          <w:szCs w:val="18"/>
        </w:rPr>
        <w:t xml:space="preserve">Segrate Servizi </w:t>
      </w:r>
      <w:r w:rsidRPr="00F4637C">
        <w:rPr>
          <w:rFonts w:asciiTheme="majorHAnsi" w:hAnsiTheme="majorHAnsi" w:cs="Times New Roman"/>
          <w:sz w:val="18"/>
          <w:szCs w:val="18"/>
        </w:rPr>
        <w:t xml:space="preserve"> si è dotata del presente Sistema Disciplinare volto a sanzionare le eventuali violazioni delle disposizioni previste nel Modello stesso e nei suoi allegati.</w:t>
      </w:r>
    </w:p>
    <w:p w:rsidR="00E46FCA" w:rsidRPr="00F4637C" w:rsidRDefault="00E46FCA" w:rsidP="00E46FCA">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E46FCA">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Le sanzioni di cui al presente Sistema Disciplinare si applicano in caso di violazione delle disposizioni del Modello e/o del relativo Codice Etico, indipendentemente dalla commissione o meno di un reato e dall'esito di un eventuale procedimento penale.</w:t>
      </w:r>
    </w:p>
    <w:p w:rsidR="00E46FCA" w:rsidRPr="00F4637C" w:rsidRDefault="00E46FCA" w:rsidP="00E46FCA">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E46FCA">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I principi su cui si basa il presente Sistema Disciplinare sono i seguenti:</w:t>
      </w:r>
    </w:p>
    <w:p w:rsidR="00E46FCA" w:rsidRPr="00F4637C" w:rsidRDefault="00E46FCA" w:rsidP="00E46FCA">
      <w:pPr>
        <w:pStyle w:val="Testonormale"/>
        <w:tabs>
          <w:tab w:val="left" w:pos="8789"/>
        </w:tabs>
        <w:ind w:left="567" w:right="560"/>
        <w:jc w:val="both"/>
        <w:rPr>
          <w:rFonts w:asciiTheme="majorHAnsi" w:hAnsiTheme="majorHAnsi" w:cs="Times New Roman"/>
          <w:sz w:val="18"/>
          <w:szCs w:val="18"/>
        </w:rPr>
      </w:pPr>
    </w:p>
    <w:p w:rsidR="00E46FCA" w:rsidRPr="00F4637C" w:rsidRDefault="00A87A08" w:rsidP="004B4C63">
      <w:pPr>
        <w:pStyle w:val="Testonormale"/>
        <w:numPr>
          <w:ilvl w:val="0"/>
          <w:numId w:val="39"/>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u w:val="single"/>
        </w:rPr>
        <w:t>Legalità</w:t>
      </w:r>
      <w:r w:rsidRPr="00F4637C">
        <w:rPr>
          <w:rFonts w:asciiTheme="majorHAnsi" w:hAnsiTheme="majorHAnsi" w:cs="Times New Roman"/>
          <w:sz w:val="18"/>
          <w:szCs w:val="18"/>
        </w:rPr>
        <w:t xml:space="preserve">: premesso che l'introduzione di un Sistema Disciplinare idoneo a sanzionare il mancato rispetto delle misure indicate nel Modello è imposta dal Decreto, all'art. 6, comma 2 lett. e), è stato disposto un insieme di regole di condotta </w:t>
      </w:r>
      <w:r w:rsidR="00020264" w:rsidRPr="00F4637C">
        <w:rPr>
          <w:rFonts w:asciiTheme="majorHAnsi" w:hAnsiTheme="majorHAnsi" w:cs="Times New Roman"/>
          <w:sz w:val="18"/>
          <w:szCs w:val="18"/>
        </w:rPr>
        <w:t xml:space="preserve">alla cui violazione </w:t>
      </w:r>
      <w:r w:rsidRPr="00F4637C">
        <w:rPr>
          <w:rFonts w:asciiTheme="majorHAnsi" w:hAnsiTheme="majorHAnsi" w:cs="Times New Roman"/>
          <w:sz w:val="18"/>
          <w:szCs w:val="18"/>
        </w:rPr>
        <w:t>conseguono sanzioni specifiche;</w:t>
      </w:r>
    </w:p>
    <w:p w:rsidR="00E46FCA" w:rsidRPr="00F4637C" w:rsidRDefault="00A87A08" w:rsidP="004B4C63">
      <w:pPr>
        <w:pStyle w:val="Testonormale"/>
        <w:numPr>
          <w:ilvl w:val="0"/>
          <w:numId w:val="39"/>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u w:val="single"/>
        </w:rPr>
        <w:t>Complementarietà</w:t>
      </w:r>
      <w:r w:rsidRPr="00F4637C">
        <w:rPr>
          <w:rFonts w:asciiTheme="majorHAnsi" w:hAnsiTheme="majorHAnsi" w:cs="Times New Roman"/>
          <w:sz w:val="18"/>
          <w:szCs w:val="18"/>
        </w:rPr>
        <w:t>: il presente Sistema Disciplinare integra il sistema disciplinare vigente e stabilito</w:t>
      </w:r>
      <w:r w:rsidRPr="00F4637C">
        <w:rPr>
          <w:rFonts w:asciiTheme="majorHAnsi" w:hAnsiTheme="majorHAnsi" w:cs="Times New Roman"/>
          <w:bCs/>
          <w:sz w:val="18"/>
          <w:szCs w:val="18"/>
        </w:rPr>
        <w:t xml:space="preserve"> dalle norme legislative e contrattuali di cui agli artt. 2103, 2016, 2118 e 2119 del Codice Civile, allo Statuto dei Lavoratori (art. 7 L. n. 300/1970 e succ. mod.), alle norme sui licenziamenti individuali (L. 604/1996) ed ai Contratti Collettivi Nazionali di Lavoro (CCNL) applicabili alle diverse categorie di dipendenti.</w:t>
      </w:r>
    </w:p>
    <w:p w:rsidR="00E46FCA" w:rsidRPr="00F4637C" w:rsidRDefault="00A87A08" w:rsidP="004B4C63">
      <w:pPr>
        <w:pStyle w:val="Testonormale"/>
        <w:numPr>
          <w:ilvl w:val="0"/>
          <w:numId w:val="39"/>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Cs/>
          <w:sz w:val="18"/>
          <w:szCs w:val="18"/>
          <w:u w:val="single"/>
        </w:rPr>
        <w:t>Pubblicità</w:t>
      </w:r>
      <w:r w:rsidRPr="00F4637C">
        <w:rPr>
          <w:rFonts w:asciiTheme="majorHAnsi" w:hAnsiTheme="majorHAnsi" w:cs="Times New Roman"/>
          <w:bCs/>
          <w:sz w:val="18"/>
          <w:szCs w:val="18"/>
        </w:rPr>
        <w:t xml:space="preserve">: la </w:t>
      </w:r>
      <w:r w:rsidR="008B0E6C" w:rsidRPr="00F4637C">
        <w:rPr>
          <w:rFonts w:asciiTheme="majorHAnsi" w:hAnsiTheme="majorHAnsi" w:cs="Times New Roman"/>
          <w:bCs/>
          <w:sz w:val="18"/>
          <w:szCs w:val="18"/>
        </w:rPr>
        <w:t>Società</w:t>
      </w:r>
      <w:r w:rsidRPr="00F4637C">
        <w:rPr>
          <w:rFonts w:asciiTheme="majorHAnsi" w:hAnsiTheme="majorHAnsi" w:cs="Times New Roman"/>
          <w:bCs/>
          <w:sz w:val="18"/>
          <w:szCs w:val="18"/>
        </w:rPr>
        <w:t>, con mezzi idonei,  porterà a conoscenza di tutti i lavoratori e collaboratori il presente Sistema Disciplinare, ad esempio mediante la sua pubblicazione sul proprio sito internet, nonché l'affissione in luogo accessibile a tutti i lavoratori;</w:t>
      </w:r>
    </w:p>
    <w:p w:rsidR="00E46FCA" w:rsidRPr="00F4637C" w:rsidRDefault="00A87A08" w:rsidP="004B4C63">
      <w:pPr>
        <w:pStyle w:val="Testonormale"/>
        <w:numPr>
          <w:ilvl w:val="0"/>
          <w:numId w:val="39"/>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u w:val="single"/>
        </w:rPr>
        <w:t>Contraddittorio</w:t>
      </w:r>
      <w:r w:rsidRPr="00F4637C">
        <w:rPr>
          <w:rFonts w:asciiTheme="majorHAnsi" w:hAnsiTheme="majorHAnsi" w:cs="Times New Roman"/>
          <w:sz w:val="18"/>
          <w:szCs w:val="18"/>
        </w:rPr>
        <w:t>: la garanzia del contraddittorio è soddisfatta, oltre che con la previa pubblicità del presente Modello, con la previa contestazione scritta, immediata e specifica da esercitare entro termine ragionevole dall'accertamento;</w:t>
      </w:r>
    </w:p>
    <w:p w:rsidR="00A87A08" w:rsidRPr="00F4637C" w:rsidRDefault="00A87A08" w:rsidP="004B4C63">
      <w:pPr>
        <w:pStyle w:val="Testonormale"/>
        <w:numPr>
          <w:ilvl w:val="0"/>
          <w:numId w:val="39"/>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u w:val="single"/>
        </w:rPr>
        <w:t>Adeguatezza e proporzionalità delle sanzioni:</w:t>
      </w:r>
      <w:r w:rsidRPr="00F4637C">
        <w:rPr>
          <w:rFonts w:asciiTheme="majorHAnsi" w:hAnsiTheme="majorHAnsi" w:cs="Times New Roman"/>
          <w:sz w:val="18"/>
          <w:szCs w:val="18"/>
        </w:rPr>
        <w:t xml:space="preserve"> la commisurazione delle sanzioni sarà parametrata alla gravità dell'infrazione commessa, all'intenzionalità e/o al grado di negligenza, imprudenza o imperizia, all'esistenza di precedenti disciplinari, nonché all'effettivo rischio a carico della </w:t>
      </w:r>
      <w:r w:rsidR="008B0E6C" w:rsidRPr="00F4637C">
        <w:rPr>
          <w:rFonts w:asciiTheme="majorHAnsi" w:hAnsiTheme="majorHAnsi" w:cs="Times New Roman"/>
          <w:sz w:val="18"/>
          <w:szCs w:val="18"/>
        </w:rPr>
        <w:t>Società</w:t>
      </w:r>
      <w:r w:rsidRPr="00F4637C">
        <w:rPr>
          <w:rFonts w:asciiTheme="majorHAnsi" w:hAnsiTheme="majorHAnsi" w:cs="Times New Roman"/>
          <w:sz w:val="18"/>
          <w:szCs w:val="18"/>
        </w:rPr>
        <w:t xml:space="preserve"> ai sensi del Decreto.</w:t>
      </w:r>
    </w:p>
    <w:p w:rsidR="00A87A08" w:rsidRPr="00F4637C" w:rsidRDefault="00A87A08" w:rsidP="00E46FCA">
      <w:pPr>
        <w:pStyle w:val="Testonormale"/>
        <w:tabs>
          <w:tab w:val="left" w:pos="8789"/>
        </w:tabs>
        <w:ind w:left="567" w:right="560"/>
        <w:jc w:val="both"/>
        <w:rPr>
          <w:rFonts w:asciiTheme="majorHAnsi" w:hAnsiTheme="majorHAnsi" w:cs="Times New Roman"/>
          <w:sz w:val="18"/>
          <w:szCs w:val="18"/>
        </w:rPr>
      </w:pPr>
    </w:p>
    <w:p w:rsidR="00A87A08" w:rsidRPr="00F4637C" w:rsidRDefault="00F2593E" w:rsidP="00E46FCA">
      <w:pPr>
        <w:pStyle w:val="Testonormale"/>
        <w:tabs>
          <w:tab w:val="left" w:pos="8789"/>
        </w:tabs>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5.2</w:t>
      </w:r>
      <w:r w:rsidR="00A87A08" w:rsidRPr="00F4637C">
        <w:rPr>
          <w:rFonts w:asciiTheme="majorHAnsi" w:hAnsiTheme="majorHAnsi" w:cs="Times New Roman"/>
          <w:b/>
          <w:sz w:val="18"/>
          <w:szCs w:val="18"/>
        </w:rPr>
        <w:t xml:space="preserve"> Le condotte sanzionabili.</w:t>
      </w:r>
    </w:p>
    <w:p w:rsidR="00A87A08" w:rsidRPr="00F4637C" w:rsidRDefault="00A87A08" w:rsidP="004C29F1">
      <w:pPr>
        <w:pStyle w:val="Testonormale"/>
        <w:tabs>
          <w:tab w:val="left" w:pos="8789"/>
        </w:tabs>
        <w:spacing w:line="276" w:lineRule="auto"/>
        <w:ind w:left="567" w:right="560"/>
        <w:jc w:val="both"/>
        <w:rPr>
          <w:rFonts w:asciiTheme="majorHAnsi" w:hAnsiTheme="majorHAnsi" w:cs="Times New Roman"/>
          <w:sz w:val="18"/>
          <w:szCs w:val="18"/>
        </w:rPr>
      </w:pPr>
      <w:r w:rsidRPr="00F4637C">
        <w:rPr>
          <w:rFonts w:asciiTheme="majorHAnsi" w:hAnsiTheme="majorHAnsi" w:cs="Times New Roman"/>
          <w:sz w:val="18"/>
          <w:szCs w:val="18"/>
        </w:rPr>
        <w:t>Le condotte sanzionabili, ai sensi del presente Sistema Disciplinare, devono considerarsi tutte quelle condotte commissive od omissive (anche colpose) poste in essere in violazione del Modello e del relativo Codice Etico, nonché la mancata ottemperanza ad eventuali indicazioni e prescrizioni provenienti dall'O.d.V.</w:t>
      </w:r>
    </w:p>
    <w:p w:rsidR="004C29F1" w:rsidRPr="00F4637C" w:rsidRDefault="004C29F1" w:rsidP="004C29F1">
      <w:pPr>
        <w:pStyle w:val="Testonormale"/>
        <w:tabs>
          <w:tab w:val="left" w:pos="8789"/>
        </w:tabs>
        <w:spacing w:line="276" w:lineRule="auto"/>
        <w:ind w:left="567" w:right="560"/>
        <w:jc w:val="both"/>
        <w:rPr>
          <w:rFonts w:asciiTheme="majorHAnsi" w:hAnsiTheme="majorHAnsi" w:cs="Times New Roman"/>
          <w:sz w:val="18"/>
          <w:szCs w:val="18"/>
        </w:rPr>
      </w:pPr>
    </w:p>
    <w:p w:rsidR="004C29F1" w:rsidRPr="00F4637C" w:rsidRDefault="004C29F1" w:rsidP="00E46FCA">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In generale, le violazioni possono essere ricondotte ai seguenti comportamenti,</w:t>
      </w:r>
    </w:p>
    <w:p w:rsidR="004C29F1" w:rsidRPr="00F4637C" w:rsidRDefault="00A87A08" w:rsidP="00E46FCA">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secondo un ordine di gravità crescente:</w:t>
      </w:r>
    </w:p>
    <w:p w:rsidR="00A87A08" w:rsidRPr="00F4637C" w:rsidRDefault="004C29F1" w:rsidP="004B4C63">
      <w:pPr>
        <w:pStyle w:val="Testonormale"/>
        <w:numPr>
          <w:ilvl w:val="0"/>
          <w:numId w:val="40"/>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comportamenti che integrano una mancata attuazione colposa delle prescrizioni del Modello e/o del Codice Etico, ivi comprese direttive, procedure o istruzioni;</w:t>
      </w:r>
    </w:p>
    <w:p w:rsidR="00C01E3A" w:rsidRPr="00F4637C" w:rsidRDefault="00C01E3A" w:rsidP="00C01E3A">
      <w:pPr>
        <w:pStyle w:val="Testonormale"/>
        <w:tabs>
          <w:tab w:val="left" w:pos="8789"/>
        </w:tabs>
        <w:ind w:left="567" w:right="560"/>
        <w:jc w:val="both"/>
        <w:rPr>
          <w:rFonts w:asciiTheme="majorHAnsi" w:hAnsiTheme="majorHAnsi" w:cs="Times New Roman"/>
          <w:sz w:val="18"/>
          <w:szCs w:val="18"/>
        </w:rPr>
      </w:pPr>
    </w:p>
    <w:p w:rsidR="008B0E6C" w:rsidRPr="00F4637C" w:rsidRDefault="004C29F1" w:rsidP="004B4C63">
      <w:pPr>
        <w:pStyle w:val="Testonormale"/>
        <w:numPr>
          <w:ilvl w:val="0"/>
          <w:numId w:val="40"/>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comportamenti che integrano una </w:t>
      </w:r>
      <w:r w:rsidR="00A87A08" w:rsidRPr="00F4637C">
        <w:rPr>
          <w:rFonts w:asciiTheme="majorHAnsi" w:hAnsiTheme="majorHAnsi" w:cs="Times New Roman"/>
          <w:sz w:val="18"/>
          <w:szCs w:val="18"/>
        </w:rPr>
        <w:t xml:space="preserve">violazioni </w:t>
      </w:r>
      <w:r w:rsidRPr="00F4637C">
        <w:rPr>
          <w:rFonts w:asciiTheme="majorHAnsi" w:hAnsiTheme="majorHAnsi" w:cs="Times New Roman"/>
          <w:sz w:val="18"/>
          <w:szCs w:val="18"/>
        </w:rPr>
        <w:t xml:space="preserve">dolosa delle prescrizioni del Modello e/o del Codice Etico, tali da compromettere il rapporto di fiducia </w:t>
      </w:r>
      <w:r w:rsidR="008B0E6C" w:rsidRPr="00F4637C">
        <w:rPr>
          <w:rFonts w:asciiTheme="majorHAnsi" w:hAnsiTheme="majorHAnsi" w:cs="Times New Roman"/>
          <w:sz w:val="18"/>
          <w:szCs w:val="18"/>
        </w:rPr>
        <w:t>tra l'autore della violazione e la Società in quanto preordinata in modo univoco a commettere un reato.</w:t>
      </w:r>
    </w:p>
    <w:p w:rsidR="00A87A08" w:rsidRPr="00F4637C" w:rsidRDefault="00A87A08" w:rsidP="00E46FCA">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E46FCA">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A titolo esemplificativo, costituisco condotte sanzionabili:</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la mancata osservanza di procedure prescritte nel Modello e/o ivi richiamate;</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il mancato rispetto degli obblighi previsti dalla legislazione in materia di salute e sicurezza;</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l'inosservanza degli obblighi informativi prescritti nel sistema di controllo;</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l'omessa o non veritiera documentazione delle operazioni in conformità al principio di trasparenza;</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l'omissione di controlli da parte dei soggetti responsabili;</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l'ingiustificato mancato rispetto degli obblighi formativi;</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l'omesso controllo sulla diffusione del Modello da parte dei soggetti responsabili;</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l'adozione dolosa di qualsiasi atto elusivo dei sistemi di controllo;</w:t>
      </w:r>
    </w:p>
    <w:p w:rsidR="00A87A08" w:rsidRPr="00F4637C" w:rsidRDefault="00A87A08" w:rsidP="004B4C63">
      <w:pPr>
        <w:pStyle w:val="Testonormale"/>
        <w:numPr>
          <w:ilvl w:val="0"/>
          <w:numId w:val="38"/>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l'adozione di comportamenti che espongono la </w:t>
      </w:r>
      <w:r w:rsidR="008B0E6C" w:rsidRPr="00F4637C">
        <w:rPr>
          <w:rFonts w:asciiTheme="majorHAnsi" w:hAnsiTheme="majorHAnsi" w:cs="Times New Roman"/>
          <w:sz w:val="18"/>
          <w:szCs w:val="18"/>
        </w:rPr>
        <w:t>Società</w:t>
      </w:r>
      <w:r w:rsidRPr="00F4637C">
        <w:rPr>
          <w:rFonts w:asciiTheme="majorHAnsi" w:hAnsiTheme="majorHAnsi" w:cs="Times New Roman"/>
          <w:sz w:val="18"/>
          <w:szCs w:val="18"/>
        </w:rPr>
        <w:t xml:space="preserve"> alle sanzioni di cui al Decreto.</w:t>
      </w:r>
    </w:p>
    <w:p w:rsidR="008B0E6C" w:rsidRPr="00F4637C" w:rsidRDefault="008B0E6C" w:rsidP="008B0E6C">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E46FCA">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E’ fatto obbligo a chiunque, nell'ambito della propria attività di vigilanza e/o sorveglianza, di riferire tempestivamente in merito ad anomalie o atipicità riscontrate nello svolgimento delle normali attività, con riguardo a qualsiasi violazione del Modello e/o del Codice Etico, nonché a condotte potenzialmente idonea a porre in essere i reati presupposto previsti dal Decreto.</w:t>
      </w:r>
    </w:p>
    <w:p w:rsidR="008B0E6C" w:rsidRPr="00F4637C" w:rsidRDefault="008B0E6C" w:rsidP="00E46FCA">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E46FCA">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lastRenderedPageBreak/>
        <w:t>La segnalazione seguirà la via gerarchica, avendo il superiore diretto come riferimento, tranne che lo stesso sia soggetto attivo della violazione; in tal caso si salterà un livello gerarchico.</w:t>
      </w:r>
    </w:p>
    <w:p w:rsidR="00B85A96" w:rsidRPr="00F4637C" w:rsidRDefault="00B85A96" w:rsidP="00E46FCA">
      <w:pPr>
        <w:pStyle w:val="standsekr"/>
        <w:tabs>
          <w:tab w:val="left" w:pos="284"/>
          <w:tab w:val="left" w:pos="8789"/>
        </w:tabs>
        <w:ind w:left="567" w:right="560"/>
        <w:jc w:val="both"/>
        <w:rPr>
          <w:rFonts w:asciiTheme="majorHAnsi" w:hAnsiTheme="majorHAnsi"/>
          <w:sz w:val="18"/>
          <w:szCs w:val="18"/>
          <w:lang w:val="it-IT"/>
        </w:rPr>
      </w:pPr>
    </w:p>
    <w:p w:rsidR="00A87A08" w:rsidRPr="00F4637C" w:rsidRDefault="00A87A08" w:rsidP="00E46FCA">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Colui che riceve la segnalazione, valutatone la fondatezza, provvederà ad informarne l'O.d.V.</w:t>
      </w:r>
    </w:p>
    <w:p w:rsidR="008B0E6C" w:rsidRPr="00F4637C" w:rsidRDefault="008B0E6C" w:rsidP="00E46FCA">
      <w:pPr>
        <w:pStyle w:val="standsekr"/>
        <w:tabs>
          <w:tab w:val="left" w:pos="284"/>
          <w:tab w:val="left" w:pos="8789"/>
        </w:tabs>
        <w:ind w:left="567" w:right="560"/>
        <w:jc w:val="both"/>
        <w:rPr>
          <w:rFonts w:asciiTheme="majorHAnsi" w:hAnsiTheme="majorHAnsi"/>
          <w:sz w:val="18"/>
          <w:szCs w:val="18"/>
          <w:lang w:val="it-IT"/>
        </w:rPr>
      </w:pPr>
    </w:p>
    <w:p w:rsidR="008B0E6C" w:rsidRPr="00F4637C" w:rsidRDefault="00A87A08" w:rsidP="00E46FCA">
      <w:pPr>
        <w:pStyle w:val="standsekr"/>
        <w:tabs>
          <w:tab w:val="left" w:pos="284"/>
          <w:tab w:val="left" w:pos="8789"/>
        </w:tabs>
        <w:ind w:left="567" w:right="560"/>
        <w:jc w:val="both"/>
        <w:rPr>
          <w:rFonts w:asciiTheme="majorHAnsi" w:hAnsiTheme="majorHAnsi"/>
          <w:sz w:val="18"/>
          <w:szCs w:val="18"/>
          <w:lang w:val="it-IT"/>
        </w:rPr>
      </w:pPr>
      <w:r w:rsidRPr="00F4637C">
        <w:rPr>
          <w:rFonts w:asciiTheme="majorHAnsi" w:hAnsiTheme="majorHAnsi"/>
          <w:sz w:val="18"/>
          <w:szCs w:val="18"/>
          <w:lang w:val="it-IT"/>
        </w:rPr>
        <w:t xml:space="preserve">E', comunque, facoltà di dipendenti e collaboratori, qualora sorgano motivi di conflitto o qualora il superiore di riferimento non si attivi tempestivamente, richiedere chiarimenti interpretativi, o effettuare segnalazioni di violazioni direttamente all'O.d.V. </w:t>
      </w:r>
    </w:p>
    <w:p w:rsidR="00A87A08" w:rsidRPr="00F4637C" w:rsidRDefault="00A87A08" w:rsidP="00E46FCA">
      <w:pPr>
        <w:pStyle w:val="Testonormale"/>
        <w:tabs>
          <w:tab w:val="left" w:pos="8789"/>
        </w:tabs>
        <w:ind w:left="567" w:right="560"/>
        <w:jc w:val="both"/>
        <w:rPr>
          <w:rFonts w:asciiTheme="majorHAnsi" w:hAnsiTheme="majorHAnsi" w:cs="Times New Roman"/>
          <w:b/>
          <w:sz w:val="18"/>
          <w:szCs w:val="18"/>
        </w:rPr>
      </w:pPr>
    </w:p>
    <w:p w:rsidR="00A87A08" w:rsidRPr="00F4637C" w:rsidRDefault="00F2593E" w:rsidP="008B0E6C">
      <w:pPr>
        <w:pStyle w:val="Testonormale"/>
        <w:tabs>
          <w:tab w:val="left" w:pos="8789"/>
        </w:tabs>
        <w:spacing w:line="276"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5.3</w:t>
      </w:r>
      <w:r w:rsidR="00A87A08" w:rsidRPr="00F4637C">
        <w:rPr>
          <w:rFonts w:asciiTheme="majorHAnsi" w:hAnsiTheme="majorHAnsi" w:cs="Times New Roman"/>
          <w:b/>
          <w:sz w:val="18"/>
          <w:szCs w:val="18"/>
        </w:rPr>
        <w:t xml:space="preserve"> Criteri di commisurazione della sanzioni.</w:t>
      </w:r>
    </w:p>
    <w:p w:rsidR="00A87A08" w:rsidRPr="00F4637C" w:rsidRDefault="00A87A08" w:rsidP="00E46FCA">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Nella scelta e nella commisurazione delle sanzioni, si applicano i seguenti criteri:</w:t>
      </w:r>
    </w:p>
    <w:p w:rsidR="00A87A08" w:rsidRPr="00F4637C" w:rsidRDefault="00A87A08" w:rsidP="001F4E2A">
      <w:pPr>
        <w:pStyle w:val="Testonormale"/>
        <w:numPr>
          <w:ilvl w:val="0"/>
          <w:numId w:val="52"/>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livello di responsabilità ed autonomia del soggetto autore della violazione;</w:t>
      </w:r>
    </w:p>
    <w:p w:rsidR="00A87A08" w:rsidRPr="00F4637C" w:rsidRDefault="00A87A08" w:rsidP="001F4E2A">
      <w:pPr>
        <w:pStyle w:val="Testonormale"/>
        <w:numPr>
          <w:ilvl w:val="0"/>
          <w:numId w:val="52"/>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intenzionalità della condotta o grado di negligenza, imprudenza e imperizia;</w:t>
      </w:r>
    </w:p>
    <w:p w:rsidR="00A87A08" w:rsidRPr="00F4637C" w:rsidRDefault="00A87A08" w:rsidP="001F4E2A">
      <w:pPr>
        <w:pStyle w:val="Testonormale"/>
        <w:numPr>
          <w:ilvl w:val="0"/>
          <w:numId w:val="52"/>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entità del danno o del pericolo come conseguenza dell'infrazione per la Fondazione;</w:t>
      </w:r>
    </w:p>
    <w:p w:rsidR="00A87A08" w:rsidRPr="00F4637C" w:rsidRDefault="00A87A08" w:rsidP="001F4E2A">
      <w:pPr>
        <w:pStyle w:val="Testonormale"/>
        <w:numPr>
          <w:ilvl w:val="0"/>
          <w:numId w:val="52"/>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circostanze nelle quali l'infrazione è avvenuta;</w:t>
      </w:r>
    </w:p>
    <w:p w:rsidR="00A87A08" w:rsidRPr="00F4637C" w:rsidRDefault="00A87A08" w:rsidP="001F4E2A">
      <w:pPr>
        <w:pStyle w:val="Testonormale"/>
        <w:numPr>
          <w:ilvl w:val="0"/>
          <w:numId w:val="52"/>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sz w:val="18"/>
          <w:szCs w:val="18"/>
        </w:rPr>
        <w:t>esistenza di precedenti disciplinari, entro il limite dei ventiquattro mesi dalla loro applicazione.</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
          <w:sz w:val="18"/>
          <w:szCs w:val="18"/>
        </w:rPr>
      </w:pPr>
    </w:p>
    <w:p w:rsidR="00A87A08" w:rsidRPr="00F4637C" w:rsidRDefault="00F2593E" w:rsidP="00C724D2">
      <w:pPr>
        <w:pStyle w:val="Testonormale"/>
        <w:tabs>
          <w:tab w:val="left" w:pos="8789"/>
        </w:tabs>
        <w:spacing w:line="360"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5.4</w:t>
      </w:r>
      <w:r w:rsidR="00A87A08" w:rsidRPr="00F4637C">
        <w:rPr>
          <w:rFonts w:asciiTheme="majorHAnsi" w:hAnsiTheme="majorHAnsi" w:cs="Times New Roman"/>
          <w:b/>
          <w:sz w:val="18"/>
          <w:szCs w:val="18"/>
        </w:rPr>
        <w:t xml:space="preserve"> Le sanzioni previste nei confronti dei dipendenti.</w:t>
      </w: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Qualsiasi inosservanza del Modello da parte dei dipendenti della </w:t>
      </w:r>
      <w:r w:rsidR="008B0E6C" w:rsidRPr="00F4637C">
        <w:rPr>
          <w:rFonts w:asciiTheme="majorHAnsi" w:hAnsiTheme="majorHAnsi" w:cs="Times New Roman"/>
          <w:bCs/>
          <w:sz w:val="18"/>
          <w:szCs w:val="18"/>
        </w:rPr>
        <w:t>Società</w:t>
      </w:r>
      <w:r w:rsidRPr="00F4637C">
        <w:rPr>
          <w:rFonts w:asciiTheme="majorHAnsi" w:hAnsiTheme="majorHAnsi" w:cs="Times New Roman"/>
          <w:bCs/>
          <w:sz w:val="18"/>
          <w:szCs w:val="18"/>
        </w:rPr>
        <w:t xml:space="preserve">, ovvero di tutti quei soggetti legati alla medesima da un rapporto di lavoro subordinato, </w:t>
      </w:r>
      <w:r w:rsidR="00B16A03" w:rsidRPr="00F4637C">
        <w:rPr>
          <w:rFonts w:asciiTheme="majorHAnsi" w:hAnsiTheme="majorHAnsi" w:cs="Times New Roman"/>
          <w:bCs/>
          <w:sz w:val="18"/>
          <w:szCs w:val="18"/>
        </w:rPr>
        <w:t xml:space="preserve">deve considerarsi </w:t>
      </w:r>
      <w:r w:rsidRPr="00F4637C">
        <w:rPr>
          <w:rFonts w:asciiTheme="majorHAnsi" w:hAnsiTheme="majorHAnsi" w:cs="Times New Roman"/>
          <w:bCs/>
          <w:sz w:val="18"/>
          <w:szCs w:val="18"/>
        </w:rPr>
        <w:t xml:space="preserve"> </w:t>
      </w:r>
      <w:r w:rsidR="00B16A03" w:rsidRPr="00F4637C">
        <w:rPr>
          <w:rFonts w:asciiTheme="majorHAnsi" w:hAnsiTheme="majorHAnsi" w:cs="Times New Roman"/>
          <w:bCs/>
          <w:sz w:val="18"/>
          <w:szCs w:val="18"/>
        </w:rPr>
        <w:t>inadempimento alle obbligazioni derivanti dal rapporto di lavoro ex art. 2104 c.c. e, dunque, illecito disciplinare a</w:t>
      </w:r>
      <w:r w:rsidRPr="00F4637C">
        <w:rPr>
          <w:rFonts w:asciiTheme="majorHAnsi" w:hAnsiTheme="majorHAnsi" w:cs="Times New Roman"/>
          <w:bCs/>
          <w:sz w:val="18"/>
          <w:szCs w:val="18"/>
        </w:rPr>
        <w:t>d ogni effetto di legge e di contratto.</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All'interno delle lettere di assunzione viene inserita apposita clausola che prevede la sanzionabilità del comportamento del lavoratore in caso di condotte difform</w:t>
      </w:r>
      <w:r w:rsidR="00E80898" w:rsidRPr="00F4637C">
        <w:rPr>
          <w:rFonts w:asciiTheme="majorHAnsi" w:hAnsiTheme="majorHAnsi" w:cs="Times New Roman"/>
          <w:bCs/>
          <w:sz w:val="18"/>
          <w:szCs w:val="18"/>
        </w:rPr>
        <w:t>i a quanto previsto dal Modello e dal Codice Etico.</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Le sanzioni irrogabili, nel rispetto delle norme legislative e contrattuali di cui soprattutto alla Legge n. 300/1970 e succ. mod. ed ai Contratti Collettivi di lavoro applicabili, debitamente pubblicizzate attraverso la pubblicazione e diffusione del presente Modello, sono  le seguenti, in ordine crescente di gravità</w:t>
      </w:r>
      <w:r w:rsidRPr="00F4637C">
        <w:rPr>
          <w:rFonts w:asciiTheme="majorHAnsi" w:hAnsiTheme="majorHAnsi" w:cs="Times New Roman"/>
          <w:bCs/>
          <w:vanish/>
          <w:sz w:val="18"/>
          <w:szCs w:val="18"/>
        </w:rPr>
        <w:t>Sinergia</w:t>
      </w:r>
      <w:r w:rsidRPr="00F4637C">
        <w:rPr>
          <w:rFonts w:asciiTheme="majorHAnsi" w:hAnsiTheme="majorHAnsi" w:cs="Times New Roman"/>
          <w:bCs/>
          <w:sz w:val="18"/>
          <w:szCs w:val="18"/>
        </w:rPr>
        <w:t>:</w:t>
      </w:r>
    </w:p>
    <w:p w:rsidR="00A87A08" w:rsidRPr="00F4637C" w:rsidRDefault="00A87A08" w:rsidP="008B0E6C">
      <w:pPr>
        <w:pStyle w:val="Testonormale"/>
        <w:numPr>
          <w:ilvl w:val="0"/>
          <w:numId w:val="4"/>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rimprovero verbale; </w:t>
      </w:r>
    </w:p>
    <w:p w:rsidR="00A87A08" w:rsidRPr="00F4637C" w:rsidRDefault="00A87A08" w:rsidP="008B0E6C">
      <w:pPr>
        <w:pStyle w:val="Testonormale"/>
        <w:numPr>
          <w:ilvl w:val="0"/>
          <w:numId w:val="4"/>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rimprovero scritto; </w:t>
      </w:r>
    </w:p>
    <w:p w:rsidR="00A87A08" w:rsidRPr="00F4637C" w:rsidRDefault="00A87A08" w:rsidP="008B0E6C">
      <w:pPr>
        <w:pStyle w:val="Testonormale"/>
        <w:numPr>
          <w:ilvl w:val="0"/>
          <w:numId w:val="4"/>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multa non superiore a tre (3) ore di retribuzione individuale, calcolate sulla retribuzione base;</w:t>
      </w:r>
    </w:p>
    <w:p w:rsidR="00A87A08" w:rsidRPr="00F4637C" w:rsidRDefault="00A87A08" w:rsidP="008B0E6C">
      <w:pPr>
        <w:pStyle w:val="Testonormale"/>
        <w:numPr>
          <w:ilvl w:val="0"/>
          <w:numId w:val="4"/>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sospensione dal lavoro e dalla retribuzione per un periodo fino a dieci (10) giorni; </w:t>
      </w:r>
    </w:p>
    <w:p w:rsidR="00A87A08" w:rsidRPr="00F4637C" w:rsidRDefault="00A87A08" w:rsidP="008B0E6C">
      <w:pPr>
        <w:pStyle w:val="Testonormale"/>
        <w:numPr>
          <w:ilvl w:val="0"/>
          <w:numId w:val="4"/>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licenziamento con preavviso; </w:t>
      </w:r>
    </w:p>
    <w:p w:rsidR="00A87A08" w:rsidRPr="00F4637C" w:rsidRDefault="00A87A08" w:rsidP="008B0E6C">
      <w:pPr>
        <w:pStyle w:val="Testonormale"/>
        <w:numPr>
          <w:ilvl w:val="0"/>
          <w:numId w:val="4"/>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licenziamento senza preavviso. </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La </w:t>
      </w:r>
      <w:r w:rsidR="008B0E6C" w:rsidRPr="00F4637C">
        <w:rPr>
          <w:rFonts w:asciiTheme="majorHAnsi" w:hAnsiTheme="majorHAnsi" w:cs="Times New Roman"/>
          <w:bCs/>
          <w:sz w:val="18"/>
          <w:szCs w:val="18"/>
        </w:rPr>
        <w:t>Società</w:t>
      </w:r>
      <w:r w:rsidRPr="00F4637C">
        <w:rPr>
          <w:rFonts w:asciiTheme="majorHAnsi" w:hAnsiTheme="majorHAnsi" w:cs="Times New Roman"/>
          <w:bCs/>
          <w:sz w:val="18"/>
          <w:szCs w:val="18"/>
        </w:rPr>
        <w:t xml:space="preserve"> non adotta alcun provvedimento disciplinare nei confronti del lavoratore senza aver previamente contestato l'addebito e senza averlo sentito a sua difesa.</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Salvo che per il richiamo verbale, la contestazione deve essere effettuata in forma scritta, con specifica indicazione dei fatti contestati.</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Il provvedimento disciplinare non può essere comminato se non sono trascorsi almeno cinque giorni dalla documentata notificazione della contestazione, nel corso dei quali il lavoratore può presentare le proprie giustificazioni, potendo, altresì, farsi assistere da un rappresentante sindacale.</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Le giustificazioni possono essere anche presentate dal lavoratore verbalmente ed in tal caso ne verrà curata la verbalizzazione.</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La comunicazione del provvedimento deve essere motivata e comunicata per iscritto.</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Le sanzioni sopradescritte verranno applicate in misura proporzionale alle violazioni commesse, e nello specifico:</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numPr>
          <w:ilvl w:val="0"/>
          <w:numId w:val="5"/>
        </w:numPr>
        <w:tabs>
          <w:tab w:val="left" w:pos="8789"/>
        </w:tabs>
        <w:ind w:right="560" w:hanging="284"/>
        <w:jc w:val="both"/>
        <w:rPr>
          <w:rFonts w:asciiTheme="majorHAnsi" w:hAnsiTheme="majorHAnsi" w:cs="Times New Roman"/>
          <w:b/>
          <w:sz w:val="18"/>
          <w:szCs w:val="18"/>
        </w:rPr>
      </w:pPr>
      <w:r w:rsidRPr="00F4637C">
        <w:rPr>
          <w:rFonts w:asciiTheme="majorHAnsi" w:hAnsiTheme="majorHAnsi" w:cs="Times New Roman"/>
          <w:bCs/>
          <w:sz w:val="18"/>
          <w:szCs w:val="18"/>
        </w:rPr>
        <w:t xml:space="preserve">il </w:t>
      </w:r>
      <w:r w:rsidRPr="00F4637C">
        <w:rPr>
          <w:rFonts w:asciiTheme="majorHAnsi" w:hAnsiTheme="majorHAnsi" w:cs="Times New Roman"/>
          <w:b/>
          <w:bCs/>
          <w:sz w:val="18"/>
          <w:szCs w:val="18"/>
        </w:rPr>
        <w:t>rimprovero verbale</w:t>
      </w:r>
      <w:r w:rsidRPr="00F4637C">
        <w:rPr>
          <w:rFonts w:asciiTheme="majorHAnsi" w:hAnsiTheme="majorHAnsi" w:cs="Times New Roman"/>
          <w:bCs/>
          <w:sz w:val="18"/>
          <w:szCs w:val="18"/>
        </w:rPr>
        <w:t xml:space="preserve"> è applicabile al dipendete che violi i protocolli previsti nel Modello Organizzativo (ad esempio che non osservi le procedure prescritte, che ometta di inviare le informazioni prescritte all’O.d.V., che ometta di svolgere i controlli previsti, ecc.) ovvero, più in generale, che adotti, nell’espletamento della sua attività, un comportamento non conforme alle prescrizioni del Modello ed ai principi ad esso sottesi, qualora tali violazioni e/o comportamenti non corretti siano di </w:t>
      </w:r>
      <w:r w:rsidRPr="00F4637C">
        <w:rPr>
          <w:rFonts w:asciiTheme="majorHAnsi" w:hAnsiTheme="majorHAnsi" w:cs="Times New Roman"/>
          <w:bCs/>
          <w:sz w:val="18"/>
          <w:szCs w:val="18"/>
          <w:u w:val="single"/>
        </w:rPr>
        <w:t>lievissima</w:t>
      </w:r>
      <w:r w:rsidRPr="00F4637C">
        <w:rPr>
          <w:rFonts w:asciiTheme="majorHAnsi" w:hAnsiTheme="majorHAnsi" w:cs="Times New Roman"/>
          <w:bCs/>
          <w:sz w:val="18"/>
          <w:szCs w:val="18"/>
        </w:rPr>
        <w:t xml:space="preserve"> entità e non concretizzino inadempimenti più gravi, per i quali sia prevista una diversa sanzione;</w:t>
      </w:r>
    </w:p>
    <w:p w:rsidR="00A87A08" w:rsidRPr="00F4637C" w:rsidRDefault="00A87A08" w:rsidP="008B0E6C">
      <w:pPr>
        <w:pStyle w:val="Testonormale"/>
        <w:tabs>
          <w:tab w:val="left" w:pos="8789"/>
        </w:tabs>
        <w:ind w:left="567" w:right="560" w:hanging="284"/>
        <w:jc w:val="both"/>
        <w:rPr>
          <w:rFonts w:asciiTheme="majorHAnsi" w:hAnsiTheme="majorHAnsi" w:cs="Times New Roman"/>
          <w:b/>
          <w:sz w:val="18"/>
          <w:szCs w:val="18"/>
        </w:rPr>
      </w:pPr>
    </w:p>
    <w:p w:rsidR="00A87A08" w:rsidRPr="00F4637C" w:rsidRDefault="00A87A08" w:rsidP="008B0E6C">
      <w:pPr>
        <w:pStyle w:val="Testonormale"/>
        <w:numPr>
          <w:ilvl w:val="0"/>
          <w:numId w:val="5"/>
        </w:numPr>
        <w:tabs>
          <w:tab w:val="left" w:pos="8789"/>
        </w:tabs>
        <w:ind w:right="560" w:hanging="284"/>
        <w:jc w:val="both"/>
        <w:rPr>
          <w:rFonts w:asciiTheme="majorHAnsi" w:hAnsiTheme="majorHAnsi" w:cs="Times New Roman"/>
          <w:b/>
          <w:sz w:val="18"/>
          <w:szCs w:val="18"/>
        </w:rPr>
      </w:pPr>
      <w:r w:rsidRPr="00F4637C">
        <w:rPr>
          <w:rFonts w:asciiTheme="majorHAnsi" w:hAnsiTheme="majorHAnsi" w:cs="Times New Roman"/>
          <w:bCs/>
          <w:sz w:val="18"/>
          <w:szCs w:val="18"/>
        </w:rPr>
        <w:t xml:space="preserve">il </w:t>
      </w:r>
      <w:r w:rsidRPr="00F4637C">
        <w:rPr>
          <w:rFonts w:asciiTheme="majorHAnsi" w:hAnsiTheme="majorHAnsi" w:cs="Times New Roman"/>
          <w:b/>
          <w:bCs/>
          <w:sz w:val="18"/>
          <w:szCs w:val="18"/>
        </w:rPr>
        <w:t>rimprovero scritto</w:t>
      </w:r>
      <w:r w:rsidRPr="00F4637C">
        <w:rPr>
          <w:rFonts w:asciiTheme="majorHAnsi" w:hAnsiTheme="majorHAnsi" w:cs="Times New Roman"/>
          <w:bCs/>
          <w:sz w:val="18"/>
          <w:szCs w:val="18"/>
        </w:rPr>
        <w:t xml:space="preserve"> è applicabile al dipendete che violi i protocolli interni previsti nel Modello (ad esempio che non osservi le procedure prescritte, che ometta di inviare le informazioni prescritte all’O.d.V</w:t>
      </w:r>
      <w:r w:rsidRPr="00F4637C">
        <w:rPr>
          <w:rFonts w:asciiTheme="majorHAnsi" w:hAnsiTheme="majorHAnsi" w:cs="Times New Roman"/>
          <w:bCs/>
          <w:i/>
          <w:sz w:val="18"/>
          <w:szCs w:val="18"/>
        </w:rPr>
        <w:t>.</w:t>
      </w:r>
      <w:r w:rsidRPr="00F4637C">
        <w:rPr>
          <w:rFonts w:asciiTheme="majorHAnsi" w:hAnsiTheme="majorHAnsi" w:cs="Times New Roman"/>
          <w:bCs/>
          <w:sz w:val="18"/>
          <w:szCs w:val="18"/>
        </w:rPr>
        <w:t xml:space="preserve">, che ometta di svolgere i controlli previsti, ecc.) ovvero, più in generale, che adotti, nell’espletamento della sua attività, un </w:t>
      </w:r>
      <w:r w:rsidRPr="00F4637C">
        <w:rPr>
          <w:rFonts w:asciiTheme="majorHAnsi" w:hAnsiTheme="majorHAnsi" w:cs="Times New Roman"/>
          <w:bCs/>
          <w:sz w:val="18"/>
          <w:szCs w:val="18"/>
        </w:rPr>
        <w:lastRenderedPageBreak/>
        <w:t xml:space="preserve">comportamento non conforme alle prescrizioni del Modello e ai principi ad esso sottesi, qualora tali violazioni e/o comportamenti non corretti siano di </w:t>
      </w:r>
      <w:r w:rsidRPr="00F4637C">
        <w:rPr>
          <w:rFonts w:asciiTheme="majorHAnsi" w:hAnsiTheme="majorHAnsi" w:cs="Times New Roman"/>
          <w:bCs/>
          <w:sz w:val="18"/>
          <w:szCs w:val="18"/>
          <w:u w:val="single"/>
        </w:rPr>
        <w:t>lieve</w:t>
      </w:r>
      <w:r w:rsidRPr="00F4637C">
        <w:rPr>
          <w:rFonts w:asciiTheme="majorHAnsi" w:hAnsiTheme="majorHAnsi" w:cs="Times New Roman"/>
          <w:bCs/>
          <w:sz w:val="18"/>
          <w:szCs w:val="18"/>
        </w:rPr>
        <w:t xml:space="preserve"> entità e non concretizzino inadempimenti più gravi, per i quali sia prevista una diversa sanzione;</w:t>
      </w:r>
    </w:p>
    <w:p w:rsidR="00A87A08" w:rsidRPr="00F4637C" w:rsidRDefault="00A87A08" w:rsidP="008B0E6C">
      <w:pPr>
        <w:pStyle w:val="Testonormale"/>
        <w:tabs>
          <w:tab w:val="num" w:pos="851"/>
          <w:tab w:val="left" w:pos="8789"/>
        </w:tabs>
        <w:ind w:left="567" w:right="560" w:hanging="284"/>
        <w:jc w:val="both"/>
        <w:rPr>
          <w:rFonts w:asciiTheme="majorHAnsi" w:hAnsiTheme="majorHAnsi" w:cs="Times New Roman"/>
          <w:b/>
          <w:sz w:val="18"/>
          <w:szCs w:val="18"/>
        </w:rPr>
      </w:pPr>
    </w:p>
    <w:p w:rsidR="00A87A08" w:rsidRPr="00F4637C" w:rsidRDefault="00A87A08" w:rsidP="008B0E6C">
      <w:pPr>
        <w:pStyle w:val="Testonormale"/>
        <w:numPr>
          <w:ilvl w:val="0"/>
          <w:numId w:val="5"/>
        </w:numPr>
        <w:tabs>
          <w:tab w:val="left" w:pos="8789"/>
        </w:tabs>
        <w:ind w:right="560" w:hanging="284"/>
        <w:jc w:val="both"/>
        <w:rPr>
          <w:rFonts w:asciiTheme="majorHAnsi" w:hAnsiTheme="majorHAnsi" w:cs="Times New Roman"/>
          <w:b/>
          <w:sz w:val="18"/>
          <w:szCs w:val="18"/>
        </w:rPr>
      </w:pPr>
      <w:r w:rsidRPr="00F4637C">
        <w:rPr>
          <w:rFonts w:asciiTheme="majorHAnsi" w:hAnsiTheme="majorHAnsi" w:cs="Times New Roman"/>
          <w:bCs/>
          <w:sz w:val="18"/>
          <w:szCs w:val="18"/>
        </w:rPr>
        <w:t xml:space="preserve">la </w:t>
      </w:r>
      <w:r w:rsidRPr="00F4637C">
        <w:rPr>
          <w:rFonts w:asciiTheme="majorHAnsi" w:hAnsiTheme="majorHAnsi" w:cs="Times New Roman"/>
          <w:b/>
          <w:sz w:val="18"/>
          <w:szCs w:val="18"/>
        </w:rPr>
        <w:t xml:space="preserve">multa non superiore a tre (3) ore di retribuzione calcolata sulla retribuzione base </w:t>
      </w:r>
      <w:r w:rsidRPr="00F4637C">
        <w:rPr>
          <w:rFonts w:asciiTheme="majorHAnsi" w:hAnsiTheme="majorHAnsi" w:cs="Times New Roman"/>
          <w:sz w:val="18"/>
          <w:szCs w:val="18"/>
        </w:rPr>
        <w:t>è applicabile</w:t>
      </w:r>
      <w:r w:rsidRPr="00F4637C">
        <w:rPr>
          <w:rFonts w:asciiTheme="majorHAnsi" w:hAnsiTheme="majorHAnsi" w:cs="Times New Roman"/>
          <w:bCs/>
          <w:sz w:val="18"/>
          <w:szCs w:val="18"/>
        </w:rPr>
        <w:t xml:space="preserve"> al lavoratore che violi reiteratamente i protocolli interni previsti nel Modello (ad esempio che non osservi le procedure prescritte, che ometta di inviare le informazioni prescritte all’O.d.V., che ometta di svolgere i controlli previsti, ecc.) ovvero che adotti reiteratamente, nell’espletamento della sua attività, un comportamento non conforme alle prescrizioni del Modello e ai principi ad esso sottesi, qualora tali violazioni e/o comportamenti non corretti siano di lievissima o lieve entità e non concretizzino inadempimenti più gravi, per i quali sia prevista una diversa sanzione;</w:t>
      </w:r>
    </w:p>
    <w:p w:rsidR="00A87A08" w:rsidRPr="00F4637C" w:rsidRDefault="00A87A08" w:rsidP="008B0E6C">
      <w:pPr>
        <w:pStyle w:val="Testonormale"/>
        <w:tabs>
          <w:tab w:val="num" w:pos="851"/>
          <w:tab w:val="left" w:pos="8789"/>
        </w:tabs>
        <w:ind w:left="851" w:right="560" w:hanging="284"/>
        <w:jc w:val="both"/>
        <w:rPr>
          <w:rFonts w:asciiTheme="majorHAnsi" w:hAnsiTheme="majorHAnsi" w:cs="Times New Roman"/>
          <w:b/>
          <w:sz w:val="18"/>
          <w:szCs w:val="18"/>
        </w:rPr>
      </w:pPr>
    </w:p>
    <w:p w:rsidR="00A87A08" w:rsidRPr="00F4637C" w:rsidRDefault="00A87A08" w:rsidP="008B0E6C">
      <w:pPr>
        <w:pStyle w:val="Testonormale"/>
        <w:numPr>
          <w:ilvl w:val="0"/>
          <w:numId w:val="5"/>
        </w:numPr>
        <w:tabs>
          <w:tab w:val="left" w:pos="8789"/>
        </w:tabs>
        <w:ind w:right="560" w:hanging="284"/>
        <w:jc w:val="both"/>
        <w:rPr>
          <w:rFonts w:asciiTheme="majorHAnsi" w:hAnsiTheme="majorHAnsi" w:cs="Times New Roman"/>
          <w:b/>
          <w:sz w:val="18"/>
          <w:szCs w:val="18"/>
        </w:rPr>
      </w:pPr>
      <w:r w:rsidRPr="00F4637C">
        <w:rPr>
          <w:rFonts w:asciiTheme="majorHAnsi" w:hAnsiTheme="majorHAnsi" w:cs="Times New Roman"/>
          <w:sz w:val="18"/>
          <w:szCs w:val="18"/>
        </w:rPr>
        <w:t>la</w:t>
      </w:r>
      <w:r w:rsidRPr="00F4637C">
        <w:rPr>
          <w:rFonts w:asciiTheme="majorHAnsi" w:hAnsiTheme="majorHAnsi" w:cs="Times New Roman"/>
          <w:b/>
          <w:sz w:val="18"/>
          <w:szCs w:val="18"/>
        </w:rPr>
        <w:t xml:space="preserve"> sospensione dal servizio e dalla retribuzione fino a dieci (10) giorni </w:t>
      </w:r>
      <w:r w:rsidRPr="00F4637C">
        <w:rPr>
          <w:rFonts w:asciiTheme="majorHAnsi" w:hAnsiTheme="majorHAnsi" w:cs="Times New Roman"/>
          <w:sz w:val="18"/>
          <w:szCs w:val="18"/>
        </w:rPr>
        <w:t>è applicabile</w:t>
      </w:r>
      <w:r w:rsidRPr="00F4637C">
        <w:rPr>
          <w:rFonts w:asciiTheme="majorHAnsi" w:hAnsiTheme="majorHAnsi" w:cs="Times New Roman"/>
          <w:b/>
          <w:sz w:val="18"/>
          <w:szCs w:val="18"/>
        </w:rPr>
        <w:t xml:space="preserve"> </w:t>
      </w:r>
      <w:r w:rsidRPr="00F4637C">
        <w:rPr>
          <w:rFonts w:asciiTheme="majorHAnsi" w:hAnsiTheme="majorHAnsi" w:cs="Times New Roman"/>
          <w:bCs/>
          <w:sz w:val="18"/>
          <w:szCs w:val="18"/>
        </w:rPr>
        <w:t xml:space="preserve">al lavoratore che violando i protocolli procedure interne previste nel Modello (ad esempio non osservando le procedure prescritte, omettendo di inviare le informazioni prescritte all’O.d.V., omettendo di svolgere i controlli previsti, ecc.) ovvero che adottando, nell’espletamento della sua attività nell'ambito delle attività sensibili, un comportamento non conforme alle prescrizioni del Modello e ai principi ad esso sottesi, ovvero ancora compiendo atti contrari all’interesse della società, esponga la stessa ad una situazione di pericolo ovvero di potenziale pericolo per l’integrità del personale, dei beni o dell’immagine della società, ovvero in caso di recidiva successivamente all’irrogazione di sanzione, nelle violazioni di cui ai punti che precedono, qualora tali violazioni e/o comportamenti non concretizzino inadempimenti più gravi, per i quali sia prevista una diversa sanzione; </w:t>
      </w:r>
    </w:p>
    <w:p w:rsidR="00A87A08" w:rsidRPr="00F4637C" w:rsidRDefault="00A87A08" w:rsidP="008B0E6C">
      <w:pPr>
        <w:pStyle w:val="Testonormale"/>
        <w:tabs>
          <w:tab w:val="num" w:pos="851"/>
          <w:tab w:val="left" w:pos="8789"/>
        </w:tabs>
        <w:ind w:left="851" w:right="560" w:hanging="284"/>
        <w:jc w:val="both"/>
        <w:rPr>
          <w:rFonts w:asciiTheme="majorHAnsi" w:hAnsiTheme="majorHAnsi" w:cs="Times New Roman"/>
          <w:b/>
          <w:sz w:val="18"/>
          <w:szCs w:val="18"/>
        </w:rPr>
      </w:pPr>
    </w:p>
    <w:p w:rsidR="00A87A08" w:rsidRPr="00F4637C" w:rsidRDefault="00A87A08" w:rsidP="008B0E6C">
      <w:pPr>
        <w:pStyle w:val="Testonormale"/>
        <w:numPr>
          <w:ilvl w:val="0"/>
          <w:numId w:val="5"/>
        </w:numPr>
        <w:tabs>
          <w:tab w:val="left" w:pos="8789"/>
        </w:tabs>
        <w:ind w:right="560" w:hanging="284"/>
        <w:jc w:val="both"/>
        <w:rPr>
          <w:rFonts w:asciiTheme="majorHAnsi" w:hAnsiTheme="majorHAnsi" w:cs="Times New Roman"/>
          <w:b/>
          <w:sz w:val="18"/>
          <w:szCs w:val="18"/>
        </w:rPr>
      </w:pPr>
      <w:r w:rsidRPr="00F4637C">
        <w:rPr>
          <w:rFonts w:asciiTheme="majorHAnsi" w:hAnsiTheme="majorHAnsi" w:cs="Times New Roman"/>
          <w:sz w:val="18"/>
          <w:szCs w:val="18"/>
        </w:rPr>
        <w:t>il</w:t>
      </w:r>
      <w:r w:rsidRPr="00F4637C">
        <w:rPr>
          <w:rFonts w:asciiTheme="majorHAnsi" w:hAnsiTheme="majorHAnsi" w:cs="Times New Roman"/>
          <w:b/>
          <w:sz w:val="18"/>
          <w:szCs w:val="18"/>
        </w:rPr>
        <w:t xml:space="preserve"> licenziamento con preavviso</w:t>
      </w:r>
      <w:r w:rsidRPr="00F4637C">
        <w:rPr>
          <w:rFonts w:asciiTheme="majorHAnsi" w:hAnsiTheme="majorHAnsi" w:cs="Times New Roman"/>
          <w:bCs/>
          <w:sz w:val="18"/>
          <w:szCs w:val="18"/>
        </w:rPr>
        <w:t xml:space="preserve"> è applicabile al lavoratore che violi ripetutamente i protocolli interni previsti nel Modello ovvero che adotti ripetutamente, nell’espletamento della sua attività, un comportamento non conforme alle prescrizioni del Modello e ai principi ad esso sottesi e/o che sia diretto in modo univoco al compimento di uno dei reati sanzionati dal Decreto, ovvero che compia atti contrari all’interesse della Fondazione, esponendo la stessa ad una situazione di grave pericolo ovvero di potenziale grave pericolo per l’integrità del personale, dei beni o dell’immagine della Fondazione stessa, ovvero ancora in caso di reiterata recidiva, successivamente all’irrogazione di sanzioni, nelle violazioni di cui ai punti che precedono, qualora tali violazioni e/o comportamenti non concretizzino inadempimenti più gravi, per i quali sia prevista una diversa sanzione;</w:t>
      </w:r>
    </w:p>
    <w:p w:rsidR="00A87A08" w:rsidRPr="00F4637C" w:rsidRDefault="00A87A08" w:rsidP="008B0E6C">
      <w:pPr>
        <w:pStyle w:val="Testonormale"/>
        <w:tabs>
          <w:tab w:val="left" w:pos="8789"/>
        </w:tabs>
        <w:ind w:left="567" w:right="560" w:hanging="284"/>
        <w:jc w:val="both"/>
        <w:rPr>
          <w:rFonts w:asciiTheme="majorHAnsi" w:hAnsiTheme="majorHAnsi" w:cs="Times New Roman"/>
          <w:b/>
          <w:sz w:val="18"/>
          <w:szCs w:val="18"/>
        </w:rPr>
      </w:pPr>
    </w:p>
    <w:p w:rsidR="00A87A08" w:rsidRPr="00F4637C" w:rsidRDefault="00A87A08" w:rsidP="008B0E6C">
      <w:pPr>
        <w:pStyle w:val="Testonormale"/>
        <w:numPr>
          <w:ilvl w:val="0"/>
          <w:numId w:val="5"/>
        </w:numPr>
        <w:tabs>
          <w:tab w:val="left" w:pos="8789"/>
        </w:tabs>
        <w:ind w:right="560" w:hanging="284"/>
        <w:jc w:val="both"/>
        <w:rPr>
          <w:rFonts w:asciiTheme="majorHAnsi" w:hAnsiTheme="majorHAnsi" w:cs="Times New Roman"/>
          <w:bCs/>
          <w:sz w:val="18"/>
          <w:szCs w:val="18"/>
        </w:rPr>
      </w:pPr>
      <w:r w:rsidRPr="00F4637C">
        <w:rPr>
          <w:rFonts w:asciiTheme="majorHAnsi" w:hAnsiTheme="majorHAnsi" w:cs="Times New Roman"/>
          <w:sz w:val="18"/>
          <w:szCs w:val="18"/>
        </w:rPr>
        <w:t>il</w:t>
      </w:r>
      <w:r w:rsidRPr="00F4637C">
        <w:rPr>
          <w:rFonts w:asciiTheme="majorHAnsi" w:hAnsiTheme="majorHAnsi" w:cs="Times New Roman"/>
          <w:b/>
          <w:sz w:val="18"/>
          <w:szCs w:val="18"/>
        </w:rPr>
        <w:t xml:space="preserve"> licenziamento senza preavviso </w:t>
      </w:r>
      <w:r w:rsidRPr="00F4637C">
        <w:rPr>
          <w:rFonts w:asciiTheme="majorHAnsi" w:hAnsiTheme="majorHAnsi" w:cs="Times New Roman"/>
          <w:sz w:val="18"/>
          <w:szCs w:val="18"/>
        </w:rPr>
        <w:t>è applicabile</w:t>
      </w:r>
      <w:r w:rsidRPr="00F4637C">
        <w:rPr>
          <w:rFonts w:asciiTheme="majorHAnsi" w:hAnsiTheme="majorHAnsi" w:cs="Times New Roman"/>
          <w:b/>
          <w:sz w:val="18"/>
          <w:szCs w:val="18"/>
        </w:rPr>
        <w:t xml:space="preserve"> </w:t>
      </w:r>
      <w:r w:rsidRPr="00F4637C">
        <w:rPr>
          <w:rFonts w:asciiTheme="majorHAnsi" w:hAnsiTheme="majorHAnsi" w:cs="Times New Roman"/>
          <w:bCs/>
          <w:sz w:val="18"/>
          <w:szCs w:val="18"/>
        </w:rPr>
        <w:t xml:space="preserve">al lavoratore che adotti, nell’espletamento delle attività sensibili ovvero ricomprese nelle aree a rischio un comportamento in violazione delle prescrizioni del Modello e tale da poter determinare l’applicazione a carico della </w:t>
      </w:r>
      <w:r w:rsidR="008B0E6C" w:rsidRPr="00F4637C">
        <w:rPr>
          <w:rFonts w:asciiTheme="majorHAnsi" w:hAnsiTheme="majorHAnsi" w:cs="Times New Roman"/>
          <w:bCs/>
          <w:sz w:val="18"/>
          <w:szCs w:val="18"/>
        </w:rPr>
        <w:t>Società</w:t>
      </w:r>
      <w:r w:rsidRPr="00F4637C">
        <w:rPr>
          <w:rFonts w:asciiTheme="majorHAnsi" w:hAnsiTheme="majorHAnsi" w:cs="Times New Roman"/>
          <w:bCs/>
          <w:sz w:val="18"/>
          <w:szCs w:val="18"/>
        </w:rPr>
        <w:t xml:space="preserve"> di misure previste dal Decreto, e/o comunque un comportamento di maggiore gravità rispetto a quanto previsto nel punto che precede, nel quale sia ravvisabile un atto tale da provocare alla società un grave nocumento morale e/o materiale, ovvero tale da essere configu</w:t>
      </w:r>
      <w:r w:rsidR="008B0E6C" w:rsidRPr="00F4637C">
        <w:rPr>
          <w:rFonts w:asciiTheme="majorHAnsi" w:hAnsiTheme="majorHAnsi" w:cs="Times New Roman"/>
          <w:bCs/>
          <w:sz w:val="18"/>
          <w:szCs w:val="18"/>
        </w:rPr>
        <w:t>rato dalla legge come un reato.</w:t>
      </w:r>
    </w:p>
    <w:p w:rsidR="008B0E6C" w:rsidRPr="00F4637C" w:rsidRDefault="008B0E6C" w:rsidP="00C724D2">
      <w:pPr>
        <w:pStyle w:val="Testonormale"/>
        <w:tabs>
          <w:tab w:val="left" w:pos="8789"/>
        </w:tabs>
        <w:spacing w:line="360" w:lineRule="auto"/>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Qualora non sia possibile procedere nell’immediato all’accertamento della violazione e della sua entità, ovvero la violazione sia talmente complessa da richiedere accertamenti prolungati nel tempo, la </w:t>
      </w:r>
      <w:r w:rsidR="00E80898" w:rsidRPr="00F4637C">
        <w:rPr>
          <w:rFonts w:asciiTheme="majorHAnsi" w:hAnsiTheme="majorHAnsi" w:cs="Times New Roman"/>
          <w:bCs/>
          <w:sz w:val="18"/>
          <w:szCs w:val="18"/>
        </w:rPr>
        <w:t>Società</w:t>
      </w:r>
      <w:r w:rsidRPr="00F4637C">
        <w:rPr>
          <w:rFonts w:asciiTheme="majorHAnsi" w:hAnsiTheme="majorHAnsi" w:cs="Times New Roman"/>
          <w:bCs/>
          <w:sz w:val="18"/>
          <w:szCs w:val="18"/>
        </w:rPr>
        <w:t xml:space="preserve"> potrà, altresì, disporre, a titolo di misura cautelare e provvisoria, l’allontanamento del lavoratore </w:t>
      </w:r>
      <w:r w:rsidRPr="00F4637C">
        <w:rPr>
          <w:rFonts w:asciiTheme="majorHAnsi" w:hAnsiTheme="majorHAnsi" w:cs="Times New Roman"/>
          <w:b/>
          <w:bCs/>
          <w:sz w:val="18"/>
          <w:szCs w:val="18"/>
        </w:rPr>
        <w:t>per un periodo di tempo non superiore a giorni trenta (30)</w:t>
      </w:r>
      <w:r w:rsidRPr="00F4637C">
        <w:rPr>
          <w:rFonts w:asciiTheme="majorHAnsi" w:hAnsiTheme="majorHAnsi" w:cs="Times New Roman"/>
          <w:bCs/>
          <w:sz w:val="18"/>
          <w:szCs w:val="18"/>
        </w:rPr>
        <w:t xml:space="preserve">. </w:t>
      </w:r>
    </w:p>
    <w:p w:rsidR="008B0E6C" w:rsidRPr="00F4637C" w:rsidRDefault="008B0E6C" w:rsidP="008B0E6C">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sz w:val="18"/>
          <w:szCs w:val="18"/>
        </w:rPr>
        <w:t>Durante tale periodo, al lavoratore verrà corrisposta la retribuzione salvo che non risulti accertata un’infrazione passibile di uno dei provvedimenti disciplinari previsti agli ultimi 3 punti di cui sopra (sospensione, licenziamento con o senza preavviso).</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A87A08" w:rsidRPr="00F4637C" w:rsidRDefault="00F2593E" w:rsidP="008B0E6C">
      <w:pPr>
        <w:pStyle w:val="Testonormale"/>
        <w:tabs>
          <w:tab w:val="left" w:pos="8789"/>
        </w:tabs>
        <w:spacing w:line="276" w:lineRule="auto"/>
        <w:ind w:left="567" w:right="560"/>
        <w:jc w:val="both"/>
        <w:rPr>
          <w:rFonts w:asciiTheme="majorHAnsi" w:hAnsiTheme="majorHAnsi" w:cs="Times New Roman"/>
          <w:bCs/>
          <w:sz w:val="18"/>
          <w:szCs w:val="18"/>
        </w:rPr>
      </w:pPr>
      <w:r w:rsidRPr="00F4637C">
        <w:rPr>
          <w:rFonts w:asciiTheme="majorHAnsi" w:hAnsiTheme="majorHAnsi" w:cs="Times New Roman"/>
          <w:b/>
          <w:sz w:val="18"/>
          <w:szCs w:val="18"/>
        </w:rPr>
        <w:t>5.5</w:t>
      </w:r>
      <w:r w:rsidR="00A87A08" w:rsidRPr="00F4637C">
        <w:rPr>
          <w:rFonts w:asciiTheme="majorHAnsi" w:hAnsiTheme="majorHAnsi" w:cs="Times New Roman"/>
          <w:b/>
          <w:sz w:val="18"/>
          <w:szCs w:val="18"/>
        </w:rPr>
        <w:t xml:space="preserve"> Le sanzioni nei confronti di dirigenti.</w:t>
      </w: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All'interno delle lettere di assunzione viene inserita apposita clausola che prevede la sanzionabilità del comportamento del dirigente in caso di condotte difformi a quanto previsto dal Modello.</w:t>
      </w:r>
    </w:p>
    <w:p w:rsidR="00A87A08" w:rsidRPr="00F4637C" w:rsidRDefault="00A87A08" w:rsidP="008B0E6C">
      <w:pPr>
        <w:pStyle w:val="Testonormale"/>
        <w:tabs>
          <w:tab w:val="left" w:pos="8789"/>
        </w:tabs>
        <w:ind w:left="567" w:right="560"/>
        <w:jc w:val="both"/>
        <w:rPr>
          <w:rFonts w:asciiTheme="majorHAnsi" w:hAnsiTheme="majorHAnsi" w:cs="Times New Roman"/>
          <w:bCs/>
          <w:sz w:val="18"/>
          <w:szCs w:val="18"/>
        </w:rPr>
      </w:pPr>
    </w:p>
    <w:p w:rsidR="00E80898" w:rsidRPr="00F4637C" w:rsidRDefault="00E80898" w:rsidP="008B0E6C">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L'inosservanza da parte dei dirigenti delle disposizioni del Modello e del Codice Etico determi</w:t>
      </w:r>
      <w:r w:rsidR="00AC0CF9" w:rsidRPr="00F4637C">
        <w:rPr>
          <w:rFonts w:asciiTheme="majorHAnsi" w:hAnsiTheme="majorHAnsi" w:cs="Times New Roman"/>
          <w:bCs/>
          <w:sz w:val="18"/>
          <w:szCs w:val="18"/>
        </w:rPr>
        <w:t>n</w:t>
      </w:r>
      <w:r w:rsidRPr="00F4637C">
        <w:rPr>
          <w:rFonts w:asciiTheme="majorHAnsi" w:hAnsiTheme="majorHAnsi" w:cs="Times New Roman"/>
          <w:bCs/>
          <w:sz w:val="18"/>
          <w:szCs w:val="18"/>
        </w:rPr>
        <w:t>a l'applicazione delle sanzioni di cui alla contrattazione collettiva per le altre categorie di dipendenti, nel rispetto degli</w:t>
      </w:r>
      <w:r w:rsidR="00AC0CF9" w:rsidRPr="00F4637C">
        <w:rPr>
          <w:rFonts w:asciiTheme="majorHAnsi" w:hAnsiTheme="majorHAnsi" w:cs="Times New Roman"/>
          <w:bCs/>
          <w:sz w:val="18"/>
          <w:szCs w:val="18"/>
        </w:rPr>
        <w:t xml:space="preserve"> </w:t>
      </w:r>
      <w:r w:rsidRPr="00F4637C">
        <w:rPr>
          <w:rFonts w:asciiTheme="majorHAnsi" w:hAnsiTheme="majorHAnsi" w:cs="Times New Roman"/>
          <w:bCs/>
          <w:sz w:val="18"/>
          <w:szCs w:val="18"/>
        </w:rPr>
        <w:t xml:space="preserve"> </w:t>
      </w:r>
      <w:r w:rsidR="00AC0CF9" w:rsidRPr="00F4637C">
        <w:rPr>
          <w:rFonts w:asciiTheme="majorHAnsi" w:hAnsiTheme="majorHAnsi" w:cs="Times New Roman"/>
          <w:bCs/>
          <w:sz w:val="18"/>
          <w:szCs w:val="18"/>
        </w:rPr>
        <w:t>artt. 2103, 2016, 2118 e 2119 del Codice Civile, allo Statuto dei Lavoratori (art. 7 L. n. 300/1970 e succ. mod.), alle norme sui licenziamenti individuali (L. 604/1996) ed ai Contratti Collettivi Nazionali di Lavoro (CCNL) applicabili alle diverse categorie di dipendenti.</w:t>
      </w:r>
      <w:r w:rsidRPr="00F4637C">
        <w:rPr>
          <w:rFonts w:asciiTheme="majorHAnsi" w:hAnsiTheme="majorHAnsi" w:cs="Times New Roman"/>
          <w:bCs/>
          <w:sz w:val="18"/>
          <w:szCs w:val="18"/>
        </w:rPr>
        <w:t xml:space="preserve"> </w:t>
      </w:r>
    </w:p>
    <w:p w:rsidR="00AC0CF9" w:rsidRPr="00F4637C" w:rsidRDefault="00AC0CF9" w:rsidP="001B73B6">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1B73B6">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Le sanzioni applicabili ai dirigenti debbono risultare idonee e commisurate alla tipologia della violazione commessa, alla natura del rapporto dirigenziale e debbono figurare conformi alle disposizioni previste dalla Legge e dal CCNL applicabile, così come di seguito illustrato: </w:t>
      </w:r>
    </w:p>
    <w:p w:rsidR="001B73B6" w:rsidRPr="00F4637C" w:rsidRDefault="001B73B6" w:rsidP="001B73B6">
      <w:pPr>
        <w:pStyle w:val="Testonormale"/>
        <w:tabs>
          <w:tab w:val="left" w:pos="8789"/>
        </w:tabs>
        <w:ind w:left="567" w:right="560"/>
        <w:jc w:val="both"/>
        <w:rPr>
          <w:rFonts w:asciiTheme="majorHAnsi" w:hAnsiTheme="majorHAnsi" w:cs="Times New Roman"/>
          <w:bCs/>
          <w:sz w:val="18"/>
          <w:szCs w:val="18"/>
        </w:rPr>
      </w:pPr>
    </w:p>
    <w:p w:rsidR="00A87A08" w:rsidRPr="00F4637C" w:rsidRDefault="00AC0CF9" w:rsidP="004B4C63">
      <w:pPr>
        <w:pStyle w:val="Testonormale"/>
        <w:numPr>
          <w:ilvl w:val="0"/>
          <w:numId w:val="20"/>
        </w:numPr>
        <w:tabs>
          <w:tab w:val="left" w:pos="8789"/>
        </w:tabs>
        <w:ind w:left="851" w:right="560" w:hanging="284"/>
        <w:jc w:val="both"/>
        <w:rPr>
          <w:rFonts w:asciiTheme="majorHAnsi" w:hAnsiTheme="majorHAnsi" w:cs="Times New Roman"/>
          <w:bCs/>
          <w:sz w:val="18"/>
          <w:szCs w:val="18"/>
        </w:rPr>
      </w:pPr>
      <w:r w:rsidRPr="00F4637C">
        <w:rPr>
          <w:rFonts w:asciiTheme="majorHAnsi" w:hAnsiTheme="majorHAnsi" w:cs="Times New Roman"/>
          <w:bCs/>
          <w:sz w:val="18"/>
          <w:szCs w:val="18"/>
        </w:rPr>
        <w:lastRenderedPageBreak/>
        <w:t>la</w:t>
      </w:r>
      <w:r w:rsidR="00A87A08" w:rsidRPr="00F4637C">
        <w:rPr>
          <w:rFonts w:asciiTheme="majorHAnsi" w:hAnsiTheme="majorHAnsi" w:cs="Times New Roman"/>
          <w:bCs/>
          <w:sz w:val="18"/>
          <w:szCs w:val="18"/>
        </w:rPr>
        <w:t xml:space="preserve"> </w:t>
      </w:r>
      <w:r w:rsidRPr="00F4637C">
        <w:rPr>
          <w:rFonts w:asciiTheme="majorHAnsi" w:hAnsiTheme="majorHAnsi" w:cs="Times New Roman"/>
          <w:b/>
          <w:sz w:val="18"/>
          <w:szCs w:val="18"/>
        </w:rPr>
        <w:t>risoluzione anticipata del rapporto di lavoro</w:t>
      </w:r>
      <w:r w:rsidR="00A87A08" w:rsidRPr="00F4637C">
        <w:rPr>
          <w:rFonts w:asciiTheme="majorHAnsi" w:hAnsiTheme="majorHAnsi" w:cs="Times New Roman"/>
          <w:b/>
          <w:sz w:val="18"/>
          <w:szCs w:val="18"/>
        </w:rPr>
        <w:t xml:space="preserve"> </w:t>
      </w:r>
      <w:r w:rsidRPr="00F4637C">
        <w:rPr>
          <w:rFonts w:asciiTheme="majorHAnsi" w:hAnsiTheme="majorHAnsi" w:cs="Times New Roman"/>
          <w:b/>
          <w:sz w:val="18"/>
          <w:szCs w:val="18"/>
        </w:rPr>
        <w:t xml:space="preserve">con preavviso </w:t>
      </w:r>
      <w:r w:rsidR="00A87A08" w:rsidRPr="00F4637C">
        <w:rPr>
          <w:rFonts w:asciiTheme="majorHAnsi" w:hAnsiTheme="majorHAnsi" w:cs="Times New Roman"/>
          <w:sz w:val="18"/>
          <w:szCs w:val="18"/>
        </w:rPr>
        <w:t>è applicabile al</w:t>
      </w:r>
      <w:r w:rsidR="00A87A08" w:rsidRPr="00F4637C">
        <w:rPr>
          <w:rFonts w:asciiTheme="majorHAnsi" w:hAnsiTheme="majorHAnsi" w:cs="Times New Roman"/>
          <w:bCs/>
          <w:sz w:val="18"/>
          <w:szCs w:val="18"/>
        </w:rPr>
        <w:t xml:space="preserve"> dirigente che, per omessa vigilanza, consenta ad altri dipendenti a lui gerarchicamente sottoposti di adottare un comportamento non conforme alle prescrizioni del presente Modello, ovvero ponga in essere un comportamento che, seppur grave, non sia tale da non consentire la prosecuzione, nemmeno provvisoria, del rapporto. In tali casi, </w:t>
      </w:r>
      <w:r w:rsidRPr="00F4637C">
        <w:rPr>
          <w:rFonts w:asciiTheme="majorHAnsi" w:hAnsiTheme="majorHAnsi" w:cs="Times New Roman"/>
          <w:bCs/>
          <w:sz w:val="18"/>
          <w:szCs w:val="18"/>
        </w:rPr>
        <w:t>Segrate Servizi</w:t>
      </w:r>
      <w:r w:rsidR="00A87A08" w:rsidRPr="00F4637C">
        <w:rPr>
          <w:rFonts w:asciiTheme="majorHAnsi" w:hAnsiTheme="majorHAnsi" w:cs="Times New Roman"/>
          <w:bCs/>
          <w:sz w:val="18"/>
          <w:szCs w:val="18"/>
        </w:rPr>
        <w:t xml:space="preserve"> si riserva, comunque, di eventualmente esonerare il dirigente dalla prestazione del preavviso lavorato, liquidando la relativa indennità;</w:t>
      </w:r>
    </w:p>
    <w:p w:rsidR="00A87A08" w:rsidRPr="00F4637C" w:rsidRDefault="00A87A08" w:rsidP="001B73B6">
      <w:pPr>
        <w:pStyle w:val="Testonormale"/>
        <w:tabs>
          <w:tab w:val="left" w:pos="8789"/>
        </w:tabs>
        <w:ind w:left="851" w:right="560" w:hanging="284"/>
        <w:jc w:val="both"/>
        <w:rPr>
          <w:rFonts w:asciiTheme="majorHAnsi" w:hAnsiTheme="majorHAnsi" w:cs="Times New Roman"/>
          <w:bCs/>
          <w:sz w:val="18"/>
          <w:szCs w:val="18"/>
        </w:rPr>
      </w:pPr>
    </w:p>
    <w:p w:rsidR="00A87A08" w:rsidRPr="00F4637C" w:rsidRDefault="00AC0CF9" w:rsidP="004B4C63">
      <w:pPr>
        <w:pStyle w:val="Testonormale"/>
        <w:numPr>
          <w:ilvl w:val="0"/>
          <w:numId w:val="20"/>
        </w:numPr>
        <w:tabs>
          <w:tab w:val="left" w:pos="8789"/>
        </w:tabs>
        <w:ind w:left="851" w:right="560" w:hanging="284"/>
        <w:jc w:val="both"/>
        <w:rPr>
          <w:rFonts w:asciiTheme="majorHAnsi" w:hAnsiTheme="majorHAnsi" w:cs="Times New Roman"/>
          <w:bCs/>
          <w:sz w:val="18"/>
          <w:szCs w:val="18"/>
        </w:rPr>
      </w:pPr>
      <w:r w:rsidRPr="00F4637C">
        <w:rPr>
          <w:rFonts w:asciiTheme="majorHAnsi" w:hAnsiTheme="majorHAnsi" w:cs="Times New Roman"/>
          <w:bCs/>
          <w:sz w:val="18"/>
          <w:szCs w:val="18"/>
        </w:rPr>
        <w:t xml:space="preserve">la </w:t>
      </w:r>
      <w:r w:rsidRPr="00F4637C">
        <w:rPr>
          <w:rFonts w:asciiTheme="majorHAnsi" w:hAnsiTheme="majorHAnsi" w:cs="Times New Roman"/>
          <w:b/>
          <w:bCs/>
          <w:sz w:val="18"/>
          <w:szCs w:val="18"/>
        </w:rPr>
        <w:t>risoluzione</w:t>
      </w:r>
      <w:r w:rsidR="00A87A08" w:rsidRPr="00F4637C">
        <w:rPr>
          <w:rFonts w:asciiTheme="majorHAnsi" w:hAnsiTheme="majorHAnsi" w:cs="Times New Roman"/>
          <w:bCs/>
          <w:sz w:val="18"/>
          <w:szCs w:val="18"/>
        </w:rPr>
        <w:t xml:space="preserve"> </w:t>
      </w:r>
      <w:r w:rsidRPr="00F4637C">
        <w:rPr>
          <w:rFonts w:asciiTheme="majorHAnsi" w:hAnsiTheme="majorHAnsi" w:cs="Times New Roman"/>
          <w:b/>
          <w:sz w:val="18"/>
          <w:szCs w:val="18"/>
        </w:rPr>
        <w:t>anticipata del rapporto di lavoro</w:t>
      </w:r>
      <w:r w:rsidR="00A87A08" w:rsidRPr="00F4637C">
        <w:rPr>
          <w:rFonts w:asciiTheme="majorHAnsi" w:hAnsiTheme="majorHAnsi" w:cs="Times New Roman"/>
          <w:b/>
          <w:sz w:val="18"/>
          <w:szCs w:val="18"/>
        </w:rPr>
        <w:t xml:space="preserve"> senza preavviso </w:t>
      </w:r>
      <w:r w:rsidR="00A87A08" w:rsidRPr="00F4637C">
        <w:rPr>
          <w:rFonts w:asciiTheme="majorHAnsi" w:hAnsiTheme="majorHAnsi" w:cs="Times New Roman"/>
          <w:sz w:val="18"/>
          <w:szCs w:val="18"/>
        </w:rPr>
        <w:t>è applicabile al</w:t>
      </w:r>
      <w:r w:rsidR="00A87A08" w:rsidRPr="00F4637C">
        <w:rPr>
          <w:rFonts w:asciiTheme="majorHAnsi" w:hAnsiTheme="majorHAnsi" w:cs="Times New Roman"/>
          <w:bCs/>
          <w:sz w:val="18"/>
          <w:szCs w:val="18"/>
        </w:rPr>
        <w:t xml:space="preserve"> dirigente che  adotti un comportamento in violazione delle prescrizioni del presente Modello e tale da poter determinare l’applicazione a carico della </w:t>
      </w:r>
      <w:r w:rsidRPr="00F4637C">
        <w:rPr>
          <w:rFonts w:asciiTheme="majorHAnsi" w:hAnsiTheme="majorHAnsi" w:cs="Times New Roman"/>
          <w:bCs/>
          <w:sz w:val="18"/>
          <w:szCs w:val="18"/>
        </w:rPr>
        <w:t>Società</w:t>
      </w:r>
      <w:r w:rsidR="00A87A08" w:rsidRPr="00F4637C">
        <w:rPr>
          <w:rFonts w:asciiTheme="majorHAnsi" w:hAnsiTheme="majorHAnsi" w:cs="Times New Roman"/>
          <w:bCs/>
          <w:sz w:val="18"/>
          <w:szCs w:val="18"/>
        </w:rPr>
        <w:t xml:space="preserve"> di misure previste dal Decreto, e/o, comunque, un comportamento di maggiore gravità rispetto a quanto previsto in caso di licenziamento con preavviso, tale da concretizzare un gravissimo inadempimento agli obblighi di legge e di contratto e, in particolare, tale da far venir meno l’imprescindibile requisito fiduciario che caratterizza il rapporto dirigenziale, così da non consentire la prosecuzione, nemmeno provvisoria, del rapporto di lavoro.</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sz w:val="18"/>
          <w:szCs w:val="18"/>
        </w:rPr>
      </w:pPr>
    </w:p>
    <w:p w:rsidR="00A87A08" w:rsidRPr="00F4637C" w:rsidRDefault="001B73B6" w:rsidP="001B73B6">
      <w:pPr>
        <w:pStyle w:val="Testonormale"/>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Segrate Servizi</w:t>
      </w:r>
      <w:r w:rsidR="00A87A08" w:rsidRPr="00F4637C">
        <w:rPr>
          <w:rFonts w:asciiTheme="majorHAnsi" w:hAnsiTheme="majorHAnsi" w:cs="Times New Roman"/>
          <w:sz w:val="18"/>
          <w:szCs w:val="18"/>
        </w:rPr>
        <w:t>, qualora la violazione risulti di notevole entità e risulti potenzialmente idonea alla commissione di uno dei reati presupposto di cui al Decreto, potrà applicare nei confronti dei dirigenti, in alternativa, una delle seguenti misure cautelari:</w:t>
      </w:r>
    </w:p>
    <w:p w:rsidR="001B73B6" w:rsidRPr="00F4637C" w:rsidRDefault="001B73B6" w:rsidP="001B73B6">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1B73B6">
      <w:pPr>
        <w:pStyle w:val="Testonormale"/>
        <w:numPr>
          <w:ilvl w:val="0"/>
          <w:numId w:val="6"/>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la sospensione cautelare del dirigente dal lavoro con diritto comunque all’integrale retribuzione;</w:t>
      </w:r>
    </w:p>
    <w:p w:rsidR="001B73B6" w:rsidRPr="00F4637C" w:rsidRDefault="001B73B6" w:rsidP="001B73B6">
      <w:pPr>
        <w:pStyle w:val="Testonormale"/>
        <w:tabs>
          <w:tab w:val="left" w:pos="8789"/>
        </w:tabs>
        <w:ind w:left="567" w:right="560"/>
        <w:jc w:val="both"/>
        <w:rPr>
          <w:rFonts w:asciiTheme="majorHAnsi" w:hAnsiTheme="majorHAnsi" w:cs="Times New Roman"/>
          <w:sz w:val="18"/>
          <w:szCs w:val="18"/>
        </w:rPr>
      </w:pPr>
    </w:p>
    <w:p w:rsidR="00A87A08" w:rsidRPr="00F4637C" w:rsidRDefault="00A87A08" w:rsidP="001B73B6">
      <w:pPr>
        <w:pStyle w:val="Testonormale"/>
        <w:numPr>
          <w:ilvl w:val="0"/>
          <w:numId w:val="6"/>
        </w:numPr>
        <w:tabs>
          <w:tab w:val="left" w:pos="8789"/>
        </w:tabs>
        <w:ind w:right="560" w:hanging="284"/>
        <w:jc w:val="both"/>
        <w:rPr>
          <w:rFonts w:asciiTheme="majorHAnsi" w:hAnsiTheme="majorHAnsi" w:cs="Times New Roman"/>
          <w:sz w:val="18"/>
          <w:szCs w:val="18"/>
        </w:rPr>
      </w:pPr>
      <w:r w:rsidRPr="00F4637C">
        <w:rPr>
          <w:rFonts w:asciiTheme="majorHAnsi" w:hAnsiTheme="majorHAnsi" w:cs="Times New Roman"/>
          <w:sz w:val="18"/>
          <w:szCs w:val="18"/>
        </w:rPr>
        <w:t xml:space="preserve">l’attribuzione di una nuova collocazione nella </w:t>
      </w:r>
      <w:r w:rsidR="001B73B6" w:rsidRPr="00F4637C">
        <w:rPr>
          <w:rFonts w:asciiTheme="majorHAnsi" w:hAnsiTheme="majorHAnsi" w:cs="Times New Roman"/>
          <w:sz w:val="18"/>
          <w:szCs w:val="18"/>
        </w:rPr>
        <w:t>Società</w:t>
      </w:r>
      <w:r w:rsidRPr="00F4637C">
        <w:rPr>
          <w:rFonts w:asciiTheme="majorHAnsi" w:hAnsiTheme="majorHAnsi" w:cs="Times New Roman"/>
          <w:sz w:val="18"/>
          <w:szCs w:val="18"/>
        </w:rPr>
        <w:t>, anche eventualmente con mansioni diverse e/o inferiori, fermo restando il diritto alla normale retribuzione.</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sz w:val="18"/>
          <w:szCs w:val="18"/>
        </w:rPr>
      </w:pPr>
    </w:p>
    <w:p w:rsidR="00A87A08" w:rsidRPr="00F4637C" w:rsidRDefault="00F2593E" w:rsidP="00C724D2">
      <w:pPr>
        <w:pStyle w:val="Testonormale"/>
        <w:tabs>
          <w:tab w:val="left" w:pos="8789"/>
        </w:tabs>
        <w:spacing w:line="360" w:lineRule="auto"/>
        <w:ind w:left="567" w:right="560"/>
        <w:jc w:val="both"/>
        <w:rPr>
          <w:rFonts w:asciiTheme="majorHAnsi" w:hAnsiTheme="majorHAnsi" w:cs="Times New Roman"/>
          <w:bCs/>
          <w:sz w:val="18"/>
          <w:szCs w:val="18"/>
        </w:rPr>
      </w:pPr>
      <w:r w:rsidRPr="00F4637C">
        <w:rPr>
          <w:rFonts w:asciiTheme="majorHAnsi" w:hAnsiTheme="majorHAnsi" w:cs="Times New Roman"/>
          <w:b/>
          <w:sz w:val="18"/>
          <w:szCs w:val="18"/>
        </w:rPr>
        <w:t>5.6</w:t>
      </w:r>
      <w:r w:rsidR="00A87A08" w:rsidRPr="00F4637C">
        <w:rPr>
          <w:rFonts w:asciiTheme="majorHAnsi" w:hAnsiTheme="majorHAnsi" w:cs="Times New Roman"/>
          <w:b/>
          <w:sz w:val="18"/>
          <w:szCs w:val="18"/>
        </w:rPr>
        <w:t xml:space="preserve"> Le sanzioni nei confronti di collaboratori, consulenti e soggetti terzi.</w:t>
      </w:r>
    </w:p>
    <w:p w:rsidR="00A87A08" w:rsidRPr="00F4637C" w:rsidRDefault="00A87A08" w:rsidP="00AC0CF9">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In caso di attuazione da parte di consulenti, collaboratori esterni e soggetti terzi che intrattengono un rappor</w:t>
      </w:r>
      <w:r w:rsidR="00AC0CF9" w:rsidRPr="00F4637C">
        <w:rPr>
          <w:rFonts w:asciiTheme="majorHAnsi" w:hAnsiTheme="majorHAnsi" w:cs="Times New Roman"/>
          <w:bCs/>
          <w:sz w:val="18"/>
          <w:szCs w:val="18"/>
        </w:rPr>
        <w:t>to rapporti contrattuali con Segrate Srvizi</w:t>
      </w:r>
      <w:r w:rsidR="009B3917" w:rsidRPr="00F4637C">
        <w:rPr>
          <w:rFonts w:asciiTheme="majorHAnsi" w:hAnsiTheme="majorHAnsi" w:cs="Times New Roman"/>
          <w:bCs/>
          <w:sz w:val="18"/>
          <w:szCs w:val="18"/>
        </w:rPr>
        <w:t>,</w:t>
      </w:r>
      <w:r w:rsidRPr="00F4637C">
        <w:rPr>
          <w:rFonts w:asciiTheme="majorHAnsi" w:hAnsiTheme="majorHAnsi" w:cs="Times New Roman"/>
          <w:bCs/>
          <w:sz w:val="18"/>
          <w:szCs w:val="18"/>
        </w:rPr>
        <w:t xml:space="preserve"> di comportamenti contrari alle prescrizioni del Modello </w:t>
      </w:r>
      <w:r w:rsidR="00AC0CF9" w:rsidRPr="00F4637C">
        <w:rPr>
          <w:rFonts w:asciiTheme="majorHAnsi" w:hAnsiTheme="majorHAnsi" w:cs="Times New Roman"/>
          <w:bCs/>
          <w:sz w:val="18"/>
          <w:szCs w:val="18"/>
        </w:rPr>
        <w:t>o del Codice Etico,</w:t>
      </w:r>
      <w:r w:rsidRPr="00F4637C">
        <w:rPr>
          <w:rFonts w:asciiTheme="majorHAnsi" w:hAnsiTheme="majorHAnsi" w:cs="Times New Roman"/>
          <w:bCs/>
          <w:sz w:val="18"/>
          <w:szCs w:val="18"/>
        </w:rPr>
        <w:t xml:space="preserve"> la </w:t>
      </w:r>
      <w:r w:rsidR="00AC0CF9" w:rsidRPr="00F4637C">
        <w:rPr>
          <w:rFonts w:asciiTheme="majorHAnsi" w:hAnsiTheme="majorHAnsi" w:cs="Times New Roman"/>
          <w:bCs/>
          <w:sz w:val="18"/>
          <w:szCs w:val="18"/>
        </w:rPr>
        <w:t>Società</w:t>
      </w:r>
      <w:r w:rsidRPr="00F4637C">
        <w:rPr>
          <w:rFonts w:asciiTheme="majorHAnsi" w:hAnsiTheme="majorHAnsi" w:cs="Times New Roman"/>
          <w:bCs/>
          <w:sz w:val="18"/>
          <w:szCs w:val="18"/>
        </w:rPr>
        <w:t xml:space="preserve"> avrà la facoltà, valutata la gravità del comportamento, di risolvere immediatamente il rapporto contrattuale in essere, ai sensi e per gli effetti di cui all’art. 1456 c.c..</w:t>
      </w:r>
    </w:p>
    <w:p w:rsidR="00AC0CF9" w:rsidRPr="00F4637C" w:rsidRDefault="00AC0CF9" w:rsidP="00AC0CF9">
      <w:pPr>
        <w:pStyle w:val="Testonormale"/>
        <w:tabs>
          <w:tab w:val="left" w:pos="8789"/>
        </w:tabs>
        <w:ind w:left="567" w:right="560"/>
        <w:jc w:val="both"/>
        <w:rPr>
          <w:rFonts w:asciiTheme="majorHAnsi" w:hAnsiTheme="majorHAnsi" w:cs="Times New Roman"/>
          <w:bCs/>
          <w:sz w:val="18"/>
          <w:szCs w:val="18"/>
        </w:rPr>
      </w:pPr>
    </w:p>
    <w:p w:rsidR="00A87A08" w:rsidRPr="00F4637C" w:rsidRDefault="00A87A08" w:rsidP="00AC0CF9">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Tale facoltà sarà prevista, tramite l’inserimento di specifica clausola risolutiva espressa, in tutti i contratti, lettere di incarico o accordi con collaboratori esterni, consulenti e professionisti e, per i rapporti già in essere, dovrà essere pattuita separatamente per iscritto, fatte inoltre salve eventuali richieste di risarcimento qualora dalle violazioni derivino danni concreti alla </w:t>
      </w:r>
      <w:r w:rsidR="00AC0CF9" w:rsidRPr="00F4637C">
        <w:rPr>
          <w:rFonts w:asciiTheme="majorHAnsi" w:hAnsiTheme="majorHAnsi" w:cs="Times New Roman"/>
          <w:bCs/>
          <w:sz w:val="18"/>
          <w:szCs w:val="18"/>
        </w:rPr>
        <w:t>Società</w:t>
      </w:r>
      <w:r w:rsidRPr="00F4637C">
        <w:rPr>
          <w:rFonts w:asciiTheme="majorHAnsi" w:hAnsiTheme="majorHAnsi" w:cs="Times New Roman"/>
          <w:bCs/>
          <w:sz w:val="18"/>
          <w:szCs w:val="18"/>
        </w:rPr>
        <w:t>.</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
          <w:sz w:val="18"/>
          <w:szCs w:val="18"/>
        </w:rPr>
      </w:pPr>
    </w:p>
    <w:p w:rsidR="00A87A08" w:rsidRPr="00F4637C" w:rsidRDefault="00F2593E" w:rsidP="00C724D2">
      <w:pPr>
        <w:pStyle w:val="Testonormale"/>
        <w:tabs>
          <w:tab w:val="left" w:pos="8789"/>
        </w:tabs>
        <w:spacing w:line="360" w:lineRule="auto"/>
        <w:ind w:left="567" w:right="560"/>
        <w:jc w:val="both"/>
        <w:rPr>
          <w:rFonts w:asciiTheme="majorHAnsi" w:hAnsiTheme="majorHAnsi" w:cs="Times New Roman"/>
          <w:bCs/>
          <w:sz w:val="18"/>
          <w:szCs w:val="18"/>
        </w:rPr>
      </w:pPr>
      <w:r w:rsidRPr="00F4637C">
        <w:rPr>
          <w:rFonts w:asciiTheme="majorHAnsi" w:hAnsiTheme="majorHAnsi" w:cs="Times New Roman"/>
          <w:b/>
          <w:sz w:val="18"/>
          <w:szCs w:val="18"/>
        </w:rPr>
        <w:t>5.7</w:t>
      </w:r>
      <w:r w:rsidR="00A87A08" w:rsidRPr="00F4637C">
        <w:rPr>
          <w:rFonts w:asciiTheme="majorHAnsi" w:hAnsiTheme="majorHAnsi" w:cs="Times New Roman"/>
          <w:b/>
          <w:sz w:val="18"/>
          <w:szCs w:val="18"/>
        </w:rPr>
        <w:t xml:space="preserve"> Le sanzioni ne</w:t>
      </w:r>
      <w:r w:rsidR="00AC0CF9" w:rsidRPr="00F4637C">
        <w:rPr>
          <w:rFonts w:asciiTheme="majorHAnsi" w:hAnsiTheme="majorHAnsi" w:cs="Times New Roman"/>
          <w:b/>
          <w:sz w:val="18"/>
          <w:szCs w:val="18"/>
        </w:rPr>
        <w:t>i confronti dell'Amministratore Unico</w:t>
      </w:r>
      <w:r w:rsidR="00FF3F0F" w:rsidRPr="00F4637C">
        <w:rPr>
          <w:rFonts w:asciiTheme="majorHAnsi" w:hAnsiTheme="majorHAnsi" w:cs="Times New Roman"/>
          <w:b/>
          <w:sz w:val="18"/>
          <w:szCs w:val="18"/>
        </w:rPr>
        <w:t xml:space="preserve"> o del Presidente</w:t>
      </w:r>
      <w:r w:rsidR="00AC0CF9" w:rsidRPr="00F4637C">
        <w:rPr>
          <w:rFonts w:asciiTheme="majorHAnsi" w:hAnsiTheme="majorHAnsi" w:cs="Times New Roman"/>
          <w:b/>
          <w:sz w:val="18"/>
          <w:szCs w:val="18"/>
        </w:rPr>
        <w:t>.</w:t>
      </w:r>
    </w:p>
    <w:p w:rsidR="00A87A08" w:rsidRPr="00F4637C" w:rsidRDefault="00A87A08" w:rsidP="00AC0CF9">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 xml:space="preserve">In caso di violazione del Modello </w:t>
      </w:r>
      <w:r w:rsidR="00AC0CF9" w:rsidRPr="00F4637C">
        <w:rPr>
          <w:rFonts w:asciiTheme="majorHAnsi" w:hAnsiTheme="majorHAnsi" w:cs="Times New Roman"/>
          <w:bCs/>
          <w:sz w:val="18"/>
          <w:szCs w:val="18"/>
        </w:rPr>
        <w:t xml:space="preserve">o del Codice Etico </w:t>
      </w:r>
      <w:r w:rsidRPr="00F4637C">
        <w:rPr>
          <w:rFonts w:asciiTheme="majorHAnsi" w:hAnsiTheme="majorHAnsi" w:cs="Times New Roman"/>
          <w:bCs/>
          <w:sz w:val="18"/>
          <w:szCs w:val="18"/>
        </w:rPr>
        <w:t>da parte del</w:t>
      </w:r>
      <w:r w:rsidR="00AC0CF9" w:rsidRPr="00F4637C">
        <w:rPr>
          <w:rFonts w:asciiTheme="majorHAnsi" w:hAnsiTheme="majorHAnsi" w:cs="Times New Roman"/>
          <w:bCs/>
          <w:sz w:val="18"/>
          <w:szCs w:val="18"/>
        </w:rPr>
        <w:t xml:space="preserve">l'Amministratore Unico </w:t>
      </w:r>
      <w:r w:rsidR="00FF3F0F" w:rsidRPr="00F4637C">
        <w:rPr>
          <w:rFonts w:asciiTheme="majorHAnsi" w:hAnsiTheme="majorHAnsi" w:cs="Times New Roman"/>
          <w:bCs/>
          <w:sz w:val="18"/>
          <w:szCs w:val="18"/>
        </w:rPr>
        <w:t xml:space="preserve">o del Presidente </w:t>
      </w:r>
      <w:r w:rsidR="00AC0CF9" w:rsidRPr="00F4637C">
        <w:rPr>
          <w:rFonts w:asciiTheme="majorHAnsi" w:hAnsiTheme="majorHAnsi" w:cs="Times New Roman"/>
          <w:bCs/>
          <w:sz w:val="18"/>
          <w:szCs w:val="18"/>
        </w:rPr>
        <w:t>della Società</w:t>
      </w:r>
      <w:r w:rsidRPr="00F4637C">
        <w:rPr>
          <w:rFonts w:asciiTheme="majorHAnsi" w:hAnsiTheme="majorHAnsi" w:cs="Times New Roman"/>
          <w:bCs/>
          <w:sz w:val="18"/>
          <w:szCs w:val="18"/>
        </w:rPr>
        <w:t xml:space="preserve">, l'O.d.V. ne informa immediatamente per iscritto </w:t>
      </w:r>
      <w:r w:rsidR="00AC0CF9" w:rsidRPr="00F4637C">
        <w:rPr>
          <w:rFonts w:asciiTheme="majorHAnsi" w:hAnsiTheme="majorHAnsi" w:cs="Times New Roman"/>
          <w:bCs/>
          <w:sz w:val="18"/>
          <w:szCs w:val="18"/>
        </w:rPr>
        <w:t>il Collegio Sindacale</w:t>
      </w:r>
      <w:r w:rsidRPr="00F4637C">
        <w:rPr>
          <w:rFonts w:asciiTheme="majorHAnsi" w:hAnsiTheme="majorHAnsi" w:cs="Times New Roman"/>
          <w:bCs/>
          <w:sz w:val="18"/>
          <w:szCs w:val="18"/>
        </w:rPr>
        <w:t xml:space="preserve">, </w:t>
      </w:r>
      <w:r w:rsidR="00462ACD" w:rsidRPr="00F4637C">
        <w:rPr>
          <w:rFonts w:asciiTheme="majorHAnsi" w:hAnsiTheme="majorHAnsi" w:cs="Times New Roman"/>
          <w:bCs/>
          <w:sz w:val="18"/>
          <w:szCs w:val="18"/>
        </w:rPr>
        <w:t>affinché</w:t>
      </w:r>
      <w:r w:rsidRPr="00F4637C">
        <w:rPr>
          <w:rFonts w:asciiTheme="majorHAnsi" w:hAnsiTheme="majorHAnsi" w:cs="Times New Roman"/>
          <w:bCs/>
          <w:sz w:val="18"/>
          <w:szCs w:val="18"/>
        </w:rPr>
        <w:t xml:space="preserve"> possa assumere le iniziative più opportune </w:t>
      </w:r>
      <w:r w:rsidR="00AC0CF9" w:rsidRPr="00F4637C">
        <w:rPr>
          <w:rFonts w:asciiTheme="majorHAnsi" w:hAnsiTheme="majorHAnsi" w:cs="Times New Roman"/>
          <w:bCs/>
          <w:sz w:val="18"/>
          <w:szCs w:val="18"/>
        </w:rPr>
        <w:t xml:space="preserve">ed adeguate </w:t>
      </w:r>
      <w:r w:rsidRPr="00F4637C">
        <w:rPr>
          <w:rFonts w:asciiTheme="majorHAnsi" w:hAnsiTheme="majorHAnsi" w:cs="Times New Roman"/>
          <w:bCs/>
          <w:sz w:val="18"/>
          <w:szCs w:val="18"/>
        </w:rPr>
        <w:t>conformemente ai poteri previsti dalla legge e/o dallo statuto.</w:t>
      </w:r>
    </w:p>
    <w:p w:rsidR="00AC0CF9" w:rsidRPr="00F4637C" w:rsidRDefault="00462ACD" w:rsidP="00AC0CF9">
      <w:pPr>
        <w:pStyle w:val="Testonormale"/>
        <w:tabs>
          <w:tab w:val="left" w:pos="8789"/>
        </w:tabs>
        <w:ind w:left="567" w:right="560"/>
        <w:jc w:val="both"/>
        <w:rPr>
          <w:rFonts w:asciiTheme="majorHAnsi" w:hAnsiTheme="majorHAnsi" w:cs="Times New Roman"/>
          <w:bCs/>
          <w:sz w:val="18"/>
          <w:szCs w:val="18"/>
        </w:rPr>
      </w:pPr>
      <w:r w:rsidRPr="00F4637C">
        <w:rPr>
          <w:rFonts w:asciiTheme="majorHAnsi" w:hAnsiTheme="majorHAnsi" w:cs="Times New Roman"/>
          <w:bCs/>
          <w:sz w:val="18"/>
          <w:szCs w:val="18"/>
        </w:rPr>
        <w:t>La decisione in merito agli opportuni provvedimenti sarà assunta dall'Assemblea dei soci che sarà informata tempestivamente dal Presidente del Collegio Sindacale.</w:t>
      </w:r>
    </w:p>
    <w:p w:rsidR="00462ACD" w:rsidRPr="00F4637C" w:rsidRDefault="00462ACD" w:rsidP="00462ACD">
      <w:pPr>
        <w:pStyle w:val="Testonormale"/>
        <w:tabs>
          <w:tab w:val="left" w:pos="8789"/>
        </w:tabs>
        <w:ind w:left="567" w:right="560"/>
        <w:jc w:val="both"/>
        <w:rPr>
          <w:rFonts w:asciiTheme="majorHAnsi" w:hAnsiTheme="majorHAnsi" w:cs="Times New Roman"/>
          <w:bCs/>
          <w:sz w:val="18"/>
          <w:szCs w:val="18"/>
        </w:rPr>
      </w:pPr>
    </w:p>
    <w:p w:rsidR="001D2ED0" w:rsidRPr="00F4637C" w:rsidRDefault="001D2ED0"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2976D8" w:rsidRPr="00F4637C" w:rsidRDefault="002976D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9B3917" w:rsidRPr="00F4637C" w:rsidRDefault="009B3917" w:rsidP="00C724D2">
      <w:pPr>
        <w:pStyle w:val="Testonormale"/>
        <w:tabs>
          <w:tab w:val="left" w:pos="8789"/>
        </w:tabs>
        <w:spacing w:line="360" w:lineRule="auto"/>
        <w:ind w:left="567" w:right="560"/>
        <w:jc w:val="both"/>
        <w:rPr>
          <w:rFonts w:asciiTheme="majorHAnsi" w:hAnsiTheme="majorHAnsi" w:cs="Times New Roman"/>
          <w:bCs/>
          <w:sz w:val="18"/>
          <w:szCs w:val="18"/>
        </w:rPr>
      </w:pPr>
    </w:p>
    <w:p w:rsidR="009B3917" w:rsidRPr="00F4637C" w:rsidRDefault="009B3917" w:rsidP="00C724D2">
      <w:pPr>
        <w:pStyle w:val="Testonormale"/>
        <w:tabs>
          <w:tab w:val="left" w:pos="8789"/>
        </w:tabs>
        <w:spacing w:line="360" w:lineRule="auto"/>
        <w:ind w:left="567" w:right="560"/>
        <w:jc w:val="both"/>
        <w:rPr>
          <w:rFonts w:asciiTheme="majorHAnsi" w:hAnsiTheme="majorHAnsi" w:cs="Times New Roman"/>
          <w:bCs/>
          <w:sz w:val="18"/>
          <w:szCs w:val="18"/>
        </w:rPr>
      </w:pPr>
    </w:p>
    <w:p w:rsidR="001D2ED0" w:rsidRPr="00F4637C" w:rsidRDefault="001D2ED0" w:rsidP="00C724D2">
      <w:pPr>
        <w:pStyle w:val="Testonormale"/>
        <w:tabs>
          <w:tab w:val="left" w:pos="8789"/>
        </w:tabs>
        <w:spacing w:line="360" w:lineRule="auto"/>
        <w:ind w:left="567" w:right="560"/>
        <w:jc w:val="both"/>
        <w:rPr>
          <w:rFonts w:asciiTheme="majorHAnsi" w:hAnsiTheme="majorHAnsi" w:cs="Times New Roman"/>
          <w:bCs/>
          <w:sz w:val="18"/>
          <w:szCs w:val="18"/>
        </w:rPr>
      </w:pPr>
    </w:p>
    <w:p w:rsidR="001D2ED0" w:rsidRPr="00F4637C" w:rsidRDefault="001D2ED0" w:rsidP="00C724D2">
      <w:pPr>
        <w:pStyle w:val="Testonormale"/>
        <w:tabs>
          <w:tab w:val="left" w:pos="8789"/>
        </w:tabs>
        <w:spacing w:line="360" w:lineRule="auto"/>
        <w:ind w:left="567" w:right="560"/>
        <w:jc w:val="both"/>
        <w:rPr>
          <w:rFonts w:asciiTheme="majorHAnsi" w:hAnsiTheme="majorHAnsi" w:cs="Times New Roman"/>
          <w:bCs/>
          <w:sz w:val="18"/>
          <w:szCs w:val="18"/>
        </w:rPr>
      </w:pP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Cs/>
          <w:sz w:val="18"/>
          <w:szCs w:val="18"/>
        </w:rPr>
      </w:pP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
          <w:bCs/>
          <w:sz w:val="18"/>
          <w:szCs w:val="18"/>
        </w:rPr>
      </w:pPr>
      <w:r w:rsidRPr="00F4637C">
        <w:rPr>
          <w:rFonts w:asciiTheme="majorHAnsi" w:hAnsiTheme="majorHAnsi" w:cs="Times New Roman"/>
          <w:b/>
          <w:bCs/>
          <w:sz w:val="18"/>
          <w:szCs w:val="18"/>
        </w:rPr>
        <w:t>CAPITOLO 6</w:t>
      </w:r>
    </w:p>
    <w:p w:rsidR="00A87A08" w:rsidRPr="00F4637C" w:rsidRDefault="00A87A08" w:rsidP="00C724D2">
      <w:pPr>
        <w:pStyle w:val="Testonormale"/>
        <w:tabs>
          <w:tab w:val="left" w:pos="8789"/>
        </w:tabs>
        <w:spacing w:line="360" w:lineRule="auto"/>
        <w:ind w:left="567" w:right="560"/>
        <w:jc w:val="both"/>
        <w:rPr>
          <w:rFonts w:asciiTheme="majorHAnsi" w:hAnsiTheme="majorHAnsi" w:cs="Times New Roman"/>
          <w:b/>
          <w:bCs/>
          <w:sz w:val="18"/>
          <w:szCs w:val="18"/>
        </w:rPr>
      </w:pPr>
      <w:r w:rsidRPr="00F4637C">
        <w:rPr>
          <w:rFonts w:asciiTheme="majorHAnsi" w:hAnsiTheme="majorHAnsi" w:cs="Times New Roman"/>
          <w:b/>
          <w:bCs/>
          <w:sz w:val="18"/>
          <w:szCs w:val="18"/>
        </w:rPr>
        <w:t>DIFFUSIONE DEL MODELLO E</w:t>
      </w:r>
      <w:r w:rsidR="00761E6B" w:rsidRPr="00F4637C">
        <w:rPr>
          <w:rFonts w:asciiTheme="majorHAnsi" w:hAnsiTheme="majorHAnsi" w:cs="Times New Roman"/>
          <w:b/>
          <w:bCs/>
          <w:sz w:val="18"/>
          <w:szCs w:val="18"/>
        </w:rPr>
        <w:t xml:space="preserve"> FORMAZIONE.</w:t>
      </w:r>
    </w:p>
    <w:p w:rsidR="001D2ED0" w:rsidRPr="00F4637C" w:rsidRDefault="001D2ED0" w:rsidP="00C724D2">
      <w:pPr>
        <w:pStyle w:val="Rientrocorpodeltesto"/>
        <w:tabs>
          <w:tab w:val="left" w:pos="8789"/>
        </w:tabs>
        <w:spacing w:line="360" w:lineRule="auto"/>
        <w:ind w:left="567" w:right="560" w:firstLine="0"/>
        <w:rPr>
          <w:rFonts w:asciiTheme="majorHAnsi" w:hAnsiTheme="majorHAnsi"/>
          <w:b/>
          <w:sz w:val="18"/>
          <w:szCs w:val="18"/>
        </w:rPr>
      </w:pPr>
    </w:p>
    <w:p w:rsidR="00A87A08" w:rsidRPr="00F4637C" w:rsidRDefault="00A87A08" w:rsidP="00C724D2">
      <w:pPr>
        <w:pStyle w:val="Rientrocorpodeltesto"/>
        <w:tabs>
          <w:tab w:val="left" w:pos="8789"/>
        </w:tabs>
        <w:spacing w:line="360" w:lineRule="auto"/>
        <w:ind w:left="567" w:right="560" w:firstLine="0"/>
        <w:rPr>
          <w:rFonts w:asciiTheme="majorHAnsi" w:hAnsiTheme="majorHAnsi"/>
          <w:sz w:val="18"/>
          <w:szCs w:val="18"/>
        </w:rPr>
      </w:pPr>
      <w:r w:rsidRPr="00F4637C">
        <w:rPr>
          <w:rFonts w:asciiTheme="majorHAnsi" w:hAnsiTheme="majorHAnsi"/>
          <w:b/>
          <w:sz w:val="18"/>
          <w:szCs w:val="18"/>
        </w:rPr>
        <w:t>6.1 La diffusione del Modello e la formazione per i destinatari dello stesso.</w:t>
      </w:r>
    </w:p>
    <w:p w:rsidR="00C341AA" w:rsidRPr="00F4637C" w:rsidRDefault="00A87A08" w:rsidP="000E0784">
      <w:pPr>
        <w:pBdr>
          <w:top w:val="nil"/>
          <w:left w:val="nil"/>
          <w:bottom w:val="nil"/>
          <w:right w:val="nil"/>
          <w:between w:val="nil"/>
          <w:bar w:val="nil"/>
        </w:pBdr>
        <w:tabs>
          <w:tab w:val="left" w:pos="6521"/>
          <w:tab w:val="left" w:pos="8789"/>
        </w:tabs>
        <w:ind w:left="567" w:right="560"/>
        <w:jc w:val="both"/>
        <w:rPr>
          <w:rFonts w:asciiTheme="majorHAnsi" w:hAnsiTheme="majorHAnsi"/>
          <w:sz w:val="18"/>
          <w:szCs w:val="18"/>
          <w:u w:color="000000"/>
          <w:bdr w:val="nil"/>
        </w:rPr>
      </w:pPr>
      <w:r w:rsidRPr="00F4637C">
        <w:rPr>
          <w:rFonts w:asciiTheme="majorHAnsi" w:hAnsiTheme="majorHAnsi"/>
          <w:sz w:val="18"/>
          <w:szCs w:val="18"/>
          <w:u w:color="000000"/>
          <w:bdr w:val="nil"/>
        </w:rPr>
        <w:t xml:space="preserve">In conformità a quanto previsto dal Decreto, onde consentire la piena </w:t>
      </w:r>
      <w:r w:rsidR="00C341AA" w:rsidRPr="00F4637C">
        <w:rPr>
          <w:rFonts w:asciiTheme="majorHAnsi" w:hAnsiTheme="majorHAnsi"/>
          <w:sz w:val="18"/>
          <w:szCs w:val="18"/>
          <w:u w:color="000000"/>
          <w:bdr w:val="nil"/>
        </w:rPr>
        <w:t>attuazione</w:t>
      </w:r>
      <w:r w:rsidRPr="00F4637C">
        <w:rPr>
          <w:rFonts w:asciiTheme="majorHAnsi" w:hAnsiTheme="majorHAnsi"/>
          <w:sz w:val="18"/>
          <w:szCs w:val="18"/>
          <w:u w:color="000000"/>
          <w:bdr w:val="nil"/>
        </w:rPr>
        <w:t xml:space="preserve"> del Modello e</w:t>
      </w:r>
      <w:r w:rsidR="000E0784" w:rsidRPr="00F4637C">
        <w:rPr>
          <w:rFonts w:asciiTheme="majorHAnsi" w:hAnsiTheme="majorHAnsi"/>
          <w:sz w:val="18"/>
          <w:szCs w:val="18"/>
          <w:u w:color="000000"/>
          <w:bdr w:val="nil"/>
        </w:rPr>
        <w:t xml:space="preserve"> del Codice Etico, nonché </w:t>
      </w:r>
      <w:r w:rsidRPr="00F4637C">
        <w:rPr>
          <w:rFonts w:asciiTheme="majorHAnsi" w:hAnsiTheme="majorHAnsi"/>
          <w:sz w:val="18"/>
          <w:szCs w:val="18"/>
          <w:u w:color="000000"/>
          <w:bdr w:val="nil"/>
        </w:rPr>
        <w:t xml:space="preserve">la </w:t>
      </w:r>
      <w:r w:rsidR="000E0784" w:rsidRPr="00F4637C">
        <w:rPr>
          <w:rFonts w:asciiTheme="majorHAnsi" w:hAnsiTheme="majorHAnsi"/>
          <w:sz w:val="18"/>
          <w:szCs w:val="18"/>
          <w:u w:color="000000"/>
          <w:bdr w:val="nil"/>
        </w:rPr>
        <w:t>loro</w:t>
      </w:r>
      <w:r w:rsidRPr="00F4637C">
        <w:rPr>
          <w:rFonts w:asciiTheme="majorHAnsi" w:hAnsiTheme="majorHAnsi"/>
          <w:sz w:val="18"/>
          <w:szCs w:val="18"/>
          <w:u w:color="000000"/>
          <w:bdr w:val="nil"/>
        </w:rPr>
        <w:t xml:space="preserve"> conoscibilità da parte di tutti i destinatari, </w:t>
      </w:r>
      <w:r w:rsidR="000E0784" w:rsidRPr="00F4637C">
        <w:rPr>
          <w:rFonts w:asciiTheme="majorHAnsi" w:hAnsiTheme="majorHAnsi"/>
          <w:sz w:val="18"/>
          <w:szCs w:val="18"/>
          <w:u w:color="000000"/>
          <w:bdr w:val="nil"/>
        </w:rPr>
        <w:t>Segrate Servizi</w:t>
      </w:r>
      <w:r w:rsidRPr="00F4637C">
        <w:rPr>
          <w:rFonts w:asciiTheme="majorHAnsi" w:hAnsiTheme="majorHAnsi"/>
          <w:sz w:val="18"/>
          <w:szCs w:val="18"/>
          <w:u w:color="000000"/>
          <w:bdr w:val="nil"/>
        </w:rPr>
        <w:t xml:space="preserve"> ha ritenuto necessario procedere a delineare un piano di comunicazione</w:t>
      </w:r>
      <w:r w:rsidR="00C341AA" w:rsidRPr="00F4637C">
        <w:rPr>
          <w:rFonts w:asciiTheme="majorHAnsi" w:hAnsiTheme="majorHAnsi"/>
          <w:sz w:val="18"/>
          <w:szCs w:val="18"/>
          <w:u w:color="000000"/>
          <w:bdr w:val="nil"/>
        </w:rPr>
        <w:t xml:space="preserve"> e formazione.</w:t>
      </w:r>
    </w:p>
    <w:p w:rsidR="00A87A08" w:rsidRPr="00F4637C" w:rsidRDefault="00C341AA" w:rsidP="000E0784">
      <w:pPr>
        <w:pBdr>
          <w:top w:val="nil"/>
          <w:left w:val="nil"/>
          <w:bottom w:val="nil"/>
          <w:right w:val="nil"/>
          <w:between w:val="nil"/>
          <w:bar w:val="nil"/>
        </w:pBdr>
        <w:tabs>
          <w:tab w:val="left" w:pos="6521"/>
          <w:tab w:val="left" w:pos="8789"/>
        </w:tabs>
        <w:ind w:left="567" w:right="560"/>
        <w:jc w:val="both"/>
        <w:rPr>
          <w:rFonts w:asciiTheme="majorHAnsi" w:hAnsiTheme="majorHAnsi"/>
          <w:sz w:val="18"/>
          <w:szCs w:val="18"/>
          <w:u w:color="000000"/>
          <w:bdr w:val="nil"/>
        </w:rPr>
      </w:pPr>
      <w:r w:rsidRPr="00F4637C">
        <w:rPr>
          <w:rFonts w:asciiTheme="majorHAnsi" w:hAnsiTheme="majorHAnsi"/>
          <w:sz w:val="18"/>
          <w:szCs w:val="18"/>
          <w:u w:color="000000"/>
          <w:bdr w:val="nil"/>
        </w:rPr>
        <w:t>N</w:t>
      </w:r>
      <w:r w:rsidR="00A87A08" w:rsidRPr="00F4637C">
        <w:rPr>
          <w:rFonts w:asciiTheme="majorHAnsi" w:hAnsiTheme="majorHAnsi"/>
          <w:sz w:val="18"/>
          <w:szCs w:val="18"/>
          <w:u w:color="000000"/>
          <w:bdr w:val="nil"/>
        </w:rPr>
        <w:t xml:space="preserve">ello specifico, </w:t>
      </w:r>
      <w:r w:rsidR="000E0784" w:rsidRPr="00F4637C">
        <w:rPr>
          <w:rFonts w:asciiTheme="majorHAnsi" w:hAnsiTheme="majorHAnsi"/>
          <w:sz w:val="18"/>
          <w:szCs w:val="18"/>
          <w:u w:color="000000"/>
          <w:bdr w:val="nil"/>
        </w:rPr>
        <w:t>la Società</w:t>
      </w:r>
      <w:r w:rsidR="00A87A08" w:rsidRPr="00F4637C">
        <w:rPr>
          <w:rFonts w:asciiTheme="majorHAnsi" w:hAnsiTheme="majorHAnsi"/>
          <w:sz w:val="18"/>
          <w:szCs w:val="18"/>
          <w:u w:color="000000"/>
          <w:bdr w:val="nil"/>
        </w:rPr>
        <w:t xml:space="preserve"> ha previsto, con l’adozione del presente Modello, che si proceda alla sua diffusione</w:t>
      </w:r>
      <w:r w:rsidR="000E0784" w:rsidRPr="00F4637C">
        <w:rPr>
          <w:rFonts w:asciiTheme="majorHAnsi" w:hAnsiTheme="majorHAnsi"/>
          <w:sz w:val="18"/>
          <w:szCs w:val="18"/>
          <w:u w:color="000000"/>
          <w:bdr w:val="nil"/>
        </w:rPr>
        <w:t xml:space="preserve"> mediante</w:t>
      </w:r>
      <w:r w:rsidR="00A87A08" w:rsidRPr="00F4637C">
        <w:rPr>
          <w:rFonts w:asciiTheme="majorHAnsi" w:hAnsiTheme="majorHAnsi"/>
          <w:sz w:val="18"/>
          <w:szCs w:val="18"/>
          <w:u w:color="000000"/>
          <w:bdr w:val="nil"/>
        </w:rPr>
        <w:t>:</w:t>
      </w:r>
    </w:p>
    <w:p w:rsidR="00A87A08" w:rsidRPr="00F4637C" w:rsidRDefault="00A87A08" w:rsidP="00C341AA">
      <w:pPr>
        <w:pStyle w:val="Testonormale"/>
        <w:numPr>
          <w:ilvl w:val="0"/>
          <w:numId w:val="2"/>
        </w:numPr>
        <w:tabs>
          <w:tab w:val="left" w:pos="8789"/>
        </w:tabs>
        <w:ind w:left="1134" w:right="560" w:hanging="284"/>
        <w:jc w:val="both"/>
        <w:rPr>
          <w:rFonts w:asciiTheme="majorHAnsi" w:hAnsiTheme="majorHAnsi" w:cs="Times New Roman"/>
          <w:sz w:val="18"/>
          <w:szCs w:val="18"/>
        </w:rPr>
      </w:pPr>
      <w:r w:rsidRPr="00F4637C">
        <w:rPr>
          <w:rFonts w:asciiTheme="majorHAnsi" w:hAnsiTheme="majorHAnsi" w:cs="Times New Roman"/>
          <w:sz w:val="18"/>
          <w:szCs w:val="18"/>
        </w:rPr>
        <w:t>l'inserimento del Modello</w:t>
      </w:r>
      <w:r w:rsidR="00523381" w:rsidRPr="00F4637C">
        <w:rPr>
          <w:rFonts w:asciiTheme="majorHAnsi" w:hAnsiTheme="majorHAnsi" w:cs="Times New Roman"/>
          <w:sz w:val="18"/>
          <w:szCs w:val="18"/>
        </w:rPr>
        <w:t xml:space="preserve"> e del Codice Etico</w:t>
      </w:r>
      <w:r w:rsidRPr="00F4637C">
        <w:rPr>
          <w:rFonts w:asciiTheme="majorHAnsi" w:hAnsiTheme="majorHAnsi" w:cs="Times New Roman"/>
          <w:sz w:val="18"/>
          <w:szCs w:val="18"/>
        </w:rPr>
        <w:t xml:space="preserve"> nel sito internet della </w:t>
      </w:r>
      <w:r w:rsidR="000E0784" w:rsidRPr="00F4637C">
        <w:rPr>
          <w:rFonts w:asciiTheme="majorHAnsi" w:hAnsiTheme="majorHAnsi" w:cs="Times New Roman"/>
          <w:sz w:val="18"/>
          <w:szCs w:val="18"/>
        </w:rPr>
        <w:t>Società;</w:t>
      </w:r>
    </w:p>
    <w:p w:rsidR="00A87A08" w:rsidRPr="00F4637C" w:rsidRDefault="000E0784" w:rsidP="00C341AA">
      <w:pPr>
        <w:pStyle w:val="Testonormale"/>
        <w:numPr>
          <w:ilvl w:val="0"/>
          <w:numId w:val="2"/>
        </w:numPr>
        <w:tabs>
          <w:tab w:val="left" w:pos="8789"/>
        </w:tabs>
        <w:ind w:left="1134" w:right="560" w:hanging="284"/>
        <w:jc w:val="both"/>
        <w:rPr>
          <w:rFonts w:asciiTheme="majorHAnsi" w:hAnsiTheme="majorHAnsi" w:cs="Times New Roman"/>
          <w:sz w:val="18"/>
          <w:szCs w:val="18"/>
        </w:rPr>
      </w:pPr>
      <w:r w:rsidRPr="00F4637C">
        <w:rPr>
          <w:rFonts w:asciiTheme="majorHAnsi" w:hAnsiTheme="majorHAnsi" w:cs="Times New Roman"/>
          <w:sz w:val="18"/>
          <w:szCs w:val="18"/>
        </w:rPr>
        <w:t>la trasmissione</w:t>
      </w:r>
      <w:r w:rsidR="00A87A08" w:rsidRPr="00F4637C">
        <w:rPr>
          <w:rFonts w:asciiTheme="majorHAnsi" w:hAnsiTheme="majorHAnsi" w:cs="Times New Roman"/>
          <w:sz w:val="18"/>
          <w:szCs w:val="18"/>
        </w:rPr>
        <w:t xml:space="preserve"> </w:t>
      </w:r>
      <w:r w:rsidRPr="00F4637C">
        <w:rPr>
          <w:rFonts w:asciiTheme="majorHAnsi" w:hAnsiTheme="majorHAnsi" w:cs="Times New Roman"/>
          <w:sz w:val="18"/>
          <w:szCs w:val="18"/>
        </w:rPr>
        <w:t xml:space="preserve">a tutto il personale di </w:t>
      </w:r>
      <w:r w:rsidR="00A87A08" w:rsidRPr="00F4637C">
        <w:rPr>
          <w:rFonts w:asciiTheme="majorHAnsi" w:hAnsiTheme="majorHAnsi" w:cs="Times New Roman"/>
          <w:sz w:val="18"/>
          <w:szCs w:val="18"/>
        </w:rPr>
        <w:t xml:space="preserve">e-mail e/o lettera informativa contenente l'avviso di </w:t>
      </w:r>
      <w:r w:rsidRPr="00F4637C">
        <w:rPr>
          <w:rFonts w:asciiTheme="majorHAnsi" w:hAnsiTheme="majorHAnsi" w:cs="Times New Roman"/>
          <w:sz w:val="18"/>
          <w:szCs w:val="18"/>
        </w:rPr>
        <w:t xml:space="preserve">avvenuta </w:t>
      </w:r>
      <w:r w:rsidR="00A87A08" w:rsidRPr="00F4637C">
        <w:rPr>
          <w:rFonts w:asciiTheme="majorHAnsi" w:hAnsiTheme="majorHAnsi" w:cs="Times New Roman"/>
          <w:sz w:val="18"/>
          <w:szCs w:val="18"/>
        </w:rPr>
        <w:t>adozione del Modello</w:t>
      </w:r>
      <w:r w:rsidRPr="00F4637C">
        <w:rPr>
          <w:rFonts w:asciiTheme="majorHAnsi" w:hAnsiTheme="majorHAnsi" w:cs="Times New Roman"/>
          <w:sz w:val="18"/>
          <w:szCs w:val="18"/>
        </w:rPr>
        <w:t xml:space="preserve"> e dei suoi allegati</w:t>
      </w:r>
      <w:r w:rsidR="000C4773" w:rsidRPr="00F4637C">
        <w:rPr>
          <w:rFonts w:asciiTheme="majorHAnsi" w:hAnsiTheme="majorHAnsi" w:cs="Times New Roman"/>
          <w:sz w:val="18"/>
          <w:szCs w:val="18"/>
        </w:rPr>
        <w:t>;</w:t>
      </w:r>
    </w:p>
    <w:p w:rsidR="000C4773" w:rsidRPr="00F4637C" w:rsidRDefault="000C4773" w:rsidP="000C4773">
      <w:pPr>
        <w:pStyle w:val="Paragrafoelenco"/>
        <w:numPr>
          <w:ilvl w:val="0"/>
          <w:numId w:val="2"/>
        </w:numPr>
        <w:tabs>
          <w:tab w:val="left" w:pos="8789"/>
        </w:tabs>
        <w:ind w:left="1134" w:right="560"/>
        <w:jc w:val="both"/>
        <w:rPr>
          <w:rFonts w:asciiTheme="majorHAnsi" w:hAnsiTheme="majorHAnsi"/>
          <w:sz w:val="18"/>
          <w:szCs w:val="18"/>
        </w:rPr>
      </w:pPr>
      <w:r w:rsidRPr="00F4637C">
        <w:rPr>
          <w:rFonts w:asciiTheme="majorHAnsi" w:hAnsiTheme="majorHAnsi"/>
          <w:sz w:val="18"/>
          <w:szCs w:val="18"/>
        </w:rPr>
        <w:t xml:space="preserve">nuovi assunti e i nuovi collaboratori, essi dovranno </w:t>
      </w:r>
      <w:r w:rsidR="002976D8" w:rsidRPr="00F4637C">
        <w:rPr>
          <w:rFonts w:asciiTheme="majorHAnsi" w:hAnsiTheme="majorHAnsi"/>
          <w:sz w:val="18"/>
          <w:szCs w:val="18"/>
        </w:rPr>
        <w:t>essere informati</w:t>
      </w:r>
      <w:r w:rsidRPr="00F4637C">
        <w:rPr>
          <w:rFonts w:asciiTheme="majorHAnsi" w:hAnsiTheme="majorHAnsi"/>
          <w:sz w:val="18"/>
          <w:szCs w:val="18"/>
        </w:rPr>
        <w:t xml:space="preserve"> dei contenuti del Modello del Codice Etico e </w:t>
      </w:r>
      <w:r w:rsidR="002976D8" w:rsidRPr="00F4637C">
        <w:rPr>
          <w:rFonts w:asciiTheme="majorHAnsi" w:hAnsiTheme="majorHAnsi"/>
          <w:sz w:val="18"/>
          <w:szCs w:val="18"/>
        </w:rPr>
        <w:t>del</w:t>
      </w:r>
      <w:r w:rsidRPr="00F4637C">
        <w:rPr>
          <w:rFonts w:asciiTheme="majorHAnsi" w:hAnsiTheme="majorHAnsi"/>
          <w:sz w:val="18"/>
          <w:szCs w:val="18"/>
        </w:rPr>
        <w:t>l'impegno al rispetto degli stessi.</w:t>
      </w:r>
    </w:p>
    <w:p w:rsidR="000E0784" w:rsidRPr="00F4637C" w:rsidRDefault="000E0784" w:rsidP="000E0784">
      <w:pPr>
        <w:tabs>
          <w:tab w:val="left" w:pos="8789"/>
        </w:tabs>
        <w:ind w:left="567" w:right="560"/>
        <w:jc w:val="both"/>
        <w:rPr>
          <w:rFonts w:asciiTheme="majorHAnsi" w:hAnsiTheme="majorHAnsi"/>
          <w:sz w:val="18"/>
          <w:szCs w:val="18"/>
        </w:rPr>
      </w:pPr>
    </w:p>
    <w:p w:rsidR="00C341AA" w:rsidRPr="00F4637C" w:rsidRDefault="00C341AA" w:rsidP="000E0784">
      <w:pPr>
        <w:tabs>
          <w:tab w:val="left" w:pos="8789"/>
        </w:tabs>
        <w:ind w:left="567" w:right="560"/>
        <w:jc w:val="both"/>
        <w:rPr>
          <w:rFonts w:asciiTheme="majorHAnsi" w:hAnsiTheme="majorHAnsi"/>
          <w:sz w:val="18"/>
          <w:szCs w:val="18"/>
        </w:rPr>
      </w:pPr>
      <w:r w:rsidRPr="00F4637C">
        <w:rPr>
          <w:rFonts w:asciiTheme="majorHAnsi" w:hAnsiTheme="majorHAnsi"/>
          <w:sz w:val="18"/>
          <w:szCs w:val="18"/>
        </w:rPr>
        <w:t>E' obiettivo della Società, inoltre, garantire una corretta conoscenza e divulgazione delle regole di condotta ivi contenute nei confronti delle risorse aziendali, sia che si tratti di risorse già presenti in Società, sia che si tratti di quelle da inserire.</w:t>
      </w:r>
    </w:p>
    <w:p w:rsidR="00C341AA" w:rsidRPr="00F4637C" w:rsidRDefault="00C341AA" w:rsidP="000E0784">
      <w:pPr>
        <w:tabs>
          <w:tab w:val="left" w:pos="8789"/>
        </w:tabs>
        <w:ind w:left="567" w:right="560"/>
        <w:jc w:val="both"/>
        <w:rPr>
          <w:rFonts w:asciiTheme="majorHAnsi" w:hAnsiTheme="majorHAnsi"/>
          <w:sz w:val="18"/>
          <w:szCs w:val="18"/>
        </w:rPr>
      </w:pPr>
      <w:r w:rsidRPr="00F4637C">
        <w:rPr>
          <w:rFonts w:asciiTheme="majorHAnsi" w:hAnsiTheme="majorHAnsi"/>
          <w:sz w:val="18"/>
          <w:szCs w:val="18"/>
        </w:rPr>
        <w:t>Il livello di formazione ed informazione è attuato con un differente grado di approfondimento in relazione al diverso livello di coinvolgimento delle risorse medesime nelle attività e processi sensibili.</w:t>
      </w:r>
    </w:p>
    <w:p w:rsidR="002976D8" w:rsidRPr="00F4637C" w:rsidRDefault="00C341AA" w:rsidP="002976D8">
      <w:pPr>
        <w:tabs>
          <w:tab w:val="left" w:pos="8789"/>
        </w:tabs>
        <w:ind w:left="567" w:right="560"/>
        <w:jc w:val="both"/>
        <w:rPr>
          <w:rFonts w:asciiTheme="majorHAnsi" w:hAnsiTheme="majorHAnsi"/>
          <w:sz w:val="18"/>
          <w:szCs w:val="18"/>
        </w:rPr>
      </w:pPr>
      <w:r w:rsidRPr="00F4637C">
        <w:rPr>
          <w:rFonts w:asciiTheme="majorHAnsi" w:hAnsiTheme="majorHAnsi"/>
          <w:sz w:val="18"/>
          <w:szCs w:val="18"/>
        </w:rPr>
        <w:t xml:space="preserve">La formazione del personale è </w:t>
      </w:r>
      <w:r w:rsidR="00CF4C50" w:rsidRPr="00F4637C">
        <w:rPr>
          <w:rFonts w:asciiTheme="majorHAnsi" w:hAnsiTheme="majorHAnsi"/>
          <w:sz w:val="18"/>
          <w:szCs w:val="18"/>
        </w:rPr>
        <w:t>affidata operativamente alla D</w:t>
      </w:r>
      <w:r w:rsidRPr="00F4637C">
        <w:rPr>
          <w:rFonts w:asciiTheme="majorHAnsi" w:hAnsiTheme="majorHAnsi"/>
          <w:sz w:val="18"/>
          <w:szCs w:val="18"/>
        </w:rPr>
        <w:t>irezione del personale</w:t>
      </w:r>
      <w:r w:rsidR="00CF4C50" w:rsidRPr="00F4637C">
        <w:rPr>
          <w:rFonts w:asciiTheme="majorHAnsi" w:hAnsiTheme="majorHAnsi"/>
          <w:sz w:val="18"/>
          <w:szCs w:val="18"/>
        </w:rPr>
        <w:t xml:space="preserve"> che, </w:t>
      </w:r>
      <w:r w:rsidRPr="00F4637C">
        <w:rPr>
          <w:rFonts w:asciiTheme="majorHAnsi" w:hAnsiTheme="majorHAnsi"/>
          <w:sz w:val="18"/>
          <w:szCs w:val="18"/>
        </w:rPr>
        <w:t>in stretta cooperazione con l'Organismo di Vigilanza</w:t>
      </w:r>
      <w:r w:rsidR="00CF4C50" w:rsidRPr="00F4637C">
        <w:rPr>
          <w:rFonts w:asciiTheme="majorHAnsi" w:hAnsiTheme="majorHAnsi"/>
          <w:sz w:val="18"/>
          <w:szCs w:val="18"/>
        </w:rPr>
        <w:t>, ne darà attuazione</w:t>
      </w:r>
      <w:r w:rsidR="002976D8" w:rsidRPr="00F4637C">
        <w:rPr>
          <w:rFonts w:asciiTheme="majorHAnsi" w:hAnsiTheme="majorHAnsi"/>
          <w:sz w:val="18"/>
          <w:szCs w:val="18"/>
        </w:rPr>
        <w:t>.</w:t>
      </w:r>
    </w:p>
    <w:p w:rsidR="000E0784" w:rsidRPr="00F4637C" w:rsidRDefault="000E0784" w:rsidP="002976D8">
      <w:pPr>
        <w:tabs>
          <w:tab w:val="left" w:pos="8789"/>
        </w:tabs>
        <w:ind w:right="560"/>
        <w:jc w:val="both"/>
        <w:rPr>
          <w:rFonts w:asciiTheme="majorHAnsi" w:hAnsiTheme="majorHAnsi"/>
          <w:sz w:val="18"/>
          <w:szCs w:val="18"/>
        </w:rPr>
      </w:pPr>
    </w:p>
    <w:p w:rsidR="00000FFB" w:rsidRPr="00F4637C" w:rsidRDefault="00000FFB" w:rsidP="00C724D2">
      <w:pPr>
        <w:tabs>
          <w:tab w:val="left" w:pos="8789"/>
        </w:tabs>
        <w:ind w:left="567" w:right="560"/>
        <w:rPr>
          <w:rFonts w:asciiTheme="majorHAnsi" w:hAnsiTheme="majorHAnsi"/>
          <w:sz w:val="18"/>
          <w:szCs w:val="18"/>
        </w:rPr>
      </w:pPr>
    </w:p>
    <w:p w:rsidR="00000FFB" w:rsidRPr="00F4637C" w:rsidRDefault="00000FFB" w:rsidP="00C724D2">
      <w:pPr>
        <w:tabs>
          <w:tab w:val="left" w:pos="8789"/>
        </w:tabs>
        <w:ind w:left="567" w:right="560"/>
        <w:rPr>
          <w:rFonts w:asciiTheme="majorHAnsi" w:hAnsiTheme="majorHAnsi"/>
          <w:sz w:val="18"/>
          <w:szCs w:val="18"/>
        </w:rPr>
      </w:pPr>
    </w:p>
    <w:p w:rsidR="00000FFB" w:rsidRPr="00F4637C" w:rsidRDefault="00000FFB" w:rsidP="00C724D2">
      <w:pPr>
        <w:tabs>
          <w:tab w:val="left" w:pos="8789"/>
        </w:tabs>
        <w:ind w:left="567" w:right="560"/>
        <w:rPr>
          <w:rFonts w:asciiTheme="majorHAnsi" w:hAnsiTheme="majorHAnsi"/>
          <w:sz w:val="18"/>
          <w:szCs w:val="18"/>
        </w:rPr>
      </w:pPr>
    </w:p>
    <w:p w:rsidR="00000FFB" w:rsidRPr="00F4637C" w:rsidRDefault="00000FFB" w:rsidP="00C724D2">
      <w:pPr>
        <w:tabs>
          <w:tab w:val="left" w:pos="8789"/>
        </w:tabs>
        <w:ind w:left="567" w:right="560"/>
        <w:rPr>
          <w:rFonts w:asciiTheme="majorHAnsi" w:hAnsiTheme="majorHAnsi"/>
          <w:sz w:val="18"/>
          <w:szCs w:val="18"/>
        </w:rPr>
      </w:pPr>
    </w:p>
    <w:p w:rsidR="00000FFB" w:rsidRPr="00F4637C" w:rsidRDefault="00000FFB" w:rsidP="00C724D2">
      <w:pPr>
        <w:tabs>
          <w:tab w:val="left" w:pos="8789"/>
        </w:tabs>
        <w:ind w:left="567" w:right="560"/>
        <w:rPr>
          <w:rFonts w:asciiTheme="majorHAnsi" w:hAnsiTheme="majorHAnsi"/>
          <w:sz w:val="18"/>
          <w:szCs w:val="18"/>
        </w:rPr>
      </w:pPr>
    </w:p>
    <w:p w:rsidR="00000FFB" w:rsidRPr="00F4637C" w:rsidRDefault="00000FFB" w:rsidP="00C724D2">
      <w:pPr>
        <w:tabs>
          <w:tab w:val="left" w:pos="8789"/>
        </w:tabs>
        <w:ind w:left="567" w:right="560"/>
        <w:rPr>
          <w:rFonts w:asciiTheme="majorHAnsi" w:hAnsiTheme="majorHAnsi"/>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2976D8" w:rsidRPr="00F4637C" w:rsidRDefault="002976D8" w:rsidP="00C724D2">
      <w:pPr>
        <w:pStyle w:val="Testonormale1"/>
        <w:tabs>
          <w:tab w:val="left" w:pos="8789"/>
        </w:tabs>
        <w:spacing w:line="360" w:lineRule="auto"/>
        <w:ind w:left="567" w:right="560"/>
        <w:jc w:val="both"/>
        <w:rPr>
          <w:rFonts w:asciiTheme="majorHAnsi" w:hAnsiTheme="majorHAnsi" w:cs="Times New Roman"/>
          <w:b/>
          <w:sz w:val="18"/>
          <w:szCs w:val="18"/>
        </w:rPr>
      </w:pPr>
    </w:p>
    <w:p w:rsidR="00303A4B" w:rsidRPr="00F4637C" w:rsidRDefault="00303A4B" w:rsidP="00C724D2">
      <w:pPr>
        <w:pStyle w:val="Testonormale1"/>
        <w:tabs>
          <w:tab w:val="left" w:pos="8789"/>
        </w:tabs>
        <w:spacing w:line="360"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Capitolo 7</w:t>
      </w:r>
    </w:p>
    <w:p w:rsidR="00A87A08" w:rsidRPr="00F4637C" w:rsidRDefault="00DC011E" w:rsidP="00C724D2">
      <w:pPr>
        <w:pStyle w:val="Testonormale1"/>
        <w:tabs>
          <w:tab w:val="left" w:pos="8789"/>
        </w:tabs>
        <w:spacing w:line="360" w:lineRule="auto"/>
        <w:ind w:left="567" w:right="560"/>
        <w:jc w:val="both"/>
        <w:rPr>
          <w:rFonts w:asciiTheme="majorHAnsi" w:hAnsiTheme="majorHAnsi" w:cs="Times New Roman"/>
          <w:b/>
          <w:sz w:val="18"/>
          <w:szCs w:val="18"/>
        </w:rPr>
      </w:pPr>
      <w:r w:rsidRPr="00F4637C">
        <w:rPr>
          <w:rFonts w:asciiTheme="majorHAnsi" w:hAnsiTheme="majorHAnsi" w:cs="Times New Roman"/>
          <w:b/>
          <w:sz w:val="18"/>
          <w:szCs w:val="18"/>
        </w:rPr>
        <w:t>7</w:t>
      </w:r>
      <w:r w:rsidR="00A35CEF" w:rsidRPr="00F4637C">
        <w:rPr>
          <w:rFonts w:asciiTheme="majorHAnsi" w:hAnsiTheme="majorHAnsi" w:cs="Times New Roman"/>
          <w:b/>
          <w:sz w:val="18"/>
          <w:szCs w:val="18"/>
        </w:rPr>
        <w:t>.</w:t>
      </w:r>
      <w:r w:rsidR="00303A4B" w:rsidRPr="00F4637C">
        <w:rPr>
          <w:rFonts w:asciiTheme="majorHAnsi" w:hAnsiTheme="majorHAnsi" w:cs="Times New Roman"/>
          <w:b/>
          <w:sz w:val="18"/>
          <w:szCs w:val="18"/>
        </w:rPr>
        <w:t>1</w:t>
      </w:r>
      <w:r w:rsidR="00A35CEF" w:rsidRPr="00F4637C">
        <w:rPr>
          <w:rFonts w:asciiTheme="majorHAnsi" w:hAnsiTheme="majorHAnsi" w:cs="Times New Roman"/>
          <w:b/>
          <w:sz w:val="18"/>
          <w:szCs w:val="18"/>
        </w:rPr>
        <w:t xml:space="preserve"> </w:t>
      </w:r>
      <w:r w:rsidRPr="00F4637C">
        <w:rPr>
          <w:rFonts w:asciiTheme="majorHAnsi" w:hAnsiTheme="majorHAnsi" w:cs="Times New Roman"/>
          <w:b/>
          <w:sz w:val="18"/>
          <w:szCs w:val="18"/>
        </w:rPr>
        <w:t>Analisi delle diverse aree di rischio</w:t>
      </w:r>
      <w:r w:rsidR="00A35CEF" w:rsidRPr="00F4637C">
        <w:rPr>
          <w:rFonts w:asciiTheme="majorHAnsi" w:hAnsiTheme="majorHAnsi" w:cs="Times New Roman"/>
          <w:b/>
          <w:sz w:val="18"/>
          <w:szCs w:val="18"/>
        </w:rPr>
        <w:t>.</w:t>
      </w:r>
    </w:p>
    <w:p w:rsidR="00B165B5" w:rsidRPr="00F4637C" w:rsidRDefault="002976D8" w:rsidP="003B0E09">
      <w:pPr>
        <w:pStyle w:val="Testonormale1"/>
        <w:tabs>
          <w:tab w:val="left" w:pos="8789"/>
        </w:tabs>
        <w:ind w:left="567" w:right="560"/>
        <w:jc w:val="both"/>
        <w:rPr>
          <w:rFonts w:asciiTheme="majorHAnsi" w:hAnsiTheme="majorHAnsi" w:cs="Times New Roman"/>
          <w:sz w:val="18"/>
          <w:szCs w:val="18"/>
        </w:rPr>
      </w:pPr>
      <w:r w:rsidRPr="00F4637C">
        <w:rPr>
          <w:rFonts w:asciiTheme="majorHAnsi" w:hAnsiTheme="majorHAnsi" w:cs="Times New Roman"/>
          <w:sz w:val="18"/>
          <w:szCs w:val="18"/>
        </w:rPr>
        <w:t>N</w:t>
      </w:r>
      <w:r w:rsidR="00A87A08" w:rsidRPr="00F4637C">
        <w:rPr>
          <w:rFonts w:asciiTheme="majorHAnsi" w:hAnsiTheme="majorHAnsi" w:cs="Times New Roman"/>
          <w:sz w:val="18"/>
          <w:szCs w:val="18"/>
        </w:rPr>
        <w:t>elle</w:t>
      </w:r>
      <w:r w:rsidR="00D37C18" w:rsidRPr="00F4637C">
        <w:rPr>
          <w:rFonts w:asciiTheme="majorHAnsi" w:hAnsiTheme="majorHAnsi" w:cs="Times New Roman"/>
          <w:sz w:val="18"/>
          <w:szCs w:val="18"/>
        </w:rPr>
        <w:t xml:space="preserve"> apposite </w:t>
      </w:r>
      <w:r w:rsidR="00D37C18" w:rsidRPr="00F4637C">
        <w:rPr>
          <w:rFonts w:asciiTheme="majorHAnsi" w:hAnsiTheme="majorHAnsi" w:cs="Times New Roman"/>
          <w:b/>
          <w:sz w:val="18"/>
          <w:szCs w:val="18"/>
        </w:rPr>
        <w:t>Sezioni</w:t>
      </w:r>
      <w:r w:rsidR="00D37C18" w:rsidRPr="00F4637C">
        <w:rPr>
          <w:rFonts w:asciiTheme="majorHAnsi" w:hAnsiTheme="majorHAnsi" w:cs="Times New Roman"/>
          <w:sz w:val="18"/>
          <w:szCs w:val="18"/>
        </w:rPr>
        <w:t xml:space="preserve"> </w:t>
      </w:r>
      <w:r w:rsidR="00EB45D6" w:rsidRPr="00F4637C">
        <w:rPr>
          <w:rFonts w:asciiTheme="majorHAnsi" w:hAnsiTheme="majorHAnsi" w:cs="Times New Roman"/>
          <w:sz w:val="18"/>
          <w:szCs w:val="18"/>
        </w:rPr>
        <w:t>qui di seguito elencate</w:t>
      </w:r>
      <w:r w:rsidR="00D37C18" w:rsidRPr="00F4637C">
        <w:rPr>
          <w:rFonts w:asciiTheme="majorHAnsi" w:hAnsiTheme="majorHAnsi" w:cs="Times New Roman"/>
          <w:sz w:val="18"/>
          <w:szCs w:val="18"/>
        </w:rPr>
        <w:t>,</w:t>
      </w:r>
      <w:r w:rsidR="00A87A08" w:rsidRPr="00F4637C">
        <w:rPr>
          <w:rFonts w:asciiTheme="majorHAnsi" w:hAnsiTheme="majorHAnsi" w:cs="Times New Roman"/>
          <w:sz w:val="18"/>
          <w:szCs w:val="18"/>
        </w:rPr>
        <w:t xml:space="preserve"> prende in </w:t>
      </w:r>
      <w:r w:rsidR="004E45B4" w:rsidRPr="00F4637C">
        <w:rPr>
          <w:rFonts w:asciiTheme="majorHAnsi" w:hAnsiTheme="majorHAnsi" w:cs="Times New Roman"/>
          <w:sz w:val="18"/>
          <w:szCs w:val="18"/>
        </w:rPr>
        <w:t>esame</w:t>
      </w:r>
      <w:r w:rsidR="00A87A08" w:rsidRPr="00F4637C">
        <w:rPr>
          <w:rFonts w:asciiTheme="majorHAnsi" w:hAnsiTheme="majorHAnsi" w:cs="Times New Roman"/>
          <w:sz w:val="18"/>
          <w:szCs w:val="18"/>
        </w:rPr>
        <w:t xml:space="preserve"> </w:t>
      </w:r>
      <w:r w:rsidR="003C7E94" w:rsidRPr="00F4637C">
        <w:rPr>
          <w:rFonts w:asciiTheme="majorHAnsi" w:hAnsiTheme="majorHAnsi" w:cs="Times New Roman"/>
          <w:sz w:val="18"/>
          <w:szCs w:val="18"/>
        </w:rPr>
        <w:t>quell</w:t>
      </w:r>
      <w:r w:rsidR="000B3FA7" w:rsidRPr="00F4637C">
        <w:rPr>
          <w:rFonts w:asciiTheme="majorHAnsi" w:hAnsiTheme="majorHAnsi" w:cs="Times New Roman"/>
          <w:sz w:val="18"/>
          <w:szCs w:val="18"/>
        </w:rPr>
        <w:t xml:space="preserve">e sole </w:t>
      </w:r>
      <w:r w:rsidR="003B0E09" w:rsidRPr="00F4637C">
        <w:rPr>
          <w:rFonts w:asciiTheme="majorHAnsi" w:hAnsiTheme="majorHAnsi" w:cs="Times New Roman"/>
          <w:sz w:val="18"/>
          <w:szCs w:val="18"/>
        </w:rPr>
        <w:t>categori</w:t>
      </w:r>
      <w:r w:rsidR="000B3FA7" w:rsidRPr="00F4637C">
        <w:rPr>
          <w:rFonts w:asciiTheme="majorHAnsi" w:hAnsiTheme="majorHAnsi" w:cs="Times New Roman"/>
          <w:sz w:val="18"/>
          <w:szCs w:val="18"/>
        </w:rPr>
        <w:t>e</w:t>
      </w:r>
      <w:r w:rsidR="003B0E09" w:rsidRPr="00F4637C">
        <w:rPr>
          <w:rFonts w:asciiTheme="majorHAnsi" w:hAnsiTheme="majorHAnsi" w:cs="Times New Roman"/>
          <w:sz w:val="18"/>
          <w:szCs w:val="18"/>
        </w:rPr>
        <w:t xml:space="preserve"> di reato</w:t>
      </w:r>
      <w:r w:rsidR="006621D5" w:rsidRPr="00F4637C">
        <w:rPr>
          <w:rFonts w:asciiTheme="majorHAnsi" w:hAnsiTheme="majorHAnsi" w:cs="Times New Roman"/>
          <w:sz w:val="18"/>
          <w:szCs w:val="18"/>
        </w:rPr>
        <w:t xml:space="preserve"> di cui </w:t>
      </w:r>
      <w:r w:rsidR="000B3FA7" w:rsidRPr="00F4637C">
        <w:rPr>
          <w:rFonts w:asciiTheme="majorHAnsi" w:hAnsiTheme="majorHAnsi" w:cs="Times New Roman"/>
          <w:sz w:val="18"/>
          <w:szCs w:val="18"/>
        </w:rPr>
        <w:t xml:space="preserve">al Decreto che sono state </w:t>
      </w:r>
      <w:r w:rsidR="004E45B4" w:rsidRPr="00F4637C">
        <w:rPr>
          <w:rFonts w:asciiTheme="majorHAnsi" w:hAnsiTheme="majorHAnsi" w:cs="Times New Roman"/>
          <w:sz w:val="18"/>
          <w:szCs w:val="18"/>
        </w:rPr>
        <w:t>ritenut</w:t>
      </w:r>
      <w:r w:rsidR="000B3FA7" w:rsidRPr="00F4637C">
        <w:rPr>
          <w:rFonts w:asciiTheme="majorHAnsi" w:hAnsiTheme="majorHAnsi" w:cs="Times New Roman"/>
          <w:sz w:val="18"/>
          <w:szCs w:val="18"/>
        </w:rPr>
        <w:t>e</w:t>
      </w:r>
      <w:r w:rsidR="004E45B4" w:rsidRPr="00F4637C">
        <w:rPr>
          <w:rFonts w:asciiTheme="majorHAnsi" w:hAnsiTheme="majorHAnsi" w:cs="Times New Roman"/>
          <w:sz w:val="18"/>
          <w:szCs w:val="18"/>
        </w:rPr>
        <w:t xml:space="preserve"> </w:t>
      </w:r>
      <w:r w:rsidR="00EB45D6" w:rsidRPr="00F4637C">
        <w:rPr>
          <w:rFonts w:asciiTheme="majorHAnsi" w:hAnsiTheme="majorHAnsi" w:cs="Times New Roman"/>
          <w:sz w:val="18"/>
          <w:szCs w:val="18"/>
        </w:rPr>
        <w:t>significative e/o attinenti</w:t>
      </w:r>
      <w:r w:rsidR="004E45B4" w:rsidRPr="00F4637C">
        <w:rPr>
          <w:rFonts w:asciiTheme="majorHAnsi" w:hAnsiTheme="majorHAnsi" w:cs="Times New Roman"/>
          <w:sz w:val="18"/>
          <w:szCs w:val="18"/>
        </w:rPr>
        <w:t xml:space="preserve"> per</w:t>
      </w:r>
      <w:r w:rsidR="003B0E09" w:rsidRPr="00F4637C">
        <w:rPr>
          <w:rFonts w:asciiTheme="majorHAnsi" w:hAnsiTheme="majorHAnsi" w:cs="Times New Roman"/>
          <w:sz w:val="18"/>
          <w:szCs w:val="18"/>
        </w:rPr>
        <w:t xml:space="preserve"> la Società</w:t>
      </w:r>
      <w:r w:rsidR="005703C3" w:rsidRPr="00F4637C">
        <w:rPr>
          <w:rFonts w:asciiTheme="majorHAnsi" w:hAnsiTheme="majorHAnsi" w:cs="Times New Roman"/>
          <w:sz w:val="18"/>
          <w:szCs w:val="18"/>
        </w:rPr>
        <w:t>, all'esito della valutazione e mappatura del rischio</w:t>
      </w:r>
      <w:r w:rsidR="000B3FA7" w:rsidRPr="00F4637C">
        <w:rPr>
          <w:rFonts w:asciiTheme="majorHAnsi" w:hAnsiTheme="majorHAnsi" w:cs="Times New Roman"/>
          <w:sz w:val="18"/>
          <w:szCs w:val="18"/>
        </w:rPr>
        <w:t>,</w:t>
      </w:r>
      <w:r w:rsidR="004E45B4" w:rsidRPr="00F4637C">
        <w:rPr>
          <w:rFonts w:asciiTheme="majorHAnsi" w:hAnsiTheme="majorHAnsi" w:cs="Times New Roman"/>
          <w:sz w:val="18"/>
          <w:szCs w:val="18"/>
        </w:rPr>
        <w:t xml:space="preserve"> </w:t>
      </w:r>
      <w:r w:rsidR="00A35CEF" w:rsidRPr="00F4637C">
        <w:rPr>
          <w:rFonts w:asciiTheme="majorHAnsi" w:hAnsiTheme="majorHAnsi" w:cs="Times New Roman"/>
          <w:sz w:val="18"/>
          <w:szCs w:val="18"/>
        </w:rPr>
        <w:t xml:space="preserve">così </w:t>
      </w:r>
      <w:r w:rsidR="004E45B4" w:rsidRPr="00F4637C">
        <w:rPr>
          <w:rFonts w:asciiTheme="majorHAnsi" w:hAnsiTheme="majorHAnsi" w:cs="Times New Roman"/>
          <w:sz w:val="18"/>
          <w:szCs w:val="18"/>
        </w:rPr>
        <w:t xml:space="preserve">come </w:t>
      </w:r>
      <w:r w:rsidR="00836398" w:rsidRPr="00F4637C">
        <w:rPr>
          <w:rFonts w:asciiTheme="majorHAnsi" w:hAnsiTheme="majorHAnsi" w:cs="Times New Roman"/>
          <w:sz w:val="18"/>
          <w:szCs w:val="18"/>
        </w:rPr>
        <w:t>elencate</w:t>
      </w:r>
      <w:r w:rsidR="004E45B4" w:rsidRPr="00F4637C">
        <w:rPr>
          <w:rFonts w:asciiTheme="majorHAnsi" w:hAnsiTheme="majorHAnsi" w:cs="Times New Roman"/>
          <w:sz w:val="18"/>
          <w:szCs w:val="18"/>
        </w:rPr>
        <w:t xml:space="preserve"> al paragrafo 3.5 della Parte Generale</w:t>
      </w:r>
      <w:r w:rsidR="00EB45D6" w:rsidRPr="00F4637C">
        <w:rPr>
          <w:rFonts w:asciiTheme="majorHAnsi" w:hAnsiTheme="majorHAnsi" w:cs="Times New Roman"/>
          <w:sz w:val="18"/>
          <w:szCs w:val="18"/>
        </w:rPr>
        <w:t xml:space="preserve"> del Modello</w:t>
      </w:r>
      <w:r w:rsidR="000012A2" w:rsidRPr="00F4637C">
        <w:rPr>
          <w:rFonts w:asciiTheme="majorHAnsi" w:hAnsiTheme="majorHAnsi" w:cs="Times New Roman"/>
          <w:sz w:val="18"/>
          <w:szCs w:val="18"/>
        </w:rPr>
        <w:t>.</w:t>
      </w:r>
    </w:p>
    <w:p w:rsidR="00B165B5" w:rsidRPr="00F4637C" w:rsidRDefault="00B165B5" w:rsidP="00B165B5">
      <w:pPr>
        <w:pStyle w:val="Testonormale1"/>
        <w:tabs>
          <w:tab w:val="left" w:pos="8789"/>
        </w:tabs>
        <w:ind w:left="567" w:right="560"/>
        <w:jc w:val="both"/>
        <w:rPr>
          <w:rFonts w:asciiTheme="majorHAnsi" w:hAnsiTheme="majorHAnsi" w:cs="Times New Roman"/>
          <w:sz w:val="18"/>
          <w:szCs w:val="18"/>
        </w:rPr>
      </w:pPr>
    </w:p>
    <w:p w:rsidR="006621D5" w:rsidRPr="00F4637C" w:rsidRDefault="00B165B5"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Sezione A</w:t>
      </w:r>
      <w:r w:rsidRPr="00F4637C">
        <w:rPr>
          <w:rFonts w:asciiTheme="majorHAnsi" w:hAnsiTheme="majorHAnsi" w:cs="Times New Roman"/>
          <w:sz w:val="18"/>
          <w:szCs w:val="18"/>
        </w:rPr>
        <w:t xml:space="preserve">   Reati commessi nei rapporti con la Pubblica Amministrazione;</w:t>
      </w:r>
    </w:p>
    <w:p w:rsidR="006621D5" w:rsidRPr="00F4637C" w:rsidRDefault="006621D5" w:rsidP="00067E84">
      <w:pPr>
        <w:pStyle w:val="Testonormale1"/>
        <w:tabs>
          <w:tab w:val="left" w:pos="8789"/>
        </w:tabs>
        <w:ind w:left="851" w:right="560" w:hanging="284"/>
        <w:jc w:val="both"/>
        <w:rPr>
          <w:rFonts w:asciiTheme="majorHAnsi" w:hAnsiTheme="majorHAnsi" w:cs="Times New Roman"/>
          <w:sz w:val="18"/>
          <w:szCs w:val="18"/>
        </w:rPr>
      </w:pPr>
    </w:p>
    <w:p w:rsidR="006621D5" w:rsidRPr="00F4637C" w:rsidRDefault="00B165B5"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6621D5" w:rsidRPr="00F4637C">
        <w:rPr>
          <w:rFonts w:asciiTheme="majorHAnsi" w:hAnsiTheme="majorHAnsi" w:cs="Times New Roman"/>
          <w:b/>
          <w:sz w:val="18"/>
          <w:szCs w:val="18"/>
          <w:u w:val="single"/>
        </w:rPr>
        <w:t xml:space="preserve"> </w:t>
      </w:r>
      <w:r w:rsidRPr="00F4637C">
        <w:rPr>
          <w:rFonts w:asciiTheme="majorHAnsi" w:hAnsiTheme="majorHAnsi" w:cs="Times New Roman"/>
          <w:b/>
          <w:sz w:val="18"/>
          <w:szCs w:val="18"/>
          <w:u w:val="single"/>
        </w:rPr>
        <w:t>B</w:t>
      </w:r>
      <w:r w:rsidRPr="00F4637C">
        <w:rPr>
          <w:rFonts w:asciiTheme="majorHAnsi" w:hAnsiTheme="majorHAnsi" w:cs="Times New Roman"/>
          <w:sz w:val="18"/>
          <w:szCs w:val="18"/>
        </w:rPr>
        <w:t xml:space="preserve">    Reati Informatici;</w:t>
      </w:r>
    </w:p>
    <w:p w:rsidR="006621D5" w:rsidRPr="00F4637C" w:rsidRDefault="006621D5" w:rsidP="00067E84">
      <w:pPr>
        <w:pStyle w:val="Testonormale1"/>
        <w:tabs>
          <w:tab w:val="left" w:pos="8789"/>
        </w:tabs>
        <w:ind w:left="851" w:right="560" w:hanging="284"/>
        <w:jc w:val="both"/>
        <w:rPr>
          <w:rFonts w:asciiTheme="majorHAnsi" w:hAnsiTheme="majorHAnsi" w:cs="Times New Roman"/>
          <w:sz w:val="18"/>
          <w:szCs w:val="18"/>
        </w:rPr>
      </w:pPr>
    </w:p>
    <w:p w:rsidR="00B165B5" w:rsidRPr="00F4637C" w:rsidRDefault="00B165B5"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6621D5" w:rsidRPr="00F4637C">
        <w:rPr>
          <w:rFonts w:asciiTheme="majorHAnsi" w:hAnsiTheme="majorHAnsi" w:cs="Times New Roman"/>
          <w:b/>
          <w:sz w:val="18"/>
          <w:szCs w:val="18"/>
          <w:u w:val="single"/>
        </w:rPr>
        <w:t xml:space="preserve"> </w:t>
      </w:r>
      <w:r w:rsidRPr="00F4637C">
        <w:rPr>
          <w:rFonts w:asciiTheme="majorHAnsi" w:hAnsiTheme="majorHAnsi" w:cs="Times New Roman"/>
          <w:b/>
          <w:sz w:val="18"/>
          <w:szCs w:val="18"/>
          <w:u w:val="single"/>
        </w:rPr>
        <w:t>C</w:t>
      </w:r>
      <w:r w:rsidRPr="00F4637C">
        <w:rPr>
          <w:rFonts w:asciiTheme="majorHAnsi" w:hAnsiTheme="majorHAnsi" w:cs="Times New Roman"/>
          <w:sz w:val="18"/>
          <w:szCs w:val="18"/>
        </w:rPr>
        <w:t xml:space="preserve">    Delitti di criminalità organizzata;</w:t>
      </w:r>
    </w:p>
    <w:p w:rsidR="00B165B5" w:rsidRPr="00F4637C" w:rsidRDefault="00B165B5" w:rsidP="00067E84">
      <w:pPr>
        <w:pStyle w:val="Testonormale1"/>
        <w:tabs>
          <w:tab w:val="left" w:pos="8789"/>
        </w:tabs>
        <w:ind w:left="851" w:right="560" w:hanging="284"/>
        <w:jc w:val="both"/>
        <w:rPr>
          <w:rFonts w:asciiTheme="majorHAnsi" w:hAnsiTheme="majorHAnsi" w:cs="Times New Roman"/>
          <w:sz w:val="18"/>
          <w:szCs w:val="18"/>
        </w:rPr>
      </w:pPr>
    </w:p>
    <w:p w:rsidR="006621D5" w:rsidRPr="00F4637C" w:rsidRDefault="00B165B5"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6621D5" w:rsidRPr="00F4637C">
        <w:rPr>
          <w:rFonts w:asciiTheme="majorHAnsi" w:hAnsiTheme="majorHAnsi" w:cs="Times New Roman"/>
          <w:b/>
          <w:sz w:val="18"/>
          <w:szCs w:val="18"/>
          <w:u w:val="single"/>
        </w:rPr>
        <w:t xml:space="preserve"> </w:t>
      </w:r>
      <w:r w:rsidRPr="00F4637C">
        <w:rPr>
          <w:rFonts w:asciiTheme="majorHAnsi" w:hAnsiTheme="majorHAnsi" w:cs="Times New Roman"/>
          <w:b/>
          <w:sz w:val="18"/>
          <w:szCs w:val="18"/>
          <w:u w:val="single"/>
        </w:rPr>
        <w:t>D</w:t>
      </w:r>
      <w:r w:rsidRPr="00F4637C">
        <w:rPr>
          <w:rFonts w:asciiTheme="majorHAnsi" w:hAnsiTheme="majorHAnsi" w:cs="Times New Roman"/>
          <w:sz w:val="18"/>
          <w:szCs w:val="18"/>
        </w:rPr>
        <w:t xml:space="preserve">    Falsità in monete, carte di pubblico credito, valori bollati;</w:t>
      </w:r>
    </w:p>
    <w:p w:rsidR="006621D5" w:rsidRPr="00F4637C" w:rsidRDefault="006621D5" w:rsidP="00067E84">
      <w:pPr>
        <w:pStyle w:val="Testonormale1"/>
        <w:tabs>
          <w:tab w:val="left" w:pos="8789"/>
        </w:tabs>
        <w:ind w:left="851" w:right="560" w:hanging="284"/>
        <w:jc w:val="both"/>
        <w:rPr>
          <w:rFonts w:asciiTheme="majorHAnsi" w:hAnsiTheme="majorHAnsi" w:cs="Times New Roman"/>
          <w:sz w:val="18"/>
          <w:szCs w:val="18"/>
        </w:rPr>
      </w:pPr>
    </w:p>
    <w:p w:rsidR="006621D5" w:rsidRPr="00F4637C" w:rsidRDefault="00B165B5"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6621D5" w:rsidRPr="00F4637C">
        <w:rPr>
          <w:rFonts w:asciiTheme="majorHAnsi" w:hAnsiTheme="majorHAnsi" w:cs="Times New Roman"/>
          <w:b/>
          <w:sz w:val="18"/>
          <w:szCs w:val="18"/>
          <w:u w:val="single"/>
        </w:rPr>
        <w:t xml:space="preserve"> </w:t>
      </w:r>
      <w:r w:rsidRPr="00F4637C">
        <w:rPr>
          <w:rFonts w:asciiTheme="majorHAnsi" w:hAnsiTheme="majorHAnsi" w:cs="Times New Roman"/>
          <w:b/>
          <w:sz w:val="18"/>
          <w:szCs w:val="18"/>
          <w:u w:val="single"/>
        </w:rPr>
        <w:t>E</w:t>
      </w:r>
      <w:r w:rsidRPr="00F4637C">
        <w:rPr>
          <w:rFonts w:asciiTheme="majorHAnsi" w:hAnsiTheme="majorHAnsi" w:cs="Times New Roman"/>
          <w:sz w:val="18"/>
          <w:szCs w:val="18"/>
        </w:rPr>
        <w:t xml:space="preserve">     Reati societari;</w:t>
      </w:r>
    </w:p>
    <w:p w:rsidR="007E492A" w:rsidRPr="00F4637C" w:rsidRDefault="007E492A" w:rsidP="007E492A">
      <w:pPr>
        <w:pStyle w:val="Testonormale1"/>
        <w:tabs>
          <w:tab w:val="left" w:pos="8789"/>
        </w:tabs>
        <w:ind w:left="567" w:right="560"/>
        <w:jc w:val="both"/>
        <w:rPr>
          <w:rFonts w:asciiTheme="majorHAnsi" w:hAnsiTheme="majorHAnsi" w:cs="Times New Roman"/>
          <w:sz w:val="18"/>
          <w:szCs w:val="18"/>
        </w:rPr>
      </w:pPr>
    </w:p>
    <w:p w:rsidR="007E492A" w:rsidRPr="00F4637C" w:rsidRDefault="007E492A"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Sezione  F</w:t>
      </w:r>
      <w:r w:rsidRPr="00F4637C">
        <w:rPr>
          <w:rFonts w:asciiTheme="majorHAnsi" w:hAnsiTheme="majorHAnsi" w:cs="Times New Roman"/>
          <w:b/>
          <w:sz w:val="18"/>
          <w:szCs w:val="18"/>
        </w:rPr>
        <w:t xml:space="preserve">     </w:t>
      </w:r>
      <w:r w:rsidRPr="00F4637C">
        <w:rPr>
          <w:rFonts w:asciiTheme="majorHAnsi" w:hAnsiTheme="majorHAnsi" w:cs="Times New Roman"/>
          <w:sz w:val="18"/>
          <w:szCs w:val="18"/>
        </w:rPr>
        <w:t>Delitti contro la personalità individuale;</w:t>
      </w:r>
    </w:p>
    <w:p w:rsidR="007E492A" w:rsidRPr="00F4637C" w:rsidRDefault="007E492A" w:rsidP="007E492A">
      <w:pPr>
        <w:pStyle w:val="Testonormale1"/>
        <w:tabs>
          <w:tab w:val="left" w:pos="8789"/>
        </w:tabs>
        <w:ind w:left="851" w:right="560" w:hanging="284"/>
        <w:jc w:val="both"/>
        <w:rPr>
          <w:rFonts w:asciiTheme="majorHAnsi" w:hAnsiTheme="majorHAnsi" w:cs="Times New Roman"/>
          <w:sz w:val="18"/>
          <w:szCs w:val="18"/>
        </w:rPr>
      </w:pPr>
    </w:p>
    <w:p w:rsidR="006621D5" w:rsidRPr="00F4637C" w:rsidRDefault="004765A8"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7E492A" w:rsidRPr="00F4637C">
        <w:rPr>
          <w:rFonts w:asciiTheme="majorHAnsi" w:hAnsiTheme="majorHAnsi" w:cs="Times New Roman"/>
          <w:b/>
          <w:sz w:val="18"/>
          <w:szCs w:val="18"/>
          <w:u w:val="single"/>
        </w:rPr>
        <w:t>G</w:t>
      </w:r>
      <w:r w:rsidRPr="00F4637C">
        <w:rPr>
          <w:rFonts w:asciiTheme="majorHAnsi" w:hAnsiTheme="majorHAnsi" w:cs="Times New Roman"/>
          <w:b/>
          <w:sz w:val="18"/>
          <w:szCs w:val="18"/>
        </w:rPr>
        <w:t xml:space="preserve"> </w:t>
      </w:r>
      <w:r w:rsidR="00CF4C50" w:rsidRPr="00F4637C">
        <w:rPr>
          <w:rFonts w:asciiTheme="majorHAnsi" w:hAnsiTheme="majorHAnsi" w:cs="Times New Roman"/>
          <w:b/>
          <w:sz w:val="18"/>
          <w:szCs w:val="18"/>
        </w:rPr>
        <w:t xml:space="preserve">    </w:t>
      </w:r>
      <w:r w:rsidR="00CF4C50" w:rsidRPr="00F4637C">
        <w:rPr>
          <w:rFonts w:asciiTheme="majorHAnsi" w:hAnsiTheme="majorHAnsi" w:cs="Times New Roman"/>
          <w:sz w:val="18"/>
          <w:szCs w:val="18"/>
        </w:rPr>
        <w:t>Reati materia di sicurezza sul lavoro</w:t>
      </w:r>
      <w:r w:rsidR="00C4105D" w:rsidRPr="00F4637C">
        <w:rPr>
          <w:rFonts w:asciiTheme="majorHAnsi" w:hAnsiTheme="majorHAnsi" w:cs="Times New Roman"/>
          <w:sz w:val="18"/>
          <w:szCs w:val="18"/>
        </w:rPr>
        <w:t>;</w:t>
      </w:r>
    </w:p>
    <w:p w:rsidR="00CF4C50" w:rsidRPr="00F4637C" w:rsidRDefault="00CF4C50" w:rsidP="00CF4C50">
      <w:pPr>
        <w:pStyle w:val="Testonormale1"/>
        <w:tabs>
          <w:tab w:val="left" w:pos="8789"/>
        </w:tabs>
        <w:ind w:left="567" w:right="560"/>
        <w:jc w:val="both"/>
        <w:rPr>
          <w:rFonts w:asciiTheme="majorHAnsi" w:hAnsiTheme="majorHAnsi" w:cs="Times New Roman"/>
          <w:sz w:val="18"/>
          <w:szCs w:val="18"/>
        </w:rPr>
      </w:pPr>
    </w:p>
    <w:p w:rsidR="00C351D3" w:rsidRPr="00F4637C" w:rsidRDefault="00B165B5"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6621D5" w:rsidRPr="00F4637C">
        <w:rPr>
          <w:rFonts w:asciiTheme="majorHAnsi" w:hAnsiTheme="majorHAnsi" w:cs="Times New Roman"/>
          <w:b/>
          <w:sz w:val="18"/>
          <w:szCs w:val="18"/>
          <w:u w:val="single"/>
        </w:rPr>
        <w:t xml:space="preserve"> </w:t>
      </w:r>
      <w:r w:rsidR="007E492A" w:rsidRPr="00F4637C">
        <w:rPr>
          <w:rFonts w:asciiTheme="majorHAnsi" w:hAnsiTheme="majorHAnsi" w:cs="Times New Roman"/>
          <w:b/>
          <w:sz w:val="18"/>
          <w:szCs w:val="18"/>
          <w:u w:val="single"/>
        </w:rPr>
        <w:t>H</w:t>
      </w:r>
      <w:r w:rsidR="00CF4C50" w:rsidRPr="00F4637C">
        <w:rPr>
          <w:rFonts w:asciiTheme="majorHAnsi" w:hAnsiTheme="majorHAnsi" w:cs="Times New Roman"/>
          <w:sz w:val="18"/>
          <w:szCs w:val="18"/>
        </w:rPr>
        <w:t xml:space="preserve">   </w:t>
      </w:r>
      <w:r w:rsidR="00C351D3" w:rsidRPr="00F4637C">
        <w:rPr>
          <w:rFonts w:asciiTheme="majorHAnsi" w:hAnsiTheme="majorHAnsi" w:cs="Times New Roman"/>
          <w:sz w:val="18"/>
          <w:szCs w:val="18"/>
        </w:rPr>
        <w:t>Reat</w:t>
      </w:r>
      <w:r w:rsidR="00C4105D" w:rsidRPr="00F4637C">
        <w:rPr>
          <w:rFonts w:asciiTheme="majorHAnsi" w:hAnsiTheme="majorHAnsi" w:cs="Times New Roman"/>
          <w:sz w:val="18"/>
          <w:szCs w:val="18"/>
        </w:rPr>
        <w:t>i di ricettazione e riciclaggio;</w:t>
      </w:r>
    </w:p>
    <w:p w:rsidR="00C351D3" w:rsidRPr="00F4637C" w:rsidRDefault="00C351D3" w:rsidP="00C351D3">
      <w:pPr>
        <w:pStyle w:val="Testonormale1"/>
        <w:tabs>
          <w:tab w:val="left" w:pos="8789"/>
        </w:tabs>
        <w:ind w:left="567" w:right="560"/>
        <w:jc w:val="both"/>
        <w:rPr>
          <w:rFonts w:asciiTheme="majorHAnsi" w:hAnsiTheme="majorHAnsi" w:cs="Times New Roman"/>
          <w:sz w:val="18"/>
          <w:szCs w:val="18"/>
        </w:rPr>
      </w:pPr>
    </w:p>
    <w:p w:rsidR="006621D5" w:rsidRPr="00F4637C" w:rsidRDefault="00C351D3"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7E492A" w:rsidRPr="00F4637C">
        <w:rPr>
          <w:rFonts w:asciiTheme="majorHAnsi" w:hAnsiTheme="majorHAnsi" w:cs="Times New Roman"/>
          <w:b/>
          <w:sz w:val="18"/>
          <w:szCs w:val="18"/>
          <w:u w:val="single"/>
        </w:rPr>
        <w:t xml:space="preserve"> </w:t>
      </w:r>
      <w:r w:rsidR="00C4105D" w:rsidRPr="00F4637C">
        <w:rPr>
          <w:rFonts w:asciiTheme="majorHAnsi" w:hAnsiTheme="majorHAnsi" w:cs="Times New Roman"/>
          <w:b/>
          <w:sz w:val="18"/>
          <w:szCs w:val="18"/>
          <w:u w:val="single"/>
        </w:rPr>
        <w:t xml:space="preserve"> </w:t>
      </w:r>
      <w:r w:rsidR="007E492A" w:rsidRPr="00F4637C">
        <w:rPr>
          <w:rFonts w:asciiTheme="majorHAnsi" w:hAnsiTheme="majorHAnsi" w:cs="Times New Roman"/>
          <w:b/>
          <w:sz w:val="18"/>
          <w:szCs w:val="18"/>
          <w:u w:val="single"/>
        </w:rPr>
        <w:t>I</w:t>
      </w:r>
      <w:r w:rsidRPr="00F4637C">
        <w:rPr>
          <w:rFonts w:asciiTheme="majorHAnsi" w:hAnsiTheme="majorHAnsi" w:cs="Times New Roman"/>
          <w:sz w:val="18"/>
          <w:szCs w:val="18"/>
        </w:rPr>
        <w:t xml:space="preserve">     </w:t>
      </w:r>
      <w:r w:rsidR="00CF4C50" w:rsidRPr="00F4637C">
        <w:rPr>
          <w:rFonts w:asciiTheme="majorHAnsi" w:hAnsiTheme="majorHAnsi" w:cs="Times New Roman"/>
          <w:sz w:val="18"/>
          <w:szCs w:val="18"/>
        </w:rPr>
        <w:t>Delitti in materia di violazione del diritto d'autore</w:t>
      </w:r>
      <w:r w:rsidR="002976D8" w:rsidRPr="00F4637C">
        <w:rPr>
          <w:rFonts w:asciiTheme="majorHAnsi" w:hAnsiTheme="majorHAnsi" w:cs="Times New Roman"/>
          <w:sz w:val="18"/>
          <w:szCs w:val="18"/>
        </w:rPr>
        <w:t>;</w:t>
      </w:r>
    </w:p>
    <w:p w:rsidR="006621D5" w:rsidRPr="00F4637C" w:rsidRDefault="006621D5" w:rsidP="00067E84">
      <w:pPr>
        <w:pStyle w:val="Testonormale1"/>
        <w:tabs>
          <w:tab w:val="left" w:pos="8789"/>
        </w:tabs>
        <w:ind w:left="851" w:right="560" w:hanging="284"/>
        <w:jc w:val="both"/>
        <w:rPr>
          <w:rFonts w:asciiTheme="majorHAnsi" w:hAnsiTheme="majorHAnsi" w:cs="Times New Roman"/>
          <w:sz w:val="18"/>
          <w:szCs w:val="18"/>
        </w:rPr>
      </w:pPr>
    </w:p>
    <w:p w:rsidR="006621D5" w:rsidRPr="00F4637C" w:rsidRDefault="00B165B5" w:rsidP="001F4E2A">
      <w:pPr>
        <w:pStyle w:val="Testonormale1"/>
        <w:numPr>
          <w:ilvl w:val="0"/>
          <w:numId w:val="83"/>
        </w:numPr>
        <w:tabs>
          <w:tab w:val="left" w:pos="8789"/>
        </w:tabs>
        <w:ind w:left="851" w:right="560" w:hanging="284"/>
        <w:jc w:val="both"/>
        <w:rPr>
          <w:rFonts w:asciiTheme="majorHAnsi" w:hAnsiTheme="majorHAnsi" w:cs="Times New Roman"/>
          <w:sz w:val="18"/>
          <w:szCs w:val="18"/>
        </w:rPr>
      </w:pPr>
      <w:r w:rsidRPr="00F4637C">
        <w:rPr>
          <w:rFonts w:asciiTheme="majorHAnsi" w:hAnsiTheme="majorHAnsi" w:cs="Times New Roman"/>
          <w:b/>
          <w:sz w:val="18"/>
          <w:szCs w:val="18"/>
          <w:u w:val="single"/>
        </w:rPr>
        <w:t xml:space="preserve">Sezione </w:t>
      </w:r>
      <w:r w:rsidR="006621D5" w:rsidRPr="00F4637C">
        <w:rPr>
          <w:rFonts w:asciiTheme="majorHAnsi" w:hAnsiTheme="majorHAnsi" w:cs="Times New Roman"/>
          <w:b/>
          <w:sz w:val="18"/>
          <w:szCs w:val="18"/>
          <w:u w:val="single"/>
        </w:rPr>
        <w:t xml:space="preserve"> </w:t>
      </w:r>
      <w:r w:rsidR="00C4105D" w:rsidRPr="00F4637C">
        <w:rPr>
          <w:rFonts w:asciiTheme="majorHAnsi" w:hAnsiTheme="majorHAnsi" w:cs="Times New Roman"/>
          <w:b/>
          <w:sz w:val="18"/>
          <w:szCs w:val="18"/>
          <w:u w:val="single"/>
        </w:rPr>
        <w:t xml:space="preserve"> </w:t>
      </w:r>
      <w:r w:rsidR="007E492A" w:rsidRPr="00F4637C">
        <w:rPr>
          <w:rFonts w:asciiTheme="majorHAnsi" w:hAnsiTheme="majorHAnsi" w:cs="Times New Roman"/>
          <w:b/>
          <w:sz w:val="18"/>
          <w:szCs w:val="18"/>
          <w:u w:val="single"/>
        </w:rPr>
        <w:t>L</w:t>
      </w:r>
      <w:r w:rsidR="00CF4C50" w:rsidRPr="00F4637C">
        <w:rPr>
          <w:rFonts w:asciiTheme="majorHAnsi" w:hAnsiTheme="majorHAnsi" w:cs="Times New Roman"/>
          <w:sz w:val="18"/>
          <w:szCs w:val="18"/>
        </w:rPr>
        <w:t xml:space="preserve">   Reati Ambientali</w:t>
      </w:r>
      <w:r w:rsidR="002976D8" w:rsidRPr="00F4637C">
        <w:rPr>
          <w:rFonts w:asciiTheme="majorHAnsi" w:hAnsiTheme="majorHAnsi" w:cs="Times New Roman"/>
          <w:sz w:val="18"/>
          <w:szCs w:val="18"/>
        </w:rPr>
        <w:t>.</w:t>
      </w:r>
    </w:p>
    <w:p w:rsidR="002976D8" w:rsidRPr="00F4637C" w:rsidRDefault="002976D8" w:rsidP="002976D8">
      <w:pPr>
        <w:pStyle w:val="Paragrafoelenco"/>
        <w:rPr>
          <w:rFonts w:asciiTheme="majorHAnsi" w:hAnsiTheme="majorHAnsi"/>
          <w:sz w:val="18"/>
          <w:szCs w:val="18"/>
        </w:rPr>
      </w:pPr>
    </w:p>
    <w:p w:rsidR="002976D8" w:rsidRPr="00F4637C" w:rsidRDefault="002976D8" w:rsidP="002976D8">
      <w:pPr>
        <w:pStyle w:val="Testonormale1"/>
        <w:tabs>
          <w:tab w:val="left" w:pos="8789"/>
        </w:tabs>
        <w:ind w:left="567" w:right="560"/>
        <w:rPr>
          <w:rFonts w:asciiTheme="majorHAnsi" w:hAnsiTheme="majorHAnsi" w:cs="Times New Roman"/>
          <w:sz w:val="18"/>
          <w:szCs w:val="18"/>
        </w:rPr>
      </w:pPr>
    </w:p>
    <w:p w:rsidR="002976D8" w:rsidRPr="00724049" w:rsidRDefault="0024572B" w:rsidP="002976D8">
      <w:pPr>
        <w:pStyle w:val="Testonormale1"/>
        <w:tabs>
          <w:tab w:val="left" w:pos="8789"/>
        </w:tabs>
        <w:ind w:left="567" w:right="560"/>
        <w:rPr>
          <w:rFonts w:asciiTheme="majorHAnsi" w:hAnsiTheme="majorHAnsi" w:cs="Times New Roman"/>
          <w:sz w:val="18"/>
          <w:szCs w:val="18"/>
        </w:rPr>
      </w:pPr>
      <w:r w:rsidRPr="00F4637C">
        <w:rPr>
          <w:rFonts w:asciiTheme="majorHAnsi" w:hAnsiTheme="majorHAnsi" w:cs="Times New Roman"/>
          <w:sz w:val="18"/>
          <w:szCs w:val="18"/>
        </w:rPr>
        <w:t>PER L’ANAL</w:t>
      </w:r>
      <w:r w:rsidR="00FB57CD" w:rsidRPr="00F4637C">
        <w:rPr>
          <w:rFonts w:asciiTheme="majorHAnsi" w:hAnsiTheme="majorHAnsi" w:cs="Times New Roman"/>
          <w:sz w:val="18"/>
          <w:szCs w:val="18"/>
        </w:rPr>
        <w:t xml:space="preserve">ISI DELLE QUALI SI RIMANDA AL </w:t>
      </w:r>
      <w:r w:rsidRPr="00F4637C">
        <w:rPr>
          <w:rFonts w:asciiTheme="majorHAnsi" w:hAnsiTheme="majorHAnsi" w:cs="Times New Roman"/>
          <w:sz w:val="18"/>
          <w:szCs w:val="18"/>
        </w:rPr>
        <w:t xml:space="preserve">DOCUMENTO DI VALUTAZIONE DEI RISCHI CON </w:t>
      </w:r>
      <w:r w:rsidR="00FB57CD" w:rsidRPr="00F4637C">
        <w:rPr>
          <w:rFonts w:asciiTheme="majorHAnsi" w:hAnsiTheme="majorHAnsi" w:cs="Times New Roman"/>
          <w:sz w:val="18"/>
          <w:szCs w:val="18"/>
        </w:rPr>
        <w:t xml:space="preserve">LA </w:t>
      </w:r>
      <w:r w:rsidRPr="00F4637C">
        <w:rPr>
          <w:rFonts w:asciiTheme="majorHAnsi" w:hAnsiTheme="majorHAnsi" w:cs="Times New Roman"/>
          <w:sz w:val="18"/>
          <w:szCs w:val="18"/>
        </w:rPr>
        <w:t>MATRICE DEI RISCHI ALLEGATA.</w:t>
      </w:r>
    </w:p>
    <w:p w:rsidR="006621D5" w:rsidRPr="00724049" w:rsidRDefault="006621D5" w:rsidP="00067E84">
      <w:pPr>
        <w:pStyle w:val="Testonormale1"/>
        <w:tabs>
          <w:tab w:val="left" w:pos="8789"/>
        </w:tabs>
        <w:ind w:left="851" w:right="560" w:hanging="284"/>
        <w:jc w:val="both"/>
        <w:rPr>
          <w:rFonts w:asciiTheme="majorHAnsi" w:hAnsiTheme="majorHAnsi" w:cs="Times New Roman"/>
          <w:sz w:val="18"/>
          <w:szCs w:val="18"/>
        </w:rPr>
      </w:pPr>
    </w:p>
    <w:sectPr w:rsidR="006621D5" w:rsidRPr="00724049" w:rsidSect="004E10C0">
      <w:footerReference w:type="even" r:id="rId9"/>
      <w:footerReference w:type="default" r:id="rId10"/>
      <w:endnotePr>
        <w:numFmt w:val="decimal"/>
      </w:endnotePr>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99" w:rsidRDefault="005C5999" w:rsidP="00A87A08">
      <w:r>
        <w:separator/>
      </w:r>
    </w:p>
  </w:endnote>
  <w:endnote w:type="continuationSeparator" w:id="1">
    <w:p w:rsidR="005C5999" w:rsidRDefault="005C5999" w:rsidP="00A87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Ligh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9" w:rsidRDefault="000C4C1B" w:rsidP="00C97C2F">
    <w:pPr>
      <w:pStyle w:val="Pidipagina"/>
      <w:framePr w:wrap="around" w:vAnchor="text" w:hAnchor="margin" w:xAlign="right" w:y="1"/>
      <w:rPr>
        <w:rStyle w:val="Numeropagina"/>
      </w:rPr>
    </w:pPr>
    <w:r>
      <w:rPr>
        <w:rStyle w:val="Numeropagina"/>
      </w:rPr>
      <w:fldChar w:fldCharType="begin"/>
    </w:r>
    <w:r w:rsidR="005C5999">
      <w:rPr>
        <w:rStyle w:val="Numeropagina"/>
      </w:rPr>
      <w:instrText xml:space="preserve">PAGE  </w:instrText>
    </w:r>
    <w:r>
      <w:rPr>
        <w:rStyle w:val="Numeropagina"/>
      </w:rPr>
      <w:fldChar w:fldCharType="end"/>
    </w:r>
  </w:p>
  <w:p w:rsidR="005C5999" w:rsidRDefault="005C5999" w:rsidP="00C97C2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9" w:rsidRDefault="000C4C1B" w:rsidP="00C97C2F">
    <w:pPr>
      <w:pStyle w:val="Pidipagina"/>
      <w:framePr w:wrap="around" w:vAnchor="text" w:hAnchor="margin" w:xAlign="right" w:y="1"/>
      <w:rPr>
        <w:rStyle w:val="Numeropagina"/>
      </w:rPr>
    </w:pPr>
    <w:r>
      <w:rPr>
        <w:rStyle w:val="Numeropagina"/>
      </w:rPr>
      <w:fldChar w:fldCharType="begin"/>
    </w:r>
    <w:r w:rsidR="005C5999">
      <w:rPr>
        <w:rStyle w:val="Numeropagina"/>
      </w:rPr>
      <w:instrText xml:space="preserve">PAGE  </w:instrText>
    </w:r>
    <w:r>
      <w:rPr>
        <w:rStyle w:val="Numeropagina"/>
      </w:rPr>
      <w:fldChar w:fldCharType="separate"/>
    </w:r>
    <w:r w:rsidR="00503295">
      <w:rPr>
        <w:rStyle w:val="Numeropagina"/>
        <w:noProof/>
      </w:rPr>
      <w:t>1</w:t>
    </w:r>
    <w:r>
      <w:rPr>
        <w:rStyle w:val="Numeropagina"/>
      </w:rPr>
      <w:fldChar w:fldCharType="end"/>
    </w:r>
  </w:p>
  <w:p w:rsidR="005C5999" w:rsidRDefault="005C5999" w:rsidP="00C97C2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99" w:rsidRDefault="005C5999" w:rsidP="00A87A08">
      <w:r>
        <w:t xml:space="preserve">            </w:t>
      </w:r>
      <w:r>
        <w:separator/>
      </w:r>
    </w:p>
  </w:footnote>
  <w:footnote w:type="continuationSeparator" w:id="1">
    <w:p w:rsidR="005C5999" w:rsidRDefault="005C5999" w:rsidP="00A87A08">
      <w:r>
        <w:continuationSeparator/>
      </w:r>
    </w:p>
  </w:footnote>
  <w:footnote w:id="2">
    <w:p w:rsidR="005C5999" w:rsidRPr="00F335F0" w:rsidRDefault="005C5999" w:rsidP="002336F9">
      <w:pPr>
        <w:pStyle w:val="Testonotaapidipagina"/>
        <w:ind w:left="567" w:right="560"/>
        <w:jc w:val="both"/>
        <w:rPr>
          <w:rFonts w:ascii="Book Antiqua" w:hAnsi="Book Antiqua"/>
        </w:rPr>
      </w:pPr>
      <w:r>
        <w:rPr>
          <w:rStyle w:val="Rimandonotaapidipagina"/>
        </w:rPr>
        <w:footnoteRef/>
      </w:r>
      <w:r>
        <w:t xml:space="preserve"> </w:t>
      </w:r>
      <w:r w:rsidRPr="00F335F0">
        <w:rPr>
          <w:rFonts w:ascii="Book Antiqua" w:hAnsi="Book Antiqua"/>
        </w:rPr>
        <w:t>Con il termine "</w:t>
      </w:r>
      <w:r w:rsidRPr="0059359F">
        <w:rPr>
          <w:rFonts w:ascii="Book Antiqua" w:hAnsi="Book Antiqua"/>
          <w:i/>
        </w:rPr>
        <w:t>affidamento</w:t>
      </w:r>
      <w:r>
        <w:rPr>
          <w:rFonts w:ascii="Book Antiqua" w:hAnsi="Book Antiqua"/>
        </w:rPr>
        <w:t xml:space="preserve"> </w:t>
      </w:r>
      <w:r w:rsidRPr="00F335F0">
        <w:rPr>
          <w:rFonts w:ascii="Book Antiqua" w:hAnsi="Book Antiqua"/>
          <w:i/>
        </w:rPr>
        <w:t xml:space="preserve">in house </w:t>
      </w:r>
      <w:r w:rsidRPr="00F335F0">
        <w:rPr>
          <w:rFonts w:ascii="Book Antiqua" w:hAnsi="Book Antiqua"/>
        </w:rPr>
        <w:t xml:space="preserve">" </w:t>
      </w:r>
      <w:r>
        <w:rPr>
          <w:rFonts w:ascii="Book Antiqua" w:hAnsi="Book Antiqua"/>
        </w:rPr>
        <w:t>viene indicata l'ipotesi in cui il committente pubblico (in questo caso l'ente pubblico territoriale, Comune di Segrate), derogando al principio di carattere generale dell'evidenza pubblica, in luogo di procedere all'affidamento all'esterno di determinate prestazioni di interesse pubblico, provvede in proprio, e cioè all'interno, all'esecuzione delle stesse attribuendo l'appalto o il servizio di cui trattasi ad altra entità giuridica (in questo caso Segrate Servizi S.p.a.) mediante il sistema dell'affidamento diretto c.d</w:t>
      </w:r>
      <w:r w:rsidRPr="00255372">
        <w:rPr>
          <w:rFonts w:ascii="Book Antiqua" w:hAnsi="Book Antiqua"/>
          <w:i/>
        </w:rPr>
        <w:t xml:space="preserve">. </w:t>
      </w:r>
      <w:r>
        <w:rPr>
          <w:rFonts w:ascii="Book Antiqua" w:hAnsi="Book Antiqua"/>
          <w:i/>
        </w:rPr>
        <w:t>"</w:t>
      </w:r>
      <w:r w:rsidRPr="00255372">
        <w:rPr>
          <w:rFonts w:ascii="Book Antiqua" w:hAnsi="Book Antiqua"/>
          <w:i/>
        </w:rPr>
        <w:t>in house providing</w:t>
      </w:r>
      <w:r>
        <w:rPr>
          <w:rFonts w:ascii="Book Antiqua" w:hAnsi="Book Antiqua"/>
          <w:i/>
        </w:rPr>
        <w:t>"</w:t>
      </w:r>
      <w:r>
        <w:rPr>
          <w:rFonts w:ascii="Book Antiqua" w:hAnsi="Book Antiqua"/>
        </w:rPr>
        <w:t>, ossia senza gara; per tale motivo, la</w:t>
      </w:r>
      <w:r w:rsidRPr="00F335F0">
        <w:rPr>
          <w:rFonts w:ascii="Book Antiqua" w:hAnsi="Book Antiqua"/>
        </w:rPr>
        <w:t xml:space="preserve"> società </w:t>
      </w:r>
      <w:r>
        <w:rPr>
          <w:rFonts w:ascii="Book Antiqua" w:hAnsi="Book Antiqua"/>
        </w:rPr>
        <w:t>affidataria è soggetta ad uno stringente controllo</w:t>
      </w:r>
      <w:r w:rsidRPr="00F335F0">
        <w:rPr>
          <w:rFonts w:ascii="Book Antiqua" w:hAnsi="Book Antiqua"/>
        </w:rPr>
        <w:t xml:space="preserve"> finanziario e gestionale da parte del socio pubblico totalitario e destinatario dei suoi servizi, che ne dirige e coordina l’attività, esercitando un controllo analogo a quello espletato sui propri servizi  gestiti direttamente.</w:t>
      </w:r>
    </w:p>
  </w:footnote>
  <w:footnote w:id="3">
    <w:p w:rsidR="005C5999" w:rsidRPr="00E81E82" w:rsidRDefault="005C5999" w:rsidP="001974CA">
      <w:pPr>
        <w:pStyle w:val="Testonotaapidipagina"/>
        <w:tabs>
          <w:tab w:val="left" w:pos="9072"/>
        </w:tabs>
        <w:ind w:left="567" w:right="560"/>
        <w:jc w:val="both"/>
      </w:pPr>
      <w:r>
        <w:rPr>
          <w:rStyle w:val="Rimandonotaapidipagina"/>
        </w:rPr>
        <w:footnoteRef/>
      </w:r>
      <w:r>
        <w:t xml:space="preserve"> </w:t>
      </w:r>
      <w:r>
        <w:rPr>
          <w:rFonts w:ascii="Book Antiqua" w:hAnsi="Book Antiqua"/>
        </w:rPr>
        <w:t>L</w:t>
      </w:r>
      <w:r w:rsidRPr="00E81E82">
        <w:rPr>
          <w:rFonts w:ascii="Book Antiqua" w:hAnsi="Book Antiqua"/>
        </w:rPr>
        <w:t>a Società dal 1963 era costituita prima in forma di municipalizzata e poi come azienda speciale</w:t>
      </w:r>
      <w:r>
        <w:rPr>
          <w:rFonts w:ascii="Book Antiqua" w:hAnsi="Book Antiqua"/>
        </w:rPr>
        <w:t xml:space="preserve">; nel 2003 diventa una società per azioni. </w:t>
      </w:r>
    </w:p>
  </w:footnote>
  <w:footnote w:id="4">
    <w:p w:rsidR="005C5999" w:rsidRPr="00983992" w:rsidRDefault="005C5999" w:rsidP="000E2F03">
      <w:pPr>
        <w:pStyle w:val="Testonotaapidipagina"/>
        <w:ind w:left="567" w:right="560"/>
        <w:jc w:val="both"/>
        <w:rPr>
          <w:rFonts w:ascii="Book Antiqua" w:hAnsi="Book Antiqua"/>
        </w:rPr>
      </w:pPr>
      <w:r>
        <w:rPr>
          <w:rStyle w:val="Rimandonotaapidipagina"/>
        </w:rPr>
        <w:footnoteRef/>
      </w:r>
      <w:r>
        <w:t xml:space="preserve"> </w:t>
      </w:r>
      <w:r w:rsidRPr="00983992">
        <w:rPr>
          <w:rFonts w:ascii="Book Antiqua" w:hAnsi="Book Antiqua"/>
        </w:rPr>
        <w:t xml:space="preserve">Si vedano, al riguardo, le </w:t>
      </w:r>
      <w:r w:rsidRPr="00983992">
        <w:rPr>
          <w:rFonts w:ascii="Book Antiqua" w:hAnsi="Book Antiqua"/>
          <w:bCs/>
        </w:rPr>
        <w:t>Convenzioni di Bruxelles del 26 luglio 1995 e del 26 maggio 1997, nonché la Convenzione OCSE del 17 dicembre 1997.</w:t>
      </w:r>
    </w:p>
  </w:footnote>
  <w:footnote w:id="5">
    <w:p w:rsidR="005C5999" w:rsidRPr="00983992" w:rsidRDefault="005C5999" w:rsidP="000E2F03">
      <w:pPr>
        <w:pStyle w:val="Testonotaapidipagina"/>
        <w:ind w:left="567" w:right="560"/>
        <w:jc w:val="both"/>
        <w:rPr>
          <w:rFonts w:ascii="Book Antiqua" w:hAnsi="Book Antiqua"/>
        </w:rPr>
      </w:pPr>
      <w:r w:rsidRPr="00983992">
        <w:rPr>
          <w:rStyle w:val="Rimandonotaapidipagina"/>
          <w:rFonts w:ascii="Book Antiqua" w:hAnsi="Book Antiqua"/>
        </w:rPr>
        <w:footnoteRef/>
      </w:r>
      <w:r w:rsidRPr="00983992">
        <w:rPr>
          <w:rFonts w:ascii="Book Antiqua" w:hAnsi="Book Antiqua"/>
        </w:rPr>
        <w:t xml:space="preserve"> Con riferimento alla natura della responsabilità amministrativa degli enti, si ritiene </w:t>
      </w:r>
      <w:r>
        <w:rPr>
          <w:rFonts w:ascii="Book Antiqua" w:hAnsi="Book Antiqua"/>
        </w:rPr>
        <w:t xml:space="preserve">in giurisprudenza </w:t>
      </w:r>
      <w:r w:rsidRPr="00983992">
        <w:rPr>
          <w:rFonts w:ascii="Book Antiqua" w:hAnsi="Book Antiqua"/>
        </w:rPr>
        <w:t xml:space="preserve">che la stessa  costituisca un </w:t>
      </w:r>
      <w:r w:rsidRPr="00983992">
        <w:rPr>
          <w:rFonts w:ascii="Book Antiqua" w:hAnsi="Book Antiqua"/>
          <w:i/>
        </w:rPr>
        <w:t>tertium genus</w:t>
      </w:r>
      <w:r w:rsidRPr="00983992">
        <w:rPr>
          <w:rFonts w:ascii="Book Antiqua" w:hAnsi="Book Antiqua"/>
        </w:rPr>
        <w:t xml:space="preserve"> che coniuga i tratti essenziali del sistema penale e di </w:t>
      </w:r>
      <w:r>
        <w:rPr>
          <w:rFonts w:ascii="Book Antiqua" w:hAnsi="Book Antiqua"/>
        </w:rPr>
        <w:t>q</w:t>
      </w:r>
      <w:r w:rsidRPr="00983992">
        <w:rPr>
          <w:rFonts w:ascii="Book Antiqua" w:hAnsi="Book Antiqua"/>
        </w:rPr>
        <w:t xml:space="preserve">uello amministrativo; si tenga, tuttavia, presente che l'accertamento della responsabilità </w:t>
      </w:r>
      <w:r w:rsidRPr="004C2F0B">
        <w:rPr>
          <w:rFonts w:ascii="Book Antiqua" w:hAnsi="Book Antiqua"/>
        </w:rPr>
        <w:t>dell'ente e le sanzioni competono al Giudice</w:t>
      </w:r>
      <w:r>
        <w:rPr>
          <w:rFonts w:ascii="Book Antiqua" w:hAnsi="Book Antiqua"/>
        </w:rPr>
        <w:t xml:space="preserve"> penale</w:t>
      </w:r>
      <w:r w:rsidRPr="004C2F0B">
        <w:rPr>
          <w:rFonts w:ascii="Book Antiqua" w:hAnsi="Book Antiqua"/>
        </w:rPr>
        <w:t xml:space="preserve">, nell'ambito stesso del </w:t>
      </w:r>
      <w:r>
        <w:rPr>
          <w:rFonts w:ascii="Book Antiqua" w:hAnsi="Book Antiqua"/>
        </w:rPr>
        <w:t>proprio procedimento</w:t>
      </w:r>
      <w:r w:rsidRPr="004C2F0B">
        <w:rPr>
          <w:rFonts w:ascii="Book Antiqua" w:hAnsi="Book Antiqua"/>
        </w:rPr>
        <w:t>.</w:t>
      </w:r>
    </w:p>
  </w:footnote>
  <w:footnote w:id="6">
    <w:p w:rsidR="005C5999" w:rsidRPr="00050FB5" w:rsidRDefault="005C5999" w:rsidP="00A87A08">
      <w:pPr>
        <w:pStyle w:val="Testonotaapidipagina"/>
        <w:ind w:left="567" w:right="560"/>
        <w:jc w:val="both"/>
        <w:rPr>
          <w:rFonts w:ascii="Book Antiqua" w:hAnsi="Book Antiqua"/>
        </w:rPr>
      </w:pPr>
      <w:r>
        <w:rPr>
          <w:rStyle w:val="Rimandonotaapidipagina"/>
        </w:rPr>
        <w:footnoteRef/>
      </w:r>
      <w:r>
        <w:t xml:space="preserve"> </w:t>
      </w:r>
      <w:r>
        <w:rPr>
          <w:rFonts w:ascii="Book Antiqua" w:hAnsi="Book Antiqua"/>
        </w:rPr>
        <w:t>Il presente elenco potrà essere ampliato in futuro, a seguito di nuovi interventi legislativi.</w:t>
      </w:r>
    </w:p>
  </w:footnote>
  <w:footnote w:id="7">
    <w:p w:rsidR="005C5999" w:rsidRPr="00D9716B" w:rsidRDefault="005C5999" w:rsidP="00A87A08">
      <w:pPr>
        <w:pStyle w:val="Testonotaapidipagina"/>
        <w:ind w:left="567" w:right="560"/>
        <w:jc w:val="both"/>
        <w:rPr>
          <w:rFonts w:ascii="Book Antiqua" w:hAnsi="Book Antiqua"/>
        </w:rPr>
      </w:pPr>
      <w:r>
        <w:rPr>
          <w:rStyle w:val="Rimandonotaapidipagina"/>
        </w:rPr>
        <w:footnoteRef/>
      </w:r>
      <w:r>
        <w:t xml:space="preserve"> </w:t>
      </w:r>
      <w:r>
        <w:rPr>
          <w:rFonts w:ascii="Book Antiqua" w:hAnsi="Book Antiqua"/>
        </w:rPr>
        <w:t>La prassi giurisprudenziale ha evidenziato l'importanza del rispetto dei requisiti di legge espressi nell'art. 6 del Decreto, rilevando che l'assenza o l'inidoneità di anche uno solo di tali requisiti minimi determina l'inefficacia del modello.</w:t>
      </w:r>
    </w:p>
  </w:footnote>
  <w:footnote w:id="8">
    <w:p w:rsidR="005C5999" w:rsidRPr="00543C20" w:rsidRDefault="005C5999" w:rsidP="006C16E9">
      <w:pPr>
        <w:pStyle w:val="Testonotaapidipagina"/>
        <w:ind w:left="567" w:right="560"/>
        <w:jc w:val="both"/>
        <w:rPr>
          <w:rFonts w:ascii="Book Antiqua" w:hAnsi="Book Antiqua"/>
          <w:i/>
        </w:rPr>
      </w:pPr>
      <w:r>
        <w:rPr>
          <w:rStyle w:val="Rimandonotaapidipagina"/>
        </w:rPr>
        <w:footnoteRef/>
      </w:r>
      <w:r>
        <w:t xml:space="preserve"> </w:t>
      </w:r>
      <w:r>
        <w:rPr>
          <w:rFonts w:ascii="Book Antiqua" w:hAnsi="Book Antiqua"/>
        </w:rPr>
        <w:t>Come espressamente affermato nella Relazione ministeriale al D.Lgs. 231/2001 "</w:t>
      </w:r>
      <w:r>
        <w:rPr>
          <w:rFonts w:ascii="Book Antiqua" w:hAnsi="Book Antiqua"/>
          <w:i/>
        </w:rPr>
        <w:t>si parte dalla presunzione che, nel caso di reato commesso da un vertice, il requisito soggettivo di responsabilità dell'ente sia soddisfatto, dal momento che il vertice esprime e rappresenta la politica dell'ente; ove ciò non accada dovrà essere la società stessa a dimostrare la sua estraneità, e ciò potrà farlo soltanto provando la sussistenza di una serie di requisiti tra loro concorrenti".</w:t>
      </w:r>
    </w:p>
  </w:footnote>
  <w:footnote w:id="9">
    <w:p w:rsidR="005C5999" w:rsidRPr="00397DD1" w:rsidRDefault="005C5999" w:rsidP="006C16E9">
      <w:pPr>
        <w:pStyle w:val="Testonotaapidipagina"/>
        <w:ind w:left="567" w:right="560"/>
        <w:jc w:val="both"/>
        <w:rPr>
          <w:rFonts w:ascii="Book Antiqua" w:hAnsi="Book Antiqua"/>
        </w:rPr>
      </w:pPr>
      <w:r>
        <w:rPr>
          <w:rStyle w:val="Rimandonotaapidipagina"/>
        </w:rPr>
        <w:footnoteRef/>
      </w:r>
      <w:r>
        <w:t xml:space="preserve"> </w:t>
      </w:r>
      <w:r>
        <w:rPr>
          <w:rFonts w:ascii="Book Antiqua" w:hAnsi="Book Antiqua"/>
        </w:rPr>
        <w:t xml:space="preserve">Cfr. </w:t>
      </w:r>
      <w:r w:rsidRPr="00397DD1">
        <w:rPr>
          <w:rFonts w:ascii="Book Antiqua" w:hAnsi="Book Antiqua"/>
        </w:rPr>
        <w:t>Linee Guida per la costruzione del modello di organizzazione, gestione e controllo ex D. Lgs. 231/200</w:t>
      </w:r>
      <w:r>
        <w:rPr>
          <w:rFonts w:ascii="Book Antiqua" w:hAnsi="Book Antiqua"/>
        </w:rPr>
        <w:t>1</w:t>
      </w:r>
      <w:r w:rsidRPr="00397DD1">
        <w:rPr>
          <w:rFonts w:ascii="Book Antiqua" w:hAnsi="Book Antiqua"/>
        </w:rPr>
        <w:t>, elaborate da Confindustria ed aggiornate il 21 luglio</w:t>
      </w:r>
      <w:r>
        <w:rPr>
          <w:rFonts w:ascii="Book Antiqua" w:hAnsi="Book Antiqua"/>
        </w:rPr>
        <w:t xml:space="preserve">  2</w:t>
      </w:r>
      <w:r w:rsidRPr="00397DD1">
        <w:rPr>
          <w:rFonts w:ascii="Book Antiqua" w:hAnsi="Book Antiqua"/>
        </w:rPr>
        <w:t xml:space="preserve">014. </w:t>
      </w:r>
    </w:p>
  </w:footnote>
  <w:footnote w:id="10">
    <w:p w:rsidR="005C5999" w:rsidRPr="00506F1E" w:rsidRDefault="005C5999" w:rsidP="0079433F">
      <w:pPr>
        <w:pStyle w:val="Testonotaapidipagina"/>
        <w:ind w:left="567" w:right="560"/>
        <w:jc w:val="both"/>
        <w:rPr>
          <w:rFonts w:ascii="Book Antiqua" w:hAnsi="Book Antiqua"/>
        </w:rPr>
      </w:pPr>
      <w:r>
        <w:rPr>
          <w:rStyle w:val="Rimandonotaapidipagina"/>
        </w:rPr>
        <w:t>8</w:t>
      </w:r>
      <w:r>
        <w:t xml:space="preserve"> </w:t>
      </w:r>
      <w:r w:rsidRPr="00506F1E">
        <w:rPr>
          <w:rFonts w:ascii="Book Antiqua" w:hAnsi="Book Antiqua"/>
        </w:rPr>
        <w:t xml:space="preserve">In </w:t>
      </w:r>
      <w:r>
        <w:rPr>
          <w:rFonts w:ascii="Book Antiqua" w:hAnsi="Book Antiqua"/>
        </w:rPr>
        <w:t>attuazione di</w:t>
      </w:r>
      <w:r w:rsidRPr="00506F1E">
        <w:rPr>
          <w:rFonts w:ascii="Book Antiqua" w:hAnsi="Book Antiqua"/>
        </w:rPr>
        <w:t xml:space="preserve"> quanto previsto dall</w:t>
      </w:r>
      <w:r>
        <w:rPr>
          <w:rFonts w:ascii="Book Antiqua" w:hAnsi="Book Antiqua"/>
        </w:rPr>
        <w:t>'art. 6, comma 2, lett. a) del D</w:t>
      </w:r>
      <w:r w:rsidRPr="00506F1E">
        <w:rPr>
          <w:rFonts w:ascii="Book Antiqua" w:hAnsi="Book Antiqua"/>
        </w:rPr>
        <w:t xml:space="preserve">ecreto </w:t>
      </w:r>
      <w:r>
        <w:rPr>
          <w:rFonts w:ascii="Book Antiqua" w:hAnsi="Book Antiqua"/>
        </w:rPr>
        <w:t>ove viene disposto che</w:t>
      </w:r>
      <w:r w:rsidRPr="00506F1E">
        <w:rPr>
          <w:rFonts w:ascii="Book Antiqua" w:hAnsi="Book Antiqua"/>
        </w:rPr>
        <w:t xml:space="preserve"> il Modello debba "individuare le attività nel cui ambito possono essere commessi reati".</w:t>
      </w:r>
    </w:p>
  </w:footnote>
  <w:footnote w:id="11">
    <w:p w:rsidR="005C5999" w:rsidRPr="00F17444" w:rsidRDefault="005C5999" w:rsidP="00FE2BAB">
      <w:pPr>
        <w:pStyle w:val="Testonotaapidipagina"/>
        <w:ind w:left="567" w:right="560"/>
        <w:jc w:val="both"/>
        <w:rPr>
          <w:rFonts w:ascii="Book Antiqua" w:hAnsi="Book Antiqua"/>
        </w:rPr>
      </w:pPr>
      <w:r>
        <w:rPr>
          <w:rStyle w:val="Rimandonotaapidipagina"/>
        </w:rPr>
        <w:footnoteRef/>
      </w:r>
      <w:r>
        <w:t xml:space="preserve"> </w:t>
      </w:r>
      <w:r w:rsidRPr="00F17444">
        <w:rPr>
          <w:rFonts w:ascii="Book Antiqua" w:hAnsi="Book Antiqua"/>
        </w:rPr>
        <w:t>Cfr. Linee Guida Confindustria, ove viene precisato che "</w:t>
      </w:r>
      <w:r w:rsidRPr="00F17444">
        <w:rPr>
          <w:rFonts w:ascii="Book Antiqua" w:eastAsiaTheme="minorEastAsia" w:hAnsi="Book Antiqua" w:cs="Arial"/>
          <w:i/>
          <w:color w:val="01154D"/>
        </w:rPr>
        <w:t>L’adozione di principi etici, ovvero l’individuazione dei valori aziendali primari cui l’impresa intende conformarsi è espressione di una determinata scelta aziendale e costituisce la base su cui impiantare il sistema di controllo preventivo</w:t>
      </w:r>
      <w:r>
        <w:rPr>
          <w:rFonts w:ascii="Book Antiqua" w:eastAsiaTheme="minorEastAsia" w:hAnsi="Book Antiqua" w:cs="Arial"/>
          <w:i/>
          <w:color w:val="01154D"/>
        </w:rPr>
        <w:t>".</w:t>
      </w:r>
    </w:p>
  </w:footnote>
  <w:footnote w:id="12">
    <w:p w:rsidR="005C5999" w:rsidRDefault="005C5999" w:rsidP="00E44E5E">
      <w:pPr>
        <w:pStyle w:val="Testonotaapidipagina"/>
        <w:ind w:left="567" w:right="560"/>
        <w:jc w:val="both"/>
      </w:pPr>
      <w:r>
        <w:rPr>
          <w:rStyle w:val="Rimandonotaapidipagina"/>
        </w:rPr>
        <w:footnoteRef/>
      </w:r>
      <w:r>
        <w:t xml:space="preserve"> </w:t>
      </w:r>
      <w:r w:rsidRPr="00506F1E">
        <w:rPr>
          <w:rFonts w:ascii="Book Antiqua" w:hAnsi="Book Antiqua"/>
        </w:rPr>
        <w:t xml:space="preserve">In </w:t>
      </w:r>
      <w:r>
        <w:rPr>
          <w:rFonts w:ascii="Book Antiqua" w:hAnsi="Book Antiqua"/>
        </w:rPr>
        <w:t>attuazione di</w:t>
      </w:r>
      <w:r w:rsidRPr="00506F1E">
        <w:rPr>
          <w:rFonts w:ascii="Book Antiqua" w:hAnsi="Book Antiqua"/>
        </w:rPr>
        <w:t xml:space="preserve"> quanto previsto all'art</w:t>
      </w:r>
      <w:r w:rsidRPr="0053315C">
        <w:rPr>
          <w:rFonts w:ascii="Book Antiqua" w:hAnsi="Book Antiqua"/>
        </w:rPr>
        <w:t xml:space="preserve">. 6, comma 2 lett. b) del Decreto </w:t>
      </w:r>
      <w:r>
        <w:rPr>
          <w:rFonts w:ascii="Book Antiqua" w:hAnsi="Book Antiqua"/>
        </w:rPr>
        <w:t>ove viene disposto che</w:t>
      </w:r>
      <w:r w:rsidRPr="0053315C">
        <w:rPr>
          <w:rFonts w:ascii="Book Antiqua" w:hAnsi="Book Antiqua"/>
        </w:rPr>
        <w:t xml:space="preserve"> il Modello debba "prevedere specifici protocolli diretti a programmare la formazione e l'attuazione delle decisioni dell'ente in relazione ai reati da prevenire".</w:t>
      </w:r>
    </w:p>
  </w:footnote>
  <w:footnote w:id="13">
    <w:p w:rsidR="005C5999" w:rsidRDefault="005C5999" w:rsidP="00E44E5E">
      <w:pPr>
        <w:pStyle w:val="Testonotaapidipagina"/>
        <w:ind w:left="567" w:right="560"/>
        <w:jc w:val="both"/>
      </w:pPr>
      <w:r>
        <w:rPr>
          <w:rStyle w:val="Rimandonotaapidipagina"/>
        </w:rPr>
        <w:footnoteRef/>
      </w:r>
      <w:r>
        <w:t xml:space="preserve"> </w:t>
      </w:r>
      <w:r w:rsidRPr="00506F1E">
        <w:rPr>
          <w:rFonts w:ascii="Book Antiqua" w:hAnsi="Book Antiqua"/>
        </w:rPr>
        <w:t>In osservanza alla previsione di cui all'art</w:t>
      </w:r>
      <w:r w:rsidRPr="00983992">
        <w:rPr>
          <w:rFonts w:ascii="Book Antiqua" w:hAnsi="Book Antiqua"/>
        </w:rPr>
        <w:t>. 6, comma 1, lett. b) del Decreto</w:t>
      </w:r>
      <w:r>
        <w:rPr>
          <w:rFonts w:ascii="Book Antiqua" w:hAnsi="Book Antiqua"/>
        </w:rPr>
        <w:t>, ove si dispone</w:t>
      </w:r>
      <w:r w:rsidRPr="00983992">
        <w:rPr>
          <w:rFonts w:ascii="Book Antiqua" w:hAnsi="Book Antiqua"/>
        </w:rPr>
        <w:t xml:space="preserve"> che "il compito di vigilare sul funzionamento e l'osservanza dei modelli di curare il loro aggiornamento debba essere affidato a un organismo dell'ente dotato di autonomi poteri di iniziativa e controllo.</w:t>
      </w:r>
    </w:p>
  </w:footnote>
  <w:footnote w:id="14">
    <w:p w:rsidR="005C5999" w:rsidRPr="00983992" w:rsidRDefault="005C5999" w:rsidP="00E44E5E">
      <w:pPr>
        <w:pStyle w:val="Testonotaapidipagina"/>
        <w:ind w:left="567" w:right="560"/>
        <w:jc w:val="both"/>
        <w:rPr>
          <w:rFonts w:ascii="Book Antiqua" w:hAnsi="Book Antiqua"/>
        </w:rPr>
      </w:pPr>
      <w:r>
        <w:rPr>
          <w:rStyle w:val="Rimandonotaapidipagina"/>
        </w:rPr>
        <w:footnoteRef/>
      </w:r>
      <w:r>
        <w:t xml:space="preserve"> </w:t>
      </w:r>
      <w:r w:rsidRPr="00F17444">
        <w:rPr>
          <w:rFonts w:ascii="Book Antiqua" w:hAnsi="Book Antiqua"/>
        </w:rPr>
        <w:t>In osservanza a quanto previsto dall'art. 6, comma 2 lett. e) del Decreto che dispone che il modello debba prevedere un sistema disciplinare idoneo a sanzionare il mancato rispetto delle</w:t>
      </w:r>
      <w:r w:rsidRPr="00983992">
        <w:rPr>
          <w:rFonts w:ascii="Book Antiqua" w:hAnsi="Book Antiqua"/>
        </w:rPr>
        <w:t xml:space="preserve"> misure indicate nel modello.</w:t>
      </w:r>
    </w:p>
    <w:p w:rsidR="005C5999" w:rsidRDefault="005C5999">
      <w:pPr>
        <w:pStyle w:val="Testonotaapidipagina"/>
      </w:pPr>
    </w:p>
  </w:footnote>
  <w:footnote w:id="15">
    <w:p w:rsidR="005C5999" w:rsidRDefault="005C5999" w:rsidP="000C3284">
      <w:pPr>
        <w:pStyle w:val="Testonotaapidipagina"/>
        <w:ind w:left="567" w:right="560"/>
        <w:jc w:val="both"/>
      </w:pPr>
      <w:r>
        <w:rPr>
          <w:rStyle w:val="Rimandonotaapidipagina"/>
        </w:rPr>
        <w:footnoteRef/>
      </w:r>
      <w:r>
        <w:t xml:space="preserve"> </w:t>
      </w:r>
      <w:r w:rsidRPr="00703826">
        <w:rPr>
          <w:rFonts w:ascii="Book Antiqua" w:hAnsi="Book Antiqua"/>
        </w:rPr>
        <w:t>L'identificazione delle "aree/attività/processi a rischio" è stata effettuata tenendo conto delle fattispecie di reato e dei modus operandi posti in luce nell'esperienza emergente dalla relativa giurisprudenza e dalle Linee Guida di Confindustria.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51237"/>
    <w:multiLevelType w:val="hybridMultilevel"/>
    <w:tmpl w:val="46B296F6"/>
    <w:lvl w:ilvl="0" w:tplc="763EA3CE">
      <w:start w:val="1"/>
      <w:numFmt w:val="decimal"/>
      <w:lvlText w:val="%1."/>
      <w:lvlJc w:val="left"/>
      <w:pPr>
        <w:tabs>
          <w:tab w:val="num" w:pos="1287"/>
        </w:tabs>
        <w:ind w:left="1287" w:hanging="360"/>
      </w:pPr>
      <w:rPr>
        <w:rFonts w:cs="Times New Roman" w:hint="default"/>
      </w:rPr>
    </w:lvl>
    <w:lvl w:ilvl="1" w:tplc="FFAAD494">
      <w:start w:val="1"/>
      <w:numFmt w:val="upperLetter"/>
      <w:lvlText w:val="%2)"/>
      <w:lvlJc w:val="left"/>
      <w:pPr>
        <w:tabs>
          <w:tab w:val="num" w:pos="720"/>
        </w:tabs>
        <w:ind w:left="720" w:hanging="360"/>
      </w:pPr>
      <w:rPr>
        <w:rFonts w:cs="Times New Roman" w:hint="default"/>
        <w:color w:val="FF6600"/>
      </w:rPr>
    </w:lvl>
    <w:lvl w:ilvl="2" w:tplc="5B6221F6">
      <w:numFmt w:val="bullet"/>
      <w:lvlText w:val="–"/>
      <w:lvlJc w:val="left"/>
      <w:pPr>
        <w:tabs>
          <w:tab w:val="num" w:pos="1620"/>
        </w:tabs>
        <w:ind w:left="1620" w:hanging="360"/>
      </w:pPr>
      <w:rPr>
        <w:rFonts w:ascii="Arial" w:eastAsia="Times New Roman" w:hAnsi="Arial" w:hint="default"/>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
    <w:nsid w:val="019E4929"/>
    <w:multiLevelType w:val="multilevel"/>
    <w:tmpl w:val="E19A8110"/>
    <w:styleLink w:val="List28"/>
    <w:lvl w:ilvl="0">
      <w:start w:val="1"/>
      <w:numFmt w:val="bullet"/>
      <w:lvlText w:val="-"/>
      <w:lvlJc w:val="left"/>
      <w:pPr>
        <w:tabs>
          <w:tab w:val="num" w:pos="720"/>
        </w:tabs>
        <w:ind w:left="720" w:hanging="360"/>
      </w:pPr>
      <w:rPr>
        <w:color w:val="000000"/>
        <w:position w:val="0"/>
        <w:sz w:val="20"/>
        <w:szCs w:val="20"/>
        <w:u w:color="000000"/>
      </w:rPr>
    </w:lvl>
    <w:lvl w:ilvl="1">
      <w:start w:val="3"/>
      <w:numFmt w:val="bullet"/>
      <w:lvlText w:val="➢"/>
      <w:lvlJc w:val="left"/>
      <w:pPr>
        <w:tabs>
          <w:tab w:val="num" w:pos="1440"/>
        </w:tabs>
        <w:ind w:left="1440" w:hanging="360"/>
      </w:pPr>
      <w:rPr>
        <w:color w:val="000000"/>
        <w:position w:val="0"/>
        <w:sz w:val="20"/>
        <w:szCs w:val="20"/>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3">
    <w:nsid w:val="01AC52EB"/>
    <w:multiLevelType w:val="hybridMultilevel"/>
    <w:tmpl w:val="23723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D25693"/>
    <w:multiLevelType w:val="hybridMultilevel"/>
    <w:tmpl w:val="2ED641E4"/>
    <w:lvl w:ilvl="0" w:tplc="5B6221F6">
      <w:numFmt w:val="bullet"/>
      <w:lvlText w:val="–"/>
      <w:lvlJc w:val="left"/>
      <w:pPr>
        <w:tabs>
          <w:tab w:val="num" w:pos="1854"/>
        </w:tabs>
        <w:ind w:left="1854" w:hanging="360"/>
      </w:pPr>
      <w:rPr>
        <w:rFonts w:ascii="Arial" w:eastAsia="Times New Roman" w:hAnsi="Arial"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5">
    <w:nsid w:val="054D136C"/>
    <w:multiLevelType w:val="hybridMultilevel"/>
    <w:tmpl w:val="B502BA2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055A7644"/>
    <w:multiLevelType w:val="hybridMultilevel"/>
    <w:tmpl w:val="A88A4E72"/>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05D32EAE"/>
    <w:multiLevelType w:val="hybridMultilevel"/>
    <w:tmpl w:val="2CA29D1A"/>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07CE2327"/>
    <w:multiLevelType w:val="hybridMultilevel"/>
    <w:tmpl w:val="B45E155E"/>
    <w:lvl w:ilvl="0" w:tplc="3078B638">
      <w:start w:val="1"/>
      <w:numFmt w:val="bullet"/>
      <w:lvlText w:val=""/>
      <w:lvlJc w:val="left"/>
      <w:pPr>
        <w:tabs>
          <w:tab w:val="num" w:pos="851"/>
        </w:tabs>
        <w:ind w:left="851" w:hanging="51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8E62242"/>
    <w:multiLevelType w:val="multilevel"/>
    <w:tmpl w:val="C6F6830A"/>
    <w:styleLink w:val="List27"/>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0">
    <w:nsid w:val="099B1D8C"/>
    <w:multiLevelType w:val="hybridMultilevel"/>
    <w:tmpl w:val="9392D366"/>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09FE088B"/>
    <w:multiLevelType w:val="hybridMultilevel"/>
    <w:tmpl w:val="F59CFFC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0B836072"/>
    <w:multiLevelType w:val="hybridMultilevel"/>
    <w:tmpl w:val="8B1AF280"/>
    <w:lvl w:ilvl="0" w:tplc="009E2C96">
      <w:start w:val="6"/>
      <w:numFmt w:val="bullet"/>
      <w:lvlText w:val="-"/>
      <w:lvlJc w:val="left"/>
      <w:pPr>
        <w:ind w:left="1854" w:hanging="360"/>
      </w:pPr>
      <w:rPr>
        <w:rFonts w:ascii="Times New Roman" w:eastAsia="Times New Roman" w:hAnsi="Times New Roman" w:cs="Times New Roman"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nsid w:val="0CEB566C"/>
    <w:multiLevelType w:val="hybridMultilevel"/>
    <w:tmpl w:val="737C010E"/>
    <w:lvl w:ilvl="0" w:tplc="97D0817E">
      <w:start w:val="1"/>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108C0A0E"/>
    <w:multiLevelType w:val="hybridMultilevel"/>
    <w:tmpl w:val="C88E6646"/>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10C5005A"/>
    <w:multiLevelType w:val="hybridMultilevel"/>
    <w:tmpl w:val="80AE36D4"/>
    <w:lvl w:ilvl="0" w:tplc="2C6A441E">
      <w:start w:val="1"/>
      <w:numFmt w:val="bullet"/>
      <w:lvlText w:val="&gt;"/>
      <w:lvlJc w:val="left"/>
      <w:pPr>
        <w:ind w:left="1287" w:hanging="360"/>
      </w:pPr>
      <w:rPr>
        <w:rFonts w:ascii="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11B46877"/>
    <w:multiLevelType w:val="hybridMultilevel"/>
    <w:tmpl w:val="5F48A48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7">
    <w:nsid w:val="1219021B"/>
    <w:multiLevelType w:val="hybridMultilevel"/>
    <w:tmpl w:val="FE64E694"/>
    <w:lvl w:ilvl="0" w:tplc="F5704F0E">
      <w:numFmt w:val="bullet"/>
      <w:lvlText w:val="-"/>
      <w:lvlJc w:val="left"/>
      <w:pPr>
        <w:ind w:left="1494" w:hanging="360"/>
      </w:pPr>
      <w:rPr>
        <w:rFonts w:ascii="Book Antiqua" w:eastAsiaTheme="minorEastAsia" w:hAnsi="Book Antiqua" w:cstheme="minorBidi"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8">
    <w:nsid w:val="130556C7"/>
    <w:multiLevelType w:val="hybridMultilevel"/>
    <w:tmpl w:val="D45EC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64A5CE3"/>
    <w:multiLevelType w:val="hybridMultilevel"/>
    <w:tmpl w:val="B66AB3C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177E6286"/>
    <w:multiLevelType w:val="hybridMultilevel"/>
    <w:tmpl w:val="E80EEA5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nsid w:val="184C4C45"/>
    <w:multiLevelType w:val="hybridMultilevel"/>
    <w:tmpl w:val="6470A1F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1A3D5784"/>
    <w:multiLevelType w:val="hybridMultilevel"/>
    <w:tmpl w:val="4FD4D3D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1D236CF3"/>
    <w:multiLevelType w:val="hybridMultilevel"/>
    <w:tmpl w:val="D57485AA"/>
    <w:lvl w:ilvl="0" w:tplc="F5704F0E">
      <w:numFmt w:val="bullet"/>
      <w:lvlText w:val="-"/>
      <w:lvlJc w:val="left"/>
      <w:pPr>
        <w:ind w:left="1287" w:hanging="360"/>
      </w:pPr>
      <w:rPr>
        <w:rFonts w:ascii="Book Antiqua" w:eastAsiaTheme="minorEastAsia" w:hAnsi="Book Antiqua" w:cstheme="minorBidi"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1EA0173A"/>
    <w:multiLevelType w:val="hybridMultilevel"/>
    <w:tmpl w:val="A40857F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215E499C"/>
    <w:multiLevelType w:val="hybridMultilevel"/>
    <w:tmpl w:val="C2A6ED48"/>
    <w:lvl w:ilvl="0" w:tplc="E23A8B40">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21A15621"/>
    <w:multiLevelType w:val="hybridMultilevel"/>
    <w:tmpl w:val="0DD63AB6"/>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7">
    <w:nsid w:val="227B78E6"/>
    <w:multiLevelType w:val="hybridMultilevel"/>
    <w:tmpl w:val="E3F25CA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23814FA4"/>
    <w:multiLevelType w:val="hybridMultilevel"/>
    <w:tmpl w:val="C1FEC8F6"/>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
    <w:nsid w:val="23B9235E"/>
    <w:multiLevelType w:val="hybridMultilevel"/>
    <w:tmpl w:val="18C804CA"/>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0">
    <w:nsid w:val="24F92B12"/>
    <w:multiLevelType w:val="hybridMultilevel"/>
    <w:tmpl w:val="3724BE2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1">
    <w:nsid w:val="256C62D4"/>
    <w:multiLevelType w:val="hybridMultilevel"/>
    <w:tmpl w:val="73E8F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B7167C"/>
    <w:multiLevelType w:val="hybridMultilevel"/>
    <w:tmpl w:val="3926D142"/>
    <w:lvl w:ilvl="0" w:tplc="04100011">
      <w:start w:val="1"/>
      <w:numFmt w:val="decimal"/>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nsid w:val="25F570CE"/>
    <w:multiLevelType w:val="hybridMultilevel"/>
    <w:tmpl w:val="CA3CE994"/>
    <w:lvl w:ilvl="0" w:tplc="009E2C9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99A3CBE"/>
    <w:multiLevelType w:val="hybridMultilevel"/>
    <w:tmpl w:val="B9825E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nsid w:val="2B214DF8"/>
    <w:multiLevelType w:val="hybridMultilevel"/>
    <w:tmpl w:val="C6985F3C"/>
    <w:lvl w:ilvl="0" w:tplc="5D085F02">
      <w:start w:val="1"/>
      <w:numFmt w:val="decimal"/>
      <w:lvlText w:val="%1."/>
      <w:lvlJc w:val="left"/>
      <w:pPr>
        <w:ind w:left="1931" w:hanging="360"/>
      </w:pPr>
      <w:rPr>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nsid w:val="2E8849C1"/>
    <w:multiLevelType w:val="hybridMultilevel"/>
    <w:tmpl w:val="08CE17E4"/>
    <w:lvl w:ilvl="0" w:tplc="5D085F02">
      <w:start w:val="1"/>
      <w:numFmt w:val="decimal"/>
      <w:lvlText w:val="%1."/>
      <w:lvlJc w:val="left"/>
      <w:pPr>
        <w:ind w:left="1931" w:hanging="360"/>
      </w:pPr>
      <w:rPr>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nsid w:val="2EB63701"/>
    <w:multiLevelType w:val="hybridMultilevel"/>
    <w:tmpl w:val="649C3DFC"/>
    <w:lvl w:ilvl="0" w:tplc="009E2C9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2F51011C"/>
    <w:multiLevelType w:val="hybridMultilevel"/>
    <w:tmpl w:val="6CD472C2"/>
    <w:lvl w:ilvl="0" w:tplc="F5704F0E">
      <w:numFmt w:val="bullet"/>
      <w:lvlText w:val="-"/>
      <w:lvlJc w:val="left"/>
      <w:pPr>
        <w:ind w:left="1341" w:hanging="360"/>
      </w:pPr>
      <w:rPr>
        <w:rFonts w:ascii="Book Antiqua" w:eastAsiaTheme="minorEastAsia" w:hAnsi="Book Antiqua" w:cstheme="minorBidi" w:hint="default"/>
      </w:rPr>
    </w:lvl>
    <w:lvl w:ilvl="1" w:tplc="04100003" w:tentative="1">
      <w:start w:val="1"/>
      <w:numFmt w:val="bullet"/>
      <w:lvlText w:val="o"/>
      <w:lvlJc w:val="left"/>
      <w:pPr>
        <w:ind w:left="2061" w:hanging="360"/>
      </w:pPr>
      <w:rPr>
        <w:rFonts w:ascii="Courier New" w:hAnsi="Courier New" w:hint="default"/>
      </w:rPr>
    </w:lvl>
    <w:lvl w:ilvl="2" w:tplc="04100005" w:tentative="1">
      <w:start w:val="1"/>
      <w:numFmt w:val="bullet"/>
      <w:lvlText w:val=""/>
      <w:lvlJc w:val="left"/>
      <w:pPr>
        <w:ind w:left="2781" w:hanging="360"/>
      </w:pPr>
      <w:rPr>
        <w:rFonts w:ascii="Wingdings" w:hAnsi="Wingdings" w:hint="default"/>
      </w:rPr>
    </w:lvl>
    <w:lvl w:ilvl="3" w:tplc="04100001" w:tentative="1">
      <w:start w:val="1"/>
      <w:numFmt w:val="bullet"/>
      <w:lvlText w:val=""/>
      <w:lvlJc w:val="left"/>
      <w:pPr>
        <w:ind w:left="3501" w:hanging="360"/>
      </w:pPr>
      <w:rPr>
        <w:rFonts w:ascii="Symbol" w:hAnsi="Symbol" w:hint="default"/>
      </w:rPr>
    </w:lvl>
    <w:lvl w:ilvl="4" w:tplc="04100003" w:tentative="1">
      <w:start w:val="1"/>
      <w:numFmt w:val="bullet"/>
      <w:lvlText w:val="o"/>
      <w:lvlJc w:val="left"/>
      <w:pPr>
        <w:ind w:left="4221" w:hanging="360"/>
      </w:pPr>
      <w:rPr>
        <w:rFonts w:ascii="Courier New" w:hAnsi="Courier New" w:hint="default"/>
      </w:rPr>
    </w:lvl>
    <w:lvl w:ilvl="5" w:tplc="04100005" w:tentative="1">
      <w:start w:val="1"/>
      <w:numFmt w:val="bullet"/>
      <w:lvlText w:val=""/>
      <w:lvlJc w:val="left"/>
      <w:pPr>
        <w:ind w:left="4941" w:hanging="360"/>
      </w:pPr>
      <w:rPr>
        <w:rFonts w:ascii="Wingdings" w:hAnsi="Wingdings" w:hint="default"/>
      </w:rPr>
    </w:lvl>
    <w:lvl w:ilvl="6" w:tplc="04100001" w:tentative="1">
      <w:start w:val="1"/>
      <w:numFmt w:val="bullet"/>
      <w:lvlText w:val=""/>
      <w:lvlJc w:val="left"/>
      <w:pPr>
        <w:ind w:left="5661" w:hanging="360"/>
      </w:pPr>
      <w:rPr>
        <w:rFonts w:ascii="Symbol" w:hAnsi="Symbol" w:hint="default"/>
      </w:rPr>
    </w:lvl>
    <w:lvl w:ilvl="7" w:tplc="04100003" w:tentative="1">
      <w:start w:val="1"/>
      <w:numFmt w:val="bullet"/>
      <w:lvlText w:val="o"/>
      <w:lvlJc w:val="left"/>
      <w:pPr>
        <w:ind w:left="6381" w:hanging="360"/>
      </w:pPr>
      <w:rPr>
        <w:rFonts w:ascii="Courier New" w:hAnsi="Courier New" w:hint="default"/>
      </w:rPr>
    </w:lvl>
    <w:lvl w:ilvl="8" w:tplc="04100005" w:tentative="1">
      <w:start w:val="1"/>
      <w:numFmt w:val="bullet"/>
      <w:lvlText w:val=""/>
      <w:lvlJc w:val="left"/>
      <w:pPr>
        <w:ind w:left="7101" w:hanging="360"/>
      </w:pPr>
      <w:rPr>
        <w:rFonts w:ascii="Wingdings" w:hAnsi="Wingdings" w:hint="default"/>
      </w:rPr>
    </w:lvl>
  </w:abstractNum>
  <w:abstractNum w:abstractNumId="39">
    <w:nsid w:val="30FD1D11"/>
    <w:multiLevelType w:val="hybridMultilevel"/>
    <w:tmpl w:val="92BA5472"/>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0">
    <w:nsid w:val="35B112F7"/>
    <w:multiLevelType w:val="hybridMultilevel"/>
    <w:tmpl w:val="E5F8E7CE"/>
    <w:lvl w:ilvl="0" w:tplc="0410000B">
      <w:start w:val="1"/>
      <w:numFmt w:val="bullet"/>
      <w:lvlText w:val=""/>
      <w:lvlJc w:val="left"/>
      <w:pPr>
        <w:ind w:left="1287" w:hanging="360"/>
      </w:pPr>
      <w:rPr>
        <w:rFonts w:ascii="Wingdings" w:hAnsi="Wingdings" w:hint="default"/>
      </w:rPr>
    </w:lvl>
    <w:lvl w:ilvl="1" w:tplc="7BC84C76">
      <w:numFmt w:val="bullet"/>
      <w:lvlText w:val="-"/>
      <w:lvlJc w:val="left"/>
      <w:pPr>
        <w:ind w:left="2007" w:hanging="360"/>
      </w:pPr>
      <w:rPr>
        <w:rFonts w:ascii="Book Antiqua" w:eastAsia="Times New Roman" w:hAnsi="Book Antiqua"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35EB261C"/>
    <w:multiLevelType w:val="hybridMultilevel"/>
    <w:tmpl w:val="72D60F42"/>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2">
    <w:nsid w:val="36924163"/>
    <w:multiLevelType w:val="hybridMultilevel"/>
    <w:tmpl w:val="4EF0CC88"/>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3">
    <w:nsid w:val="3F1E15F6"/>
    <w:multiLevelType w:val="hybridMultilevel"/>
    <w:tmpl w:val="7BF61C36"/>
    <w:lvl w:ilvl="0" w:tplc="F5704F0E">
      <w:numFmt w:val="bullet"/>
      <w:lvlText w:val="-"/>
      <w:lvlJc w:val="left"/>
      <w:pPr>
        <w:ind w:left="1287" w:hanging="360"/>
      </w:pPr>
      <w:rPr>
        <w:rFonts w:ascii="Book Antiqua" w:eastAsiaTheme="minorEastAsia" w:hAnsi="Book Antiqua" w:cstheme="minorBidi"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nsid w:val="3F6C468C"/>
    <w:multiLevelType w:val="hybridMultilevel"/>
    <w:tmpl w:val="6FC089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5">
    <w:nsid w:val="41A63085"/>
    <w:multiLevelType w:val="hybridMultilevel"/>
    <w:tmpl w:val="5150F4C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nsid w:val="41B0431E"/>
    <w:multiLevelType w:val="hybridMultilevel"/>
    <w:tmpl w:val="1C8EE948"/>
    <w:lvl w:ilvl="0" w:tplc="F5704F0E">
      <w:numFmt w:val="bullet"/>
      <w:lvlText w:val="-"/>
      <w:lvlJc w:val="left"/>
      <w:pPr>
        <w:ind w:left="1287" w:hanging="360"/>
      </w:pPr>
      <w:rPr>
        <w:rFonts w:ascii="Book Antiqua" w:eastAsiaTheme="minorEastAsia" w:hAnsi="Book Antiqua" w:cstheme="minorBidi"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nsid w:val="44E97338"/>
    <w:multiLevelType w:val="hybridMultilevel"/>
    <w:tmpl w:val="76D2DC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7A679F5"/>
    <w:multiLevelType w:val="hybridMultilevel"/>
    <w:tmpl w:val="11C62C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9">
    <w:nsid w:val="4B8044CB"/>
    <w:multiLevelType w:val="hybridMultilevel"/>
    <w:tmpl w:val="C8E6DE1E"/>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0">
    <w:nsid w:val="4C077BE6"/>
    <w:multiLevelType w:val="hybridMultilevel"/>
    <w:tmpl w:val="F0D236A8"/>
    <w:lvl w:ilvl="0" w:tplc="3078B638">
      <w:start w:val="1"/>
      <w:numFmt w:val="bullet"/>
      <w:lvlText w:val=""/>
      <w:lvlJc w:val="left"/>
      <w:pPr>
        <w:tabs>
          <w:tab w:val="num" w:pos="851"/>
        </w:tabs>
        <w:ind w:left="851" w:hanging="51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4D5F0B66"/>
    <w:multiLevelType w:val="multilevel"/>
    <w:tmpl w:val="012412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2">
    <w:nsid w:val="4D69052E"/>
    <w:multiLevelType w:val="hybridMultilevel"/>
    <w:tmpl w:val="52E2436C"/>
    <w:lvl w:ilvl="0" w:tplc="5D085F02">
      <w:start w:val="1"/>
      <w:numFmt w:val="decimal"/>
      <w:lvlText w:val="%1."/>
      <w:lvlJc w:val="left"/>
      <w:pPr>
        <w:ind w:left="1931" w:hanging="360"/>
      </w:pPr>
      <w:rPr>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3">
    <w:nsid w:val="4D6E4AB3"/>
    <w:multiLevelType w:val="hybridMultilevel"/>
    <w:tmpl w:val="CA1E7EAC"/>
    <w:lvl w:ilvl="0" w:tplc="5B6221F6">
      <w:numFmt w:val="bullet"/>
      <w:lvlText w:val="–"/>
      <w:lvlJc w:val="left"/>
      <w:pPr>
        <w:tabs>
          <w:tab w:val="num" w:pos="1287"/>
        </w:tabs>
        <w:ind w:left="1287" w:hanging="360"/>
      </w:pPr>
      <w:rPr>
        <w:rFonts w:ascii="Arial" w:eastAsia="Times New Roman" w:hAnsi="Arial" w:hint="default"/>
      </w:rPr>
    </w:lvl>
    <w:lvl w:ilvl="1" w:tplc="DA1AB550">
      <w:start w:val="2"/>
      <w:numFmt w:val="lowerLetter"/>
      <w:lvlText w:val="%2)"/>
      <w:lvlJc w:val="left"/>
      <w:pPr>
        <w:tabs>
          <w:tab w:val="num" w:pos="2007"/>
        </w:tabs>
        <w:ind w:left="2007" w:hanging="360"/>
      </w:pPr>
      <w:rPr>
        <w:rFonts w:cs="Times New Roman"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4">
    <w:nsid w:val="4E427CB4"/>
    <w:multiLevelType w:val="hybridMultilevel"/>
    <w:tmpl w:val="A9F833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5">
    <w:nsid w:val="50A33EC3"/>
    <w:multiLevelType w:val="hybridMultilevel"/>
    <w:tmpl w:val="F3D857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6">
    <w:nsid w:val="512125A5"/>
    <w:multiLevelType w:val="hybridMultilevel"/>
    <w:tmpl w:val="F83EF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35942E6"/>
    <w:multiLevelType w:val="hybridMultilevel"/>
    <w:tmpl w:val="895E3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55A72B29"/>
    <w:multiLevelType w:val="hybridMultilevel"/>
    <w:tmpl w:val="86526896"/>
    <w:lvl w:ilvl="0" w:tplc="009E2C96">
      <w:start w:val="6"/>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9">
    <w:nsid w:val="568D3585"/>
    <w:multiLevelType w:val="multilevel"/>
    <w:tmpl w:val="C70E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C36BFC"/>
    <w:multiLevelType w:val="hybridMultilevel"/>
    <w:tmpl w:val="D4AE9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5A263D3A"/>
    <w:multiLevelType w:val="hybridMultilevel"/>
    <w:tmpl w:val="13F04A94"/>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2">
    <w:nsid w:val="5B830C5C"/>
    <w:multiLevelType w:val="hybridMultilevel"/>
    <w:tmpl w:val="D3F043F2"/>
    <w:lvl w:ilvl="0" w:tplc="7BC84C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C9332D3"/>
    <w:multiLevelType w:val="hybridMultilevel"/>
    <w:tmpl w:val="03A6681C"/>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4">
    <w:nsid w:val="5D555C1B"/>
    <w:multiLevelType w:val="hybridMultilevel"/>
    <w:tmpl w:val="A7D4E602"/>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5">
    <w:nsid w:val="5E5E7875"/>
    <w:multiLevelType w:val="hybridMultilevel"/>
    <w:tmpl w:val="F52E7DD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6">
    <w:nsid w:val="5F1B4F21"/>
    <w:multiLevelType w:val="hybridMultilevel"/>
    <w:tmpl w:val="E4D4256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7">
    <w:nsid w:val="5FD54430"/>
    <w:multiLevelType w:val="hybridMultilevel"/>
    <w:tmpl w:val="2EA25C52"/>
    <w:lvl w:ilvl="0" w:tplc="3078B638">
      <w:start w:val="1"/>
      <w:numFmt w:val="bullet"/>
      <w:lvlText w:val=""/>
      <w:lvlJc w:val="left"/>
      <w:pPr>
        <w:tabs>
          <w:tab w:val="num" w:pos="851"/>
        </w:tabs>
        <w:ind w:left="851" w:hanging="51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6041628B"/>
    <w:multiLevelType w:val="hybridMultilevel"/>
    <w:tmpl w:val="5A5A9D7E"/>
    <w:lvl w:ilvl="0" w:tplc="5D085F02">
      <w:start w:val="1"/>
      <w:numFmt w:val="decimal"/>
      <w:lvlText w:val="%1."/>
      <w:lvlJc w:val="left"/>
      <w:pPr>
        <w:ind w:left="1364" w:hanging="360"/>
      </w:pPr>
      <w:rPr>
        <w:b w:val="0"/>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9">
    <w:nsid w:val="65930FE0"/>
    <w:multiLevelType w:val="hybridMultilevel"/>
    <w:tmpl w:val="C108CB92"/>
    <w:lvl w:ilvl="0" w:tplc="04100011">
      <w:start w:val="1"/>
      <w:numFmt w:val="decimal"/>
      <w:lvlText w:val="%1)"/>
      <w:lvlJc w:val="left"/>
      <w:pPr>
        <w:ind w:left="2214" w:hanging="360"/>
      </w:pPr>
    </w:lvl>
    <w:lvl w:ilvl="1" w:tplc="04100019" w:tentative="1">
      <w:start w:val="1"/>
      <w:numFmt w:val="lowerLetter"/>
      <w:lvlText w:val="%2."/>
      <w:lvlJc w:val="left"/>
      <w:pPr>
        <w:ind w:left="2934" w:hanging="360"/>
      </w:pPr>
    </w:lvl>
    <w:lvl w:ilvl="2" w:tplc="0410001B" w:tentative="1">
      <w:start w:val="1"/>
      <w:numFmt w:val="lowerRoman"/>
      <w:lvlText w:val="%3."/>
      <w:lvlJc w:val="right"/>
      <w:pPr>
        <w:ind w:left="3654" w:hanging="180"/>
      </w:pPr>
    </w:lvl>
    <w:lvl w:ilvl="3" w:tplc="0410000F" w:tentative="1">
      <w:start w:val="1"/>
      <w:numFmt w:val="decimal"/>
      <w:lvlText w:val="%4."/>
      <w:lvlJc w:val="left"/>
      <w:pPr>
        <w:ind w:left="4374" w:hanging="360"/>
      </w:pPr>
    </w:lvl>
    <w:lvl w:ilvl="4" w:tplc="04100019" w:tentative="1">
      <w:start w:val="1"/>
      <w:numFmt w:val="lowerLetter"/>
      <w:lvlText w:val="%5."/>
      <w:lvlJc w:val="left"/>
      <w:pPr>
        <w:ind w:left="5094" w:hanging="360"/>
      </w:pPr>
    </w:lvl>
    <w:lvl w:ilvl="5" w:tplc="0410001B" w:tentative="1">
      <w:start w:val="1"/>
      <w:numFmt w:val="lowerRoman"/>
      <w:lvlText w:val="%6."/>
      <w:lvlJc w:val="right"/>
      <w:pPr>
        <w:ind w:left="5814" w:hanging="180"/>
      </w:pPr>
    </w:lvl>
    <w:lvl w:ilvl="6" w:tplc="0410000F" w:tentative="1">
      <w:start w:val="1"/>
      <w:numFmt w:val="decimal"/>
      <w:lvlText w:val="%7."/>
      <w:lvlJc w:val="left"/>
      <w:pPr>
        <w:ind w:left="6534" w:hanging="360"/>
      </w:pPr>
    </w:lvl>
    <w:lvl w:ilvl="7" w:tplc="04100019" w:tentative="1">
      <w:start w:val="1"/>
      <w:numFmt w:val="lowerLetter"/>
      <w:lvlText w:val="%8."/>
      <w:lvlJc w:val="left"/>
      <w:pPr>
        <w:ind w:left="7254" w:hanging="360"/>
      </w:pPr>
    </w:lvl>
    <w:lvl w:ilvl="8" w:tplc="0410001B" w:tentative="1">
      <w:start w:val="1"/>
      <w:numFmt w:val="lowerRoman"/>
      <w:lvlText w:val="%9."/>
      <w:lvlJc w:val="right"/>
      <w:pPr>
        <w:ind w:left="7974" w:hanging="180"/>
      </w:pPr>
    </w:lvl>
  </w:abstractNum>
  <w:abstractNum w:abstractNumId="70">
    <w:nsid w:val="659B479B"/>
    <w:multiLevelType w:val="hybridMultilevel"/>
    <w:tmpl w:val="A8F2BD74"/>
    <w:lvl w:ilvl="0" w:tplc="0410000B">
      <w:start w:val="1"/>
      <w:numFmt w:val="bullet"/>
      <w:lvlText w:val=""/>
      <w:lvlJc w:val="left"/>
      <w:pPr>
        <w:ind w:left="1918" w:hanging="360"/>
      </w:pPr>
      <w:rPr>
        <w:rFonts w:ascii="Wingdings" w:hAnsi="Wingdings" w:hint="default"/>
      </w:rPr>
    </w:lvl>
    <w:lvl w:ilvl="1" w:tplc="04100003" w:tentative="1">
      <w:start w:val="1"/>
      <w:numFmt w:val="bullet"/>
      <w:lvlText w:val="o"/>
      <w:lvlJc w:val="left"/>
      <w:pPr>
        <w:ind w:left="2638" w:hanging="360"/>
      </w:pPr>
      <w:rPr>
        <w:rFonts w:ascii="Courier New" w:hAnsi="Courier New" w:hint="default"/>
      </w:rPr>
    </w:lvl>
    <w:lvl w:ilvl="2" w:tplc="04100005" w:tentative="1">
      <w:start w:val="1"/>
      <w:numFmt w:val="bullet"/>
      <w:lvlText w:val=""/>
      <w:lvlJc w:val="left"/>
      <w:pPr>
        <w:ind w:left="3358" w:hanging="360"/>
      </w:pPr>
      <w:rPr>
        <w:rFonts w:ascii="Wingdings" w:hAnsi="Wingdings" w:hint="default"/>
      </w:rPr>
    </w:lvl>
    <w:lvl w:ilvl="3" w:tplc="04100001" w:tentative="1">
      <w:start w:val="1"/>
      <w:numFmt w:val="bullet"/>
      <w:lvlText w:val=""/>
      <w:lvlJc w:val="left"/>
      <w:pPr>
        <w:ind w:left="4078" w:hanging="360"/>
      </w:pPr>
      <w:rPr>
        <w:rFonts w:ascii="Symbol" w:hAnsi="Symbol" w:hint="default"/>
      </w:rPr>
    </w:lvl>
    <w:lvl w:ilvl="4" w:tplc="04100003" w:tentative="1">
      <w:start w:val="1"/>
      <w:numFmt w:val="bullet"/>
      <w:lvlText w:val="o"/>
      <w:lvlJc w:val="left"/>
      <w:pPr>
        <w:ind w:left="4798" w:hanging="360"/>
      </w:pPr>
      <w:rPr>
        <w:rFonts w:ascii="Courier New" w:hAnsi="Courier New" w:hint="default"/>
      </w:rPr>
    </w:lvl>
    <w:lvl w:ilvl="5" w:tplc="04100005" w:tentative="1">
      <w:start w:val="1"/>
      <w:numFmt w:val="bullet"/>
      <w:lvlText w:val=""/>
      <w:lvlJc w:val="left"/>
      <w:pPr>
        <w:ind w:left="5518" w:hanging="360"/>
      </w:pPr>
      <w:rPr>
        <w:rFonts w:ascii="Wingdings" w:hAnsi="Wingdings" w:hint="default"/>
      </w:rPr>
    </w:lvl>
    <w:lvl w:ilvl="6" w:tplc="04100001" w:tentative="1">
      <w:start w:val="1"/>
      <w:numFmt w:val="bullet"/>
      <w:lvlText w:val=""/>
      <w:lvlJc w:val="left"/>
      <w:pPr>
        <w:ind w:left="6238" w:hanging="360"/>
      </w:pPr>
      <w:rPr>
        <w:rFonts w:ascii="Symbol" w:hAnsi="Symbol" w:hint="default"/>
      </w:rPr>
    </w:lvl>
    <w:lvl w:ilvl="7" w:tplc="04100003" w:tentative="1">
      <w:start w:val="1"/>
      <w:numFmt w:val="bullet"/>
      <w:lvlText w:val="o"/>
      <w:lvlJc w:val="left"/>
      <w:pPr>
        <w:ind w:left="6958" w:hanging="360"/>
      </w:pPr>
      <w:rPr>
        <w:rFonts w:ascii="Courier New" w:hAnsi="Courier New" w:hint="default"/>
      </w:rPr>
    </w:lvl>
    <w:lvl w:ilvl="8" w:tplc="04100005" w:tentative="1">
      <w:start w:val="1"/>
      <w:numFmt w:val="bullet"/>
      <w:lvlText w:val=""/>
      <w:lvlJc w:val="left"/>
      <w:pPr>
        <w:ind w:left="7678" w:hanging="360"/>
      </w:pPr>
      <w:rPr>
        <w:rFonts w:ascii="Wingdings" w:hAnsi="Wingdings" w:hint="default"/>
      </w:rPr>
    </w:lvl>
  </w:abstractNum>
  <w:abstractNum w:abstractNumId="71">
    <w:nsid w:val="675D231D"/>
    <w:multiLevelType w:val="hybridMultilevel"/>
    <w:tmpl w:val="77149D80"/>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2">
    <w:nsid w:val="676427AB"/>
    <w:multiLevelType w:val="hybridMultilevel"/>
    <w:tmpl w:val="A4A25DE6"/>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73">
    <w:nsid w:val="67835FEC"/>
    <w:multiLevelType w:val="hybridMultilevel"/>
    <w:tmpl w:val="36ACD460"/>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74">
    <w:nsid w:val="683C1834"/>
    <w:multiLevelType w:val="hybridMultilevel"/>
    <w:tmpl w:val="80604858"/>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5">
    <w:nsid w:val="68C93AC3"/>
    <w:multiLevelType w:val="hybridMultilevel"/>
    <w:tmpl w:val="29BC647E"/>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6">
    <w:nsid w:val="6A5769D0"/>
    <w:multiLevelType w:val="hybridMultilevel"/>
    <w:tmpl w:val="DCA2CE88"/>
    <w:lvl w:ilvl="0" w:tplc="5D085F02">
      <w:start w:val="1"/>
      <w:numFmt w:val="decimal"/>
      <w:lvlText w:val="%1."/>
      <w:lvlJc w:val="left"/>
      <w:pPr>
        <w:ind w:left="1931" w:hanging="360"/>
      </w:pPr>
      <w:rPr>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7">
    <w:nsid w:val="6A854A6E"/>
    <w:multiLevelType w:val="hybridMultilevel"/>
    <w:tmpl w:val="EFECC8B0"/>
    <w:lvl w:ilvl="0" w:tplc="5D085F02">
      <w:start w:val="1"/>
      <w:numFmt w:val="decimal"/>
      <w:lvlText w:val="%1."/>
      <w:lvlJc w:val="left"/>
      <w:pPr>
        <w:ind w:left="1931" w:hanging="360"/>
      </w:pPr>
      <w:rPr>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8">
    <w:nsid w:val="6C0B205C"/>
    <w:multiLevelType w:val="hybridMultilevel"/>
    <w:tmpl w:val="47969E98"/>
    <w:lvl w:ilvl="0" w:tplc="50843574">
      <w:start w:val="1"/>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9">
    <w:nsid w:val="709D198A"/>
    <w:multiLevelType w:val="hybridMultilevel"/>
    <w:tmpl w:val="CBE6DE64"/>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0">
    <w:nsid w:val="73AB416D"/>
    <w:multiLevelType w:val="hybridMultilevel"/>
    <w:tmpl w:val="144AB10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1">
    <w:nsid w:val="744418F3"/>
    <w:multiLevelType w:val="hybridMultilevel"/>
    <w:tmpl w:val="3342D676"/>
    <w:lvl w:ilvl="0" w:tplc="04100009">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2">
    <w:nsid w:val="7466393B"/>
    <w:multiLevelType w:val="hybridMultilevel"/>
    <w:tmpl w:val="B150EC40"/>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3">
    <w:nsid w:val="776C2B4D"/>
    <w:multiLevelType w:val="hybridMultilevel"/>
    <w:tmpl w:val="E4120230"/>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4">
    <w:nsid w:val="77D3204C"/>
    <w:multiLevelType w:val="hybridMultilevel"/>
    <w:tmpl w:val="7F685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7A1D6B84"/>
    <w:multiLevelType w:val="hybridMultilevel"/>
    <w:tmpl w:val="033A3E5C"/>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86">
    <w:nsid w:val="7A2D746A"/>
    <w:multiLevelType w:val="hybridMultilevel"/>
    <w:tmpl w:val="7E34141C"/>
    <w:lvl w:ilvl="0" w:tplc="E2A67A6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7AF55426"/>
    <w:multiLevelType w:val="hybridMultilevel"/>
    <w:tmpl w:val="E6000B5A"/>
    <w:lvl w:ilvl="0" w:tplc="009E2C9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7B3201AB"/>
    <w:multiLevelType w:val="hybridMultilevel"/>
    <w:tmpl w:val="7826C782"/>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9">
    <w:nsid w:val="7BDF688C"/>
    <w:multiLevelType w:val="hybridMultilevel"/>
    <w:tmpl w:val="2DDA819C"/>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0">
    <w:nsid w:val="7CDF473E"/>
    <w:multiLevelType w:val="hybridMultilevel"/>
    <w:tmpl w:val="4DA2CD94"/>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1">
    <w:nsid w:val="7E4F7F41"/>
    <w:multiLevelType w:val="hybridMultilevel"/>
    <w:tmpl w:val="51E652C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30"/>
  </w:num>
  <w:num w:numId="2">
    <w:abstractNumId w:val="60"/>
  </w:num>
  <w:num w:numId="3">
    <w:abstractNumId w:val="85"/>
  </w:num>
  <w:num w:numId="4">
    <w:abstractNumId w:val="50"/>
  </w:num>
  <w:num w:numId="5">
    <w:abstractNumId w:val="67"/>
  </w:num>
  <w:num w:numId="6">
    <w:abstractNumId w:val="8"/>
  </w:num>
  <w:num w:numId="7">
    <w:abstractNumId w:val="9"/>
  </w:num>
  <w:num w:numId="8">
    <w:abstractNumId w:val="2"/>
  </w:num>
  <w:num w:numId="9">
    <w:abstractNumId w:val="37"/>
  </w:num>
  <w:num w:numId="10">
    <w:abstractNumId w:val="0"/>
  </w:num>
  <w:num w:numId="11">
    <w:abstractNumId w:val="31"/>
  </w:num>
  <w:num w:numId="12">
    <w:abstractNumId w:val="18"/>
  </w:num>
  <w:num w:numId="13">
    <w:abstractNumId w:val="56"/>
  </w:num>
  <w:num w:numId="14">
    <w:abstractNumId w:val="87"/>
  </w:num>
  <w:num w:numId="15">
    <w:abstractNumId w:val="3"/>
  </w:num>
  <w:num w:numId="16">
    <w:abstractNumId w:val="59"/>
  </w:num>
  <w:num w:numId="17">
    <w:abstractNumId w:val="84"/>
  </w:num>
  <w:num w:numId="18">
    <w:abstractNumId w:val="33"/>
  </w:num>
  <w:num w:numId="19">
    <w:abstractNumId w:val="47"/>
  </w:num>
  <w:num w:numId="20">
    <w:abstractNumId w:val="24"/>
  </w:num>
  <w:num w:numId="21">
    <w:abstractNumId w:val="49"/>
  </w:num>
  <w:num w:numId="22">
    <w:abstractNumId w:val="79"/>
  </w:num>
  <w:num w:numId="23">
    <w:abstractNumId w:val="58"/>
  </w:num>
  <w:num w:numId="24">
    <w:abstractNumId w:val="6"/>
  </w:num>
  <w:num w:numId="25">
    <w:abstractNumId w:val="75"/>
  </w:num>
  <w:num w:numId="26">
    <w:abstractNumId w:val="34"/>
  </w:num>
  <w:num w:numId="27">
    <w:abstractNumId w:val="71"/>
  </w:num>
  <w:num w:numId="28">
    <w:abstractNumId w:val="32"/>
  </w:num>
  <w:num w:numId="29">
    <w:abstractNumId w:val="19"/>
  </w:num>
  <w:num w:numId="30">
    <w:abstractNumId w:val="45"/>
  </w:num>
  <w:num w:numId="31">
    <w:abstractNumId w:val="80"/>
  </w:num>
  <w:num w:numId="32">
    <w:abstractNumId w:val="55"/>
  </w:num>
  <w:num w:numId="33">
    <w:abstractNumId w:val="27"/>
  </w:num>
  <w:num w:numId="34">
    <w:abstractNumId w:val="44"/>
  </w:num>
  <w:num w:numId="35">
    <w:abstractNumId w:val="48"/>
  </w:num>
  <w:num w:numId="36">
    <w:abstractNumId w:val="86"/>
  </w:num>
  <w:num w:numId="37">
    <w:abstractNumId w:val="15"/>
  </w:num>
  <w:num w:numId="38">
    <w:abstractNumId w:val="78"/>
  </w:num>
  <w:num w:numId="39">
    <w:abstractNumId w:val="22"/>
  </w:num>
  <w:num w:numId="40">
    <w:abstractNumId w:val="65"/>
  </w:num>
  <w:num w:numId="41">
    <w:abstractNumId w:val="64"/>
  </w:num>
  <w:num w:numId="42">
    <w:abstractNumId w:val="88"/>
  </w:num>
  <w:num w:numId="43">
    <w:abstractNumId w:val="41"/>
  </w:num>
  <w:num w:numId="44">
    <w:abstractNumId w:val="83"/>
  </w:num>
  <w:num w:numId="45">
    <w:abstractNumId w:val="7"/>
  </w:num>
  <w:num w:numId="46">
    <w:abstractNumId w:val="82"/>
  </w:num>
  <w:num w:numId="47">
    <w:abstractNumId w:val="63"/>
  </w:num>
  <w:num w:numId="48">
    <w:abstractNumId w:val="42"/>
  </w:num>
  <w:num w:numId="49">
    <w:abstractNumId w:val="21"/>
  </w:num>
  <w:num w:numId="50">
    <w:abstractNumId w:val="29"/>
  </w:num>
  <w:num w:numId="51">
    <w:abstractNumId w:val="10"/>
  </w:num>
  <w:num w:numId="52">
    <w:abstractNumId w:val="74"/>
  </w:num>
  <w:num w:numId="53">
    <w:abstractNumId w:val="17"/>
  </w:num>
  <w:num w:numId="54">
    <w:abstractNumId w:val="69"/>
  </w:num>
  <w:num w:numId="55">
    <w:abstractNumId w:val="20"/>
  </w:num>
  <w:num w:numId="56">
    <w:abstractNumId w:val="16"/>
  </w:num>
  <w:num w:numId="57">
    <w:abstractNumId w:val="12"/>
  </w:num>
  <w:num w:numId="58">
    <w:abstractNumId w:val="43"/>
  </w:num>
  <w:num w:numId="59">
    <w:abstractNumId w:val="23"/>
  </w:num>
  <w:num w:numId="60">
    <w:abstractNumId w:val="46"/>
  </w:num>
  <w:num w:numId="61">
    <w:abstractNumId w:val="11"/>
  </w:num>
  <w:num w:numId="62">
    <w:abstractNumId w:val="13"/>
  </w:num>
  <w:num w:numId="63">
    <w:abstractNumId w:val="70"/>
  </w:num>
  <w:num w:numId="64">
    <w:abstractNumId w:val="38"/>
  </w:num>
  <w:num w:numId="65">
    <w:abstractNumId w:val="39"/>
  </w:num>
  <w:num w:numId="66">
    <w:abstractNumId w:val="73"/>
  </w:num>
  <w:num w:numId="67">
    <w:abstractNumId w:val="72"/>
  </w:num>
  <w:num w:numId="68">
    <w:abstractNumId w:val="28"/>
  </w:num>
  <w:num w:numId="69">
    <w:abstractNumId w:val="68"/>
  </w:num>
  <w:num w:numId="70">
    <w:abstractNumId w:val="36"/>
  </w:num>
  <w:num w:numId="71">
    <w:abstractNumId w:val="35"/>
  </w:num>
  <w:num w:numId="72">
    <w:abstractNumId w:val="76"/>
  </w:num>
  <w:num w:numId="73">
    <w:abstractNumId w:val="77"/>
  </w:num>
  <w:num w:numId="74">
    <w:abstractNumId w:val="57"/>
  </w:num>
  <w:num w:numId="75">
    <w:abstractNumId w:val="52"/>
  </w:num>
  <w:num w:numId="76">
    <w:abstractNumId w:val="90"/>
  </w:num>
  <w:num w:numId="77">
    <w:abstractNumId w:val="81"/>
  </w:num>
  <w:num w:numId="78">
    <w:abstractNumId w:val="61"/>
  </w:num>
  <w:num w:numId="79">
    <w:abstractNumId w:val="91"/>
  </w:num>
  <w:num w:numId="80">
    <w:abstractNumId w:val="54"/>
  </w:num>
  <w:num w:numId="81">
    <w:abstractNumId w:val="14"/>
  </w:num>
  <w:num w:numId="82">
    <w:abstractNumId w:val="5"/>
  </w:num>
  <w:num w:numId="83">
    <w:abstractNumId w:val="62"/>
  </w:num>
  <w:num w:numId="84">
    <w:abstractNumId w:val="26"/>
  </w:num>
  <w:num w:numId="85">
    <w:abstractNumId w:val="40"/>
  </w:num>
  <w:num w:numId="86">
    <w:abstractNumId w:val="89"/>
  </w:num>
  <w:num w:numId="87">
    <w:abstractNumId w:val="66"/>
  </w:num>
  <w:num w:numId="88">
    <w:abstractNumId w:val="1"/>
  </w:num>
  <w:num w:numId="89">
    <w:abstractNumId w:val="53"/>
  </w:num>
  <w:num w:numId="90">
    <w:abstractNumId w:val="4"/>
  </w:num>
  <w:num w:numId="91">
    <w:abstractNumId w:val="25"/>
  </w:num>
  <w:num w:numId="92">
    <w:abstractNumId w:val="5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ocumentProtection w:edit="readOnly" w:formatting="1" w:enforcement="1" w:cryptProviderType="rsaFull" w:cryptAlgorithmClass="hash" w:cryptAlgorithmType="typeAny" w:cryptAlgorithmSid="4" w:cryptSpinCount="50000" w:hash="qoIdM0NN4Kt/6Y3lplYO+C8HDqQ=" w:salt="BbipEHKgv/qmr+f49jHeFA=="/>
  <w:defaultTabStop w:val="708"/>
  <w:hyphenationZone w:val="283"/>
  <w:characterSpacingControl w:val="doNotCompress"/>
  <w:footnotePr>
    <w:footnote w:id="0"/>
    <w:footnote w:id="1"/>
  </w:footnotePr>
  <w:endnotePr>
    <w:numFmt w:val="decimal"/>
    <w:endnote w:id="0"/>
    <w:endnote w:id="1"/>
  </w:endnotePr>
  <w:compat>
    <w:useFELayout/>
  </w:compat>
  <w:rsids>
    <w:rsidRoot w:val="00A87A08"/>
    <w:rsid w:val="000004FD"/>
    <w:rsid w:val="00000B92"/>
    <w:rsid w:val="00000FFB"/>
    <w:rsid w:val="000012A2"/>
    <w:rsid w:val="00003241"/>
    <w:rsid w:val="00004247"/>
    <w:rsid w:val="000056C5"/>
    <w:rsid w:val="0001128D"/>
    <w:rsid w:val="0002001C"/>
    <w:rsid w:val="00020264"/>
    <w:rsid w:val="00033DCC"/>
    <w:rsid w:val="000344EC"/>
    <w:rsid w:val="00036A9A"/>
    <w:rsid w:val="00040362"/>
    <w:rsid w:val="00042A15"/>
    <w:rsid w:val="000621FA"/>
    <w:rsid w:val="00065A4C"/>
    <w:rsid w:val="00067E84"/>
    <w:rsid w:val="00075F37"/>
    <w:rsid w:val="000851A0"/>
    <w:rsid w:val="000A0B39"/>
    <w:rsid w:val="000A3ED5"/>
    <w:rsid w:val="000A48BF"/>
    <w:rsid w:val="000B20CD"/>
    <w:rsid w:val="000B242A"/>
    <w:rsid w:val="000B3C57"/>
    <w:rsid w:val="000B3FA7"/>
    <w:rsid w:val="000C1CDB"/>
    <w:rsid w:val="000C3284"/>
    <w:rsid w:val="000C3CF8"/>
    <w:rsid w:val="000C4773"/>
    <w:rsid w:val="000C4C1B"/>
    <w:rsid w:val="000C6387"/>
    <w:rsid w:val="000C6DA2"/>
    <w:rsid w:val="000D0133"/>
    <w:rsid w:val="000D182E"/>
    <w:rsid w:val="000D5A85"/>
    <w:rsid w:val="000D6047"/>
    <w:rsid w:val="000E0784"/>
    <w:rsid w:val="000E0FC6"/>
    <w:rsid w:val="000E2CED"/>
    <w:rsid w:val="000E2F03"/>
    <w:rsid w:val="000E4D5C"/>
    <w:rsid w:val="000F233D"/>
    <w:rsid w:val="001044F7"/>
    <w:rsid w:val="00111158"/>
    <w:rsid w:val="0012361A"/>
    <w:rsid w:val="001269CC"/>
    <w:rsid w:val="001309C8"/>
    <w:rsid w:val="001433D5"/>
    <w:rsid w:val="001505F4"/>
    <w:rsid w:val="00151B67"/>
    <w:rsid w:val="001533F1"/>
    <w:rsid w:val="00164291"/>
    <w:rsid w:val="00164413"/>
    <w:rsid w:val="001672F2"/>
    <w:rsid w:val="00167F21"/>
    <w:rsid w:val="00176E4F"/>
    <w:rsid w:val="00183961"/>
    <w:rsid w:val="00186B75"/>
    <w:rsid w:val="0019427F"/>
    <w:rsid w:val="00195E1C"/>
    <w:rsid w:val="001974CA"/>
    <w:rsid w:val="001B024A"/>
    <w:rsid w:val="001B028C"/>
    <w:rsid w:val="001B65B9"/>
    <w:rsid w:val="001B73B6"/>
    <w:rsid w:val="001C1110"/>
    <w:rsid w:val="001C76D8"/>
    <w:rsid w:val="001D2ED0"/>
    <w:rsid w:val="001D5AB9"/>
    <w:rsid w:val="001E0719"/>
    <w:rsid w:val="001E1766"/>
    <w:rsid w:val="001E1A39"/>
    <w:rsid w:val="001E1E84"/>
    <w:rsid w:val="001E339C"/>
    <w:rsid w:val="001E645D"/>
    <w:rsid w:val="001F3C08"/>
    <w:rsid w:val="001F4E2A"/>
    <w:rsid w:val="001F50CF"/>
    <w:rsid w:val="001F5137"/>
    <w:rsid w:val="00200F77"/>
    <w:rsid w:val="00205B3B"/>
    <w:rsid w:val="00210382"/>
    <w:rsid w:val="00212BFD"/>
    <w:rsid w:val="00212C54"/>
    <w:rsid w:val="00217D1F"/>
    <w:rsid w:val="00223D62"/>
    <w:rsid w:val="002336F9"/>
    <w:rsid w:val="002428A4"/>
    <w:rsid w:val="0024572B"/>
    <w:rsid w:val="00250772"/>
    <w:rsid w:val="0025440A"/>
    <w:rsid w:val="0025499F"/>
    <w:rsid w:val="0025770F"/>
    <w:rsid w:val="002660A1"/>
    <w:rsid w:val="00266434"/>
    <w:rsid w:val="00277747"/>
    <w:rsid w:val="002804D8"/>
    <w:rsid w:val="00280986"/>
    <w:rsid w:val="0028142E"/>
    <w:rsid w:val="00282B9E"/>
    <w:rsid w:val="0028661B"/>
    <w:rsid w:val="00286BCE"/>
    <w:rsid w:val="0029296A"/>
    <w:rsid w:val="00293766"/>
    <w:rsid w:val="00293947"/>
    <w:rsid w:val="00294948"/>
    <w:rsid w:val="00294C19"/>
    <w:rsid w:val="002976D8"/>
    <w:rsid w:val="00297BF9"/>
    <w:rsid w:val="002A0A8F"/>
    <w:rsid w:val="002A0BAC"/>
    <w:rsid w:val="002A3D42"/>
    <w:rsid w:val="002A4D38"/>
    <w:rsid w:val="002A502A"/>
    <w:rsid w:val="002A5648"/>
    <w:rsid w:val="002A6882"/>
    <w:rsid w:val="002A72FC"/>
    <w:rsid w:val="002B08CD"/>
    <w:rsid w:val="002B1D23"/>
    <w:rsid w:val="002B2C95"/>
    <w:rsid w:val="002B32D2"/>
    <w:rsid w:val="002C13D0"/>
    <w:rsid w:val="002C77E2"/>
    <w:rsid w:val="002D5A11"/>
    <w:rsid w:val="002D6887"/>
    <w:rsid w:val="002D761C"/>
    <w:rsid w:val="002E0DB7"/>
    <w:rsid w:val="002E4599"/>
    <w:rsid w:val="002F0B94"/>
    <w:rsid w:val="002F5B97"/>
    <w:rsid w:val="002F724C"/>
    <w:rsid w:val="00303A4B"/>
    <w:rsid w:val="00303BDC"/>
    <w:rsid w:val="00321658"/>
    <w:rsid w:val="00321710"/>
    <w:rsid w:val="00322A72"/>
    <w:rsid w:val="003317BB"/>
    <w:rsid w:val="00337D67"/>
    <w:rsid w:val="00341035"/>
    <w:rsid w:val="00351B85"/>
    <w:rsid w:val="00355810"/>
    <w:rsid w:val="00356D1E"/>
    <w:rsid w:val="003628AF"/>
    <w:rsid w:val="00364F7F"/>
    <w:rsid w:val="003744F9"/>
    <w:rsid w:val="0038319B"/>
    <w:rsid w:val="00393AA9"/>
    <w:rsid w:val="00394B70"/>
    <w:rsid w:val="003A2094"/>
    <w:rsid w:val="003A72CE"/>
    <w:rsid w:val="003B0E09"/>
    <w:rsid w:val="003C0ABC"/>
    <w:rsid w:val="003C7E94"/>
    <w:rsid w:val="003D186A"/>
    <w:rsid w:val="003D7C8E"/>
    <w:rsid w:val="003E4315"/>
    <w:rsid w:val="003E44BB"/>
    <w:rsid w:val="003E5D40"/>
    <w:rsid w:val="003E64A2"/>
    <w:rsid w:val="003F2A33"/>
    <w:rsid w:val="003F3F36"/>
    <w:rsid w:val="003F4B31"/>
    <w:rsid w:val="003F78E4"/>
    <w:rsid w:val="003F7AF3"/>
    <w:rsid w:val="004066B7"/>
    <w:rsid w:val="0040764E"/>
    <w:rsid w:val="00410462"/>
    <w:rsid w:val="00421622"/>
    <w:rsid w:val="004221E2"/>
    <w:rsid w:val="004328AE"/>
    <w:rsid w:val="00433864"/>
    <w:rsid w:val="00446F97"/>
    <w:rsid w:val="00450EF3"/>
    <w:rsid w:val="004518EF"/>
    <w:rsid w:val="00455327"/>
    <w:rsid w:val="00457BC9"/>
    <w:rsid w:val="00462ACD"/>
    <w:rsid w:val="00465614"/>
    <w:rsid w:val="00475CA2"/>
    <w:rsid w:val="00475F9F"/>
    <w:rsid w:val="004765A8"/>
    <w:rsid w:val="0048376B"/>
    <w:rsid w:val="00484D2C"/>
    <w:rsid w:val="00492ADD"/>
    <w:rsid w:val="00497C37"/>
    <w:rsid w:val="004A00D9"/>
    <w:rsid w:val="004A1EC0"/>
    <w:rsid w:val="004A5DCE"/>
    <w:rsid w:val="004A6EEF"/>
    <w:rsid w:val="004B2D5E"/>
    <w:rsid w:val="004B4C63"/>
    <w:rsid w:val="004B6236"/>
    <w:rsid w:val="004B6C58"/>
    <w:rsid w:val="004B7E3E"/>
    <w:rsid w:val="004C2705"/>
    <w:rsid w:val="004C29F1"/>
    <w:rsid w:val="004C2F0B"/>
    <w:rsid w:val="004C50EB"/>
    <w:rsid w:val="004D27FA"/>
    <w:rsid w:val="004E10C0"/>
    <w:rsid w:val="004E45B4"/>
    <w:rsid w:val="004F11EE"/>
    <w:rsid w:val="004F2144"/>
    <w:rsid w:val="004F2774"/>
    <w:rsid w:val="004F5708"/>
    <w:rsid w:val="004F721C"/>
    <w:rsid w:val="00503295"/>
    <w:rsid w:val="00506F1E"/>
    <w:rsid w:val="005070CF"/>
    <w:rsid w:val="005157FD"/>
    <w:rsid w:val="00521177"/>
    <w:rsid w:val="00521B95"/>
    <w:rsid w:val="00523381"/>
    <w:rsid w:val="00525804"/>
    <w:rsid w:val="005258C4"/>
    <w:rsid w:val="00535948"/>
    <w:rsid w:val="00540484"/>
    <w:rsid w:val="00542892"/>
    <w:rsid w:val="00551C12"/>
    <w:rsid w:val="00552939"/>
    <w:rsid w:val="005551E8"/>
    <w:rsid w:val="005667A4"/>
    <w:rsid w:val="00566F32"/>
    <w:rsid w:val="005703C3"/>
    <w:rsid w:val="00571CB9"/>
    <w:rsid w:val="00577BBC"/>
    <w:rsid w:val="0059197A"/>
    <w:rsid w:val="005922D5"/>
    <w:rsid w:val="00593D21"/>
    <w:rsid w:val="005C307C"/>
    <w:rsid w:val="005C3B0A"/>
    <w:rsid w:val="005C3F4A"/>
    <w:rsid w:val="005C5999"/>
    <w:rsid w:val="005D55A6"/>
    <w:rsid w:val="005E07F2"/>
    <w:rsid w:val="005E4983"/>
    <w:rsid w:val="005F744A"/>
    <w:rsid w:val="00613287"/>
    <w:rsid w:val="006142B2"/>
    <w:rsid w:val="006160F7"/>
    <w:rsid w:val="00620261"/>
    <w:rsid w:val="00640B0B"/>
    <w:rsid w:val="006427B9"/>
    <w:rsid w:val="00643FCD"/>
    <w:rsid w:val="00646976"/>
    <w:rsid w:val="0065498F"/>
    <w:rsid w:val="0065575F"/>
    <w:rsid w:val="006621D5"/>
    <w:rsid w:val="00665316"/>
    <w:rsid w:val="00671559"/>
    <w:rsid w:val="006743DB"/>
    <w:rsid w:val="0068038B"/>
    <w:rsid w:val="00680404"/>
    <w:rsid w:val="0068275D"/>
    <w:rsid w:val="0068485B"/>
    <w:rsid w:val="006850E8"/>
    <w:rsid w:val="0069118C"/>
    <w:rsid w:val="0069153E"/>
    <w:rsid w:val="00691640"/>
    <w:rsid w:val="006A19BB"/>
    <w:rsid w:val="006A2B01"/>
    <w:rsid w:val="006A49B5"/>
    <w:rsid w:val="006A4E36"/>
    <w:rsid w:val="006A559D"/>
    <w:rsid w:val="006B1F77"/>
    <w:rsid w:val="006B727A"/>
    <w:rsid w:val="006C10D6"/>
    <w:rsid w:val="006C16E9"/>
    <w:rsid w:val="006C336F"/>
    <w:rsid w:val="006D13D6"/>
    <w:rsid w:val="006D308B"/>
    <w:rsid w:val="006D4CC1"/>
    <w:rsid w:val="006D65D1"/>
    <w:rsid w:val="006E0225"/>
    <w:rsid w:val="006E0BA9"/>
    <w:rsid w:val="006E165F"/>
    <w:rsid w:val="006F0316"/>
    <w:rsid w:val="00700DD1"/>
    <w:rsid w:val="00702576"/>
    <w:rsid w:val="00703826"/>
    <w:rsid w:val="00716F0F"/>
    <w:rsid w:val="00724049"/>
    <w:rsid w:val="00727A92"/>
    <w:rsid w:val="007314C7"/>
    <w:rsid w:val="007336F5"/>
    <w:rsid w:val="007336FF"/>
    <w:rsid w:val="00745BAC"/>
    <w:rsid w:val="00751078"/>
    <w:rsid w:val="00751990"/>
    <w:rsid w:val="00756994"/>
    <w:rsid w:val="00757DD8"/>
    <w:rsid w:val="00761E6B"/>
    <w:rsid w:val="00766C4E"/>
    <w:rsid w:val="00775383"/>
    <w:rsid w:val="0078048D"/>
    <w:rsid w:val="00783FCB"/>
    <w:rsid w:val="00785439"/>
    <w:rsid w:val="00791C1E"/>
    <w:rsid w:val="0079433F"/>
    <w:rsid w:val="007A3439"/>
    <w:rsid w:val="007C3EA1"/>
    <w:rsid w:val="007C697F"/>
    <w:rsid w:val="007D5F73"/>
    <w:rsid w:val="007D631C"/>
    <w:rsid w:val="007E077C"/>
    <w:rsid w:val="007E492A"/>
    <w:rsid w:val="007E7F81"/>
    <w:rsid w:val="007F236D"/>
    <w:rsid w:val="008116C1"/>
    <w:rsid w:val="00814A14"/>
    <w:rsid w:val="008250B9"/>
    <w:rsid w:val="00825FA8"/>
    <w:rsid w:val="00826E81"/>
    <w:rsid w:val="00826EE8"/>
    <w:rsid w:val="00833C44"/>
    <w:rsid w:val="0083553E"/>
    <w:rsid w:val="00836398"/>
    <w:rsid w:val="00843174"/>
    <w:rsid w:val="00843B48"/>
    <w:rsid w:val="0084424B"/>
    <w:rsid w:val="008453B1"/>
    <w:rsid w:val="0084634E"/>
    <w:rsid w:val="00850663"/>
    <w:rsid w:val="0085295E"/>
    <w:rsid w:val="0085539C"/>
    <w:rsid w:val="0085678B"/>
    <w:rsid w:val="008619A2"/>
    <w:rsid w:val="00861F36"/>
    <w:rsid w:val="008631E3"/>
    <w:rsid w:val="00864C8D"/>
    <w:rsid w:val="00866AF9"/>
    <w:rsid w:val="00875F76"/>
    <w:rsid w:val="00876351"/>
    <w:rsid w:val="00877242"/>
    <w:rsid w:val="0088061F"/>
    <w:rsid w:val="0088113E"/>
    <w:rsid w:val="008833EF"/>
    <w:rsid w:val="008862AE"/>
    <w:rsid w:val="0088708B"/>
    <w:rsid w:val="008873D5"/>
    <w:rsid w:val="008A0419"/>
    <w:rsid w:val="008A0F49"/>
    <w:rsid w:val="008A13B0"/>
    <w:rsid w:val="008A1931"/>
    <w:rsid w:val="008A58F1"/>
    <w:rsid w:val="008B0E6C"/>
    <w:rsid w:val="008B153F"/>
    <w:rsid w:val="008B2872"/>
    <w:rsid w:val="008B42AD"/>
    <w:rsid w:val="008B7141"/>
    <w:rsid w:val="008B79E8"/>
    <w:rsid w:val="008C01CA"/>
    <w:rsid w:val="008C11FF"/>
    <w:rsid w:val="008C233C"/>
    <w:rsid w:val="008C2CBA"/>
    <w:rsid w:val="008C34E7"/>
    <w:rsid w:val="008C6942"/>
    <w:rsid w:val="008D245C"/>
    <w:rsid w:val="008E24A9"/>
    <w:rsid w:val="008E4BC3"/>
    <w:rsid w:val="008E4BCC"/>
    <w:rsid w:val="008E5715"/>
    <w:rsid w:val="008E7BFC"/>
    <w:rsid w:val="008F03EE"/>
    <w:rsid w:val="008F3D86"/>
    <w:rsid w:val="008F7B0F"/>
    <w:rsid w:val="00900160"/>
    <w:rsid w:val="00904139"/>
    <w:rsid w:val="00904BDF"/>
    <w:rsid w:val="00911ABE"/>
    <w:rsid w:val="0091209E"/>
    <w:rsid w:val="009120AA"/>
    <w:rsid w:val="00913784"/>
    <w:rsid w:val="00921A86"/>
    <w:rsid w:val="009428E6"/>
    <w:rsid w:val="00943320"/>
    <w:rsid w:val="00953FA9"/>
    <w:rsid w:val="00956758"/>
    <w:rsid w:val="009570CF"/>
    <w:rsid w:val="009575EF"/>
    <w:rsid w:val="00962884"/>
    <w:rsid w:val="00963872"/>
    <w:rsid w:val="009706A9"/>
    <w:rsid w:val="00981BEB"/>
    <w:rsid w:val="0098717B"/>
    <w:rsid w:val="00987D19"/>
    <w:rsid w:val="00992117"/>
    <w:rsid w:val="009939E9"/>
    <w:rsid w:val="0099592D"/>
    <w:rsid w:val="00997953"/>
    <w:rsid w:val="009A3125"/>
    <w:rsid w:val="009B3917"/>
    <w:rsid w:val="009B78A1"/>
    <w:rsid w:val="009C384A"/>
    <w:rsid w:val="009D596B"/>
    <w:rsid w:val="009D7CF6"/>
    <w:rsid w:val="009E0CA6"/>
    <w:rsid w:val="009E613B"/>
    <w:rsid w:val="009F0824"/>
    <w:rsid w:val="009F3FA6"/>
    <w:rsid w:val="00A046F2"/>
    <w:rsid w:val="00A06875"/>
    <w:rsid w:val="00A12677"/>
    <w:rsid w:val="00A160D4"/>
    <w:rsid w:val="00A32AAD"/>
    <w:rsid w:val="00A35CEF"/>
    <w:rsid w:val="00A3623F"/>
    <w:rsid w:val="00A42A7D"/>
    <w:rsid w:val="00A454B9"/>
    <w:rsid w:val="00A5605D"/>
    <w:rsid w:val="00A57029"/>
    <w:rsid w:val="00A623BC"/>
    <w:rsid w:val="00A63142"/>
    <w:rsid w:val="00A6443C"/>
    <w:rsid w:val="00A6446E"/>
    <w:rsid w:val="00A66B72"/>
    <w:rsid w:val="00A72D85"/>
    <w:rsid w:val="00A77A87"/>
    <w:rsid w:val="00A83F40"/>
    <w:rsid w:val="00A87A08"/>
    <w:rsid w:val="00A94D02"/>
    <w:rsid w:val="00A95B5B"/>
    <w:rsid w:val="00AA031F"/>
    <w:rsid w:val="00AA25D3"/>
    <w:rsid w:val="00AA4374"/>
    <w:rsid w:val="00AB4B73"/>
    <w:rsid w:val="00AB4EED"/>
    <w:rsid w:val="00AB5AE5"/>
    <w:rsid w:val="00AC0CF9"/>
    <w:rsid w:val="00AC63F0"/>
    <w:rsid w:val="00AD2752"/>
    <w:rsid w:val="00AD3753"/>
    <w:rsid w:val="00AE012E"/>
    <w:rsid w:val="00AE10ED"/>
    <w:rsid w:val="00AE3775"/>
    <w:rsid w:val="00AE60DB"/>
    <w:rsid w:val="00AF6A44"/>
    <w:rsid w:val="00AF7F29"/>
    <w:rsid w:val="00B01ACD"/>
    <w:rsid w:val="00B13E83"/>
    <w:rsid w:val="00B165B5"/>
    <w:rsid w:val="00B16765"/>
    <w:rsid w:val="00B16A03"/>
    <w:rsid w:val="00B17AC5"/>
    <w:rsid w:val="00B17CDC"/>
    <w:rsid w:val="00B202D2"/>
    <w:rsid w:val="00B21685"/>
    <w:rsid w:val="00B22CD2"/>
    <w:rsid w:val="00B23DE6"/>
    <w:rsid w:val="00B251EC"/>
    <w:rsid w:val="00B2605C"/>
    <w:rsid w:val="00B3088A"/>
    <w:rsid w:val="00B346B8"/>
    <w:rsid w:val="00B44702"/>
    <w:rsid w:val="00B44D0E"/>
    <w:rsid w:val="00B454A8"/>
    <w:rsid w:val="00B57F90"/>
    <w:rsid w:val="00B60162"/>
    <w:rsid w:val="00B60A19"/>
    <w:rsid w:val="00B6315D"/>
    <w:rsid w:val="00B756A1"/>
    <w:rsid w:val="00B77F04"/>
    <w:rsid w:val="00B8016A"/>
    <w:rsid w:val="00B84036"/>
    <w:rsid w:val="00B85A5F"/>
    <w:rsid w:val="00B85A96"/>
    <w:rsid w:val="00B86240"/>
    <w:rsid w:val="00B87C76"/>
    <w:rsid w:val="00B92EA0"/>
    <w:rsid w:val="00B932DB"/>
    <w:rsid w:val="00B95174"/>
    <w:rsid w:val="00BA5B95"/>
    <w:rsid w:val="00BA788B"/>
    <w:rsid w:val="00BB609B"/>
    <w:rsid w:val="00BB7564"/>
    <w:rsid w:val="00BB7DF3"/>
    <w:rsid w:val="00BC1459"/>
    <w:rsid w:val="00BC33B7"/>
    <w:rsid w:val="00BC7230"/>
    <w:rsid w:val="00BD136A"/>
    <w:rsid w:val="00BD60D8"/>
    <w:rsid w:val="00BE002E"/>
    <w:rsid w:val="00BE0740"/>
    <w:rsid w:val="00BF3FA4"/>
    <w:rsid w:val="00BF5862"/>
    <w:rsid w:val="00C01E3A"/>
    <w:rsid w:val="00C024F3"/>
    <w:rsid w:val="00C04025"/>
    <w:rsid w:val="00C12FBB"/>
    <w:rsid w:val="00C15092"/>
    <w:rsid w:val="00C160ED"/>
    <w:rsid w:val="00C227BD"/>
    <w:rsid w:val="00C262EC"/>
    <w:rsid w:val="00C2671D"/>
    <w:rsid w:val="00C30631"/>
    <w:rsid w:val="00C341AA"/>
    <w:rsid w:val="00C351D3"/>
    <w:rsid w:val="00C4105D"/>
    <w:rsid w:val="00C43E68"/>
    <w:rsid w:val="00C526E8"/>
    <w:rsid w:val="00C54A01"/>
    <w:rsid w:val="00C57FAE"/>
    <w:rsid w:val="00C6336A"/>
    <w:rsid w:val="00C66E6C"/>
    <w:rsid w:val="00C70476"/>
    <w:rsid w:val="00C7075A"/>
    <w:rsid w:val="00C70813"/>
    <w:rsid w:val="00C724D2"/>
    <w:rsid w:val="00C73C12"/>
    <w:rsid w:val="00C749E2"/>
    <w:rsid w:val="00C94BA8"/>
    <w:rsid w:val="00C95A84"/>
    <w:rsid w:val="00C97C2F"/>
    <w:rsid w:val="00CA28FD"/>
    <w:rsid w:val="00CA5458"/>
    <w:rsid w:val="00CA5E51"/>
    <w:rsid w:val="00CB2700"/>
    <w:rsid w:val="00CB5D14"/>
    <w:rsid w:val="00CB68FB"/>
    <w:rsid w:val="00CC15C2"/>
    <w:rsid w:val="00CC1A67"/>
    <w:rsid w:val="00CC3214"/>
    <w:rsid w:val="00CC56DE"/>
    <w:rsid w:val="00CC713A"/>
    <w:rsid w:val="00CE1512"/>
    <w:rsid w:val="00CF1BD9"/>
    <w:rsid w:val="00CF267C"/>
    <w:rsid w:val="00CF3842"/>
    <w:rsid w:val="00CF4225"/>
    <w:rsid w:val="00CF4758"/>
    <w:rsid w:val="00CF4C50"/>
    <w:rsid w:val="00CF7B14"/>
    <w:rsid w:val="00D00993"/>
    <w:rsid w:val="00D07C85"/>
    <w:rsid w:val="00D12B28"/>
    <w:rsid w:val="00D22DB9"/>
    <w:rsid w:val="00D32FFB"/>
    <w:rsid w:val="00D37A88"/>
    <w:rsid w:val="00D37AC1"/>
    <w:rsid w:val="00D37C18"/>
    <w:rsid w:val="00D41978"/>
    <w:rsid w:val="00D46384"/>
    <w:rsid w:val="00D50071"/>
    <w:rsid w:val="00D5263E"/>
    <w:rsid w:val="00D52949"/>
    <w:rsid w:val="00D55516"/>
    <w:rsid w:val="00D70657"/>
    <w:rsid w:val="00D76B67"/>
    <w:rsid w:val="00D779A1"/>
    <w:rsid w:val="00D8495D"/>
    <w:rsid w:val="00D856D8"/>
    <w:rsid w:val="00D86883"/>
    <w:rsid w:val="00D90D48"/>
    <w:rsid w:val="00D947CE"/>
    <w:rsid w:val="00DA3CC3"/>
    <w:rsid w:val="00DB0BE4"/>
    <w:rsid w:val="00DB2792"/>
    <w:rsid w:val="00DB382D"/>
    <w:rsid w:val="00DC011E"/>
    <w:rsid w:val="00DC7DD3"/>
    <w:rsid w:val="00DD223F"/>
    <w:rsid w:val="00DE64E2"/>
    <w:rsid w:val="00DF15C3"/>
    <w:rsid w:val="00DF15CA"/>
    <w:rsid w:val="00DF34A7"/>
    <w:rsid w:val="00E133D4"/>
    <w:rsid w:val="00E156E3"/>
    <w:rsid w:val="00E16413"/>
    <w:rsid w:val="00E22968"/>
    <w:rsid w:val="00E31B13"/>
    <w:rsid w:val="00E37260"/>
    <w:rsid w:val="00E42A0E"/>
    <w:rsid w:val="00E44E5E"/>
    <w:rsid w:val="00E46FCA"/>
    <w:rsid w:val="00E51D4A"/>
    <w:rsid w:val="00E644E1"/>
    <w:rsid w:val="00E6453E"/>
    <w:rsid w:val="00E6628D"/>
    <w:rsid w:val="00E76324"/>
    <w:rsid w:val="00E77F15"/>
    <w:rsid w:val="00E80898"/>
    <w:rsid w:val="00EA21D2"/>
    <w:rsid w:val="00EA413B"/>
    <w:rsid w:val="00EA45B2"/>
    <w:rsid w:val="00EA4791"/>
    <w:rsid w:val="00EA494F"/>
    <w:rsid w:val="00EA5526"/>
    <w:rsid w:val="00EA6ACD"/>
    <w:rsid w:val="00EB45D6"/>
    <w:rsid w:val="00EC07C5"/>
    <w:rsid w:val="00EC2047"/>
    <w:rsid w:val="00EC749C"/>
    <w:rsid w:val="00EC7A46"/>
    <w:rsid w:val="00ED2385"/>
    <w:rsid w:val="00ED2758"/>
    <w:rsid w:val="00ED58BD"/>
    <w:rsid w:val="00EE21A2"/>
    <w:rsid w:val="00EF5312"/>
    <w:rsid w:val="00EF5728"/>
    <w:rsid w:val="00EF7022"/>
    <w:rsid w:val="00F002A8"/>
    <w:rsid w:val="00F02074"/>
    <w:rsid w:val="00F0431C"/>
    <w:rsid w:val="00F17444"/>
    <w:rsid w:val="00F17FA1"/>
    <w:rsid w:val="00F20101"/>
    <w:rsid w:val="00F2593E"/>
    <w:rsid w:val="00F3161E"/>
    <w:rsid w:val="00F33A76"/>
    <w:rsid w:val="00F3409A"/>
    <w:rsid w:val="00F34A98"/>
    <w:rsid w:val="00F37514"/>
    <w:rsid w:val="00F43328"/>
    <w:rsid w:val="00F43BE5"/>
    <w:rsid w:val="00F4637C"/>
    <w:rsid w:val="00F53C30"/>
    <w:rsid w:val="00F571E7"/>
    <w:rsid w:val="00F73D09"/>
    <w:rsid w:val="00F74EFB"/>
    <w:rsid w:val="00F75BAA"/>
    <w:rsid w:val="00F800B4"/>
    <w:rsid w:val="00F82811"/>
    <w:rsid w:val="00F860D7"/>
    <w:rsid w:val="00F86924"/>
    <w:rsid w:val="00F9487B"/>
    <w:rsid w:val="00F9596F"/>
    <w:rsid w:val="00FA0B0E"/>
    <w:rsid w:val="00FA22E7"/>
    <w:rsid w:val="00FB0FB9"/>
    <w:rsid w:val="00FB57CD"/>
    <w:rsid w:val="00FB72FC"/>
    <w:rsid w:val="00FC2F51"/>
    <w:rsid w:val="00FC34F3"/>
    <w:rsid w:val="00FD079B"/>
    <w:rsid w:val="00FD5A04"/>
    <w:rsid w:val="00FE06CD"/>
    <w:rsid w:val="00FE2BAB"/>
    <w:rsid w:val="00FF35AA"/>
    <w:rsid w:val="00FF3F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0AA"/>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A87A0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87A0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87A08"/>
    <w:pPr>
      <w:keepNext/>
      <w:spacing w:before="240" w:after="60"/>
      <w:outlineLvl w:val="2"/>
    </w:pPr>
    <w:rPr>
      <w:rFonts w:ascii="Arial" w:eastAsia="Calibri"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87A08"/>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rsid w:val="00A87A08"/>
    <w:rPr>
      <w:rFonts w:ascii="Arial" w:eastAsia="Times New Roman" w:hAnsi="Arial" w:cs="Arial"/>
      <w:b/>
      <w:bCs/>
      <w:i/>
      <w:iCs/>
      <w:sz w:val="28"/>
      <w:szCs w:val="28"/>
    </w:rPr>
  </w:style>
  <w:style w:type="character" w:customStyle="1" w:styleId="Titolo3Carattere">
    <w:name w:val="Titolo 3 Carattere"/>
    <w:basedOn w:val="Carpredefinitoparagrafo"/>
    <w:link w:val="Titolo3"/>
    <w:rsid w:val="00A87A08"/>
    <w:rPr>
      <w:rFonts w:ascii="Arial" w:eastAsia="Calibri" w:hAnsi="Arial" w:cs="Arial"/>
      <w:b/>
      <w:bCs/>
      <w:sz w:val="26"/>
      <w:szCs w:val="26"/>
    </w:rPr>
  </w:style>
  <w:style w:type="paragraph" w:customStyle="1" w:styleId="standsekr">
    <w:name w:val="standsekr"/>
    <w:basedOn w:val="Normale"/>
    <w:rsid w:val="00A87A08"/>
    <w:rPr>
      <w:sz w:val="22"/>
      <w:lang w:val="de-DE"/>
    </w:rPr>
  </w:style>
  <w:style w:type="character" w:styleId="Collegamentoipertestuale">
    <w:name w:val="Hyperlink"/>
    <w:rsid w:val="00A87A08"/>
    <w:rPr>
      <w:color w:val="0000FF"/>
      <w:u w:val="single"/>
    </w:rPr>
  </w:style>
  <w:style w:type="paragraph" w:styleId="Testonormale">
    <w:name w:val="Plain Text"/>
    <w:basedOn w:val="Normale"/>
    <w:link w:val="TestonormaleCarattere"/>
    <w:uiPriority w:val="99"/>
    <w:rsid w:val="00A87A08"/>
    <w:rPr>
      <w:rFonts w:ascii="Courier New" w:hAnsi="Courier New" w:cs="Courier New"/>
    </w:rPr>
  </w:style>
  <w:style w:type="character" w:customStyle="1" w:styleId="TestonormaleCarattere">
    <w:name w:val="Testo normale Carattere"/>
    <w:basedOn w:val="Carpredefinitoparagrafo"/>
    <w:link w:val="Testonormale"/>
    <w:uiPriority w:val="99"/>
    <w:rsid w:val="00A87A08"/>
    <w:rPr>
      <w:rFonts w:ascii="Courier New" w:eastAsia="Times New Roman" w:hAnsi="Courier New" w:cs="Courier New"/>
      <w:sz w:val="20"/>
      <w:szCs w:val="20"/>
    </w:rPr>
  </w:style>
  <w:style w:type="paragraph" w:styleId="Testonotaapidipagina">
    <w:name w:val="footnote text"/>
    <w:basedOn w:val="Normale"/>
    <w:link w:val="TestonotaapidipaginaCarattere"/>
    <w:uiPriority w:val="99"/>
    <w:rsid w:val="00A87A08"/>
  </w:style>
  <w:style w:type="character" w:customStyle="1" w:styleId="TestonotaapidipaginaCarattere">
    <w:name w:val="Testo nota a piè di pagina Carattere"/>
    <w:basedOn w:val="Carpredefinitoparagrafo"/>
    <w:link w:val="Testonotaapidipagina"/>
    <w:uiPriority w:val="99"/>
    <w:rsid w:val="00A87A08"/>
    <w:rPr>
      <w:rFonts w:ascii="Times New Roman" w:eastAsia="Times New Roman" w:hAnsi="Times New Roman" w:cs="Times New Roman"/>
      <w:sz w:val="20"/>
      <w:szCs w:val="20"/>
    </w:rPr>
  </w:style>
  <w:style w:type="character" w:styleId="Rimandonotaapidipagina">
    <w:name w:val="footnote reference"/>
    <w:uiPriority w:val="99"/>
    <w:rsid w:val="00A87A08"/>
    <w:rPr>
      <w:vertAlign w:val="superscript"/>
    </w:rPr>
  </w:style>
  <w:style w:type="paragraph" w:customStyle="1" w:styleId="Testonormale1">
    <w:name w:val="Testo normale1"/>
    <w:basedOn w:val="Normale"/>
    <w:uiPriority w:val="99"/>
    <w:rsid w:val="00A87A08"/>
    <w:pPr>
      <w:suppressAutoHyphens/>
    </w:pPr>
    <w:rPr>
      <w:rFonts w:ascii="Courier New" w:hAnsi="Courier New" w:cs="Courier New"/>
      <w:lang w:eastAsia="ar-SA"/>
    </w:rPr>
  </w:style>
  <w:style w:type="character" w:customStyle="1" w:styleId="Caratteredellanota">
    <w:name w:val="Carattere della nota"/>
    <w:rsid w:val="00A87A08"/>
    <w:rPr>
      <w:vertAlign w:val="superscript"/>
    </w:rPr>
  </w:style>
  <w:style w:type="paragraph" w:styleId="Rientrocorpodeltesto">
    <w:name w:val="Body Text Indent"/>
    <w:basedOn w:val="Normale"/>
    <w:link w:val="RientrocorpodeltestoCarattere"/>
    <w:rsid w:val="00A87A08"/>
    <w:pPr>
      <w:ind w:left="1410" w:hanging="1410"/>
      <w:jc w:val="both"/>
    </w:pPr>
    <w:rPr>
      <w:rFonts w:ascii="Frutiger Light" w:hAnsi="Frutiger Light"/>
      <w:sz w:val="22"/>
      <w:szCs w:val="22"/>
    </w:rPr>
  </w:style>
  <w:style w:type="character" w:customStyle="1" w:styleId="RientrocorpodeltestoCarattere">
    <w:name w:val="Rientro corpo del testo Carattere"/>
    <w:basedOn w:val="Carpredefinitoparagrafo"/>
    <w:link w:val="Rientrocorpodeltesto"/>
    <w:rsid w:val="00A87A08"/>
    <w:rPr>
      <w:rFonts w:ascii="Frutiger Light" w:eastAsia="Times New Roman" w:hAnsi="Frutiger Light" w:cs="Times New Roman"/>
      <w:sz w:val="22"/>
      <w:szCs w:val="22"/>
    </w:rPr>
  </w:style>
  <w:style w:type="paragraph" w:styleId="Pidipagina">
    <w:name w:val="footer"/>
    <w:basedOn w:val="Normale"/>
    <w:link w:val="PidipaginaCarattere"/>
    <w:rsid w:val="00A87A08"/>
    <w:pPr>
      <w:tabs>
        <w:tab w:val="center" w:pos="4819"/>
        <w:tab w:val="right" w:pos="9638"/>
      </w:tabs>
    </w:pPr>
  </w:style>
  <w:style w:type="character" w:customStyle="1" w:styleId="PidipaginaCarattere">
    <w:name w:val="Piè di pagina Carattere"/>
    <w:basedOn w:val="Carpredefinitoparagrafo"/>
    <w:link w:val="Pidipagina"/>
    <w:rsid w:val="00A87A08"/>
    <w:rPr>
      <w:rFonts w:ascii="Times New Roman" w:eastAsia="Times New Roman" w:hAnsi="Times New Roman" w:cs="Times New Roman"/>
      <w:sz w:val="20"/>
      <w:szCs w:val="20"/>
    </w:rPr>
  </w:style>
  <w:style w:type="character" w:styleId="Numeropagina">
    <w:name w:val="page number"/>
    <w:basedOn w:val="Carpredefinitoparagrafo"/>
    <w:rsid w:val="00A87A08"/>
  </w:style>
  <w:style w:type="paragraph" w:styleId="Intestazione">
    <w:name w:val="header"/>
    <w:basedOn w:val="Normale"/>
    <w:link w:val="IntestazioneCarattere"/>
    <w:rsid w:val="00A87A08"/>
    <w:pPr>
      <w:tabs>
        <w:tab w:val="center" w:pos="4819"/>
        <w:tab w:val="right" w:pos="9638"/>
      </w:tabs>
    </w:pPr>
  </w:style>
  <w:style w:type="character" w:customStyle="1" w:styleId="IntestazioneCarattere">
    <w:name w:val="Intestazione Carattere"/>
    <w:basedOn w:val="Carpredefinitoparagrafo"/>
    <w:link w:val="Intestazione"/>
    <w:rsid w:val="00A87A08"/>
    <w:rPr>
      <w:rFonts w:ascii="Times New Roman" w:eastAsia="Times New Roman" w:hAnsi="Times New Roman" w:cs="Times New Roman"/>
      <w:sz w:val="20"/>
      <w:szCs w:val="20"/>
    </w:rPr>
  </w:style>
  <w:style w:type="paragraph" w:styleId="Corpodeltesto2">
    <w:name w:val="Body Text 2"/>
    <w:basedOn w:val="Normale"/>
    <w:link w:val="Corpodeltesto2Carattere"/>
    <w:rsid w:val="00A87A08"/>
    <w:pPr>
      <w:spacing w:after="120" w:line="480" w:lineRule="auto"/>
    </w:pPr>
  </w:style>
  <w:style w:type="character" w:customStyle="1" w:styleId="Corpodeltesto2Carattere">
    <w:name w:val="Corpo del testo 2 Carattere"/>
    <w:basedOn w:val="Carpredefinitoparagrafo"/>
    <w:link w:val="Corpodeltesto2"/>
    <w:rsid w:val="00A87A08"/>
    <w:rPr>
      <w:rFonts w:ascii="Times New Roman" w:eastAsia="Times New Roman" w:hAnsi="Times New Roman" w:cs="Times New Roman"/>
      <w:sz w:val="20"/>
      <w:szCs w:val="20"/>
    </w:rPr>
  </w:style>
  <w:style w:type="character" w:styleId="Enfasicorsivo">
    <w:name w:val="Emphasis"/>
    <w:qFormat/>
    <w:rsid w:val="00A87A08"/>
    <w:rPr>
      <w:rFonts w:cs="Times New Roman"/>
      <w:i/>
      <w:iCs/>
    </w:rPr>
  </w:style>
  <w:style w:type="character" w:customStyle="1" w:styleId="apple-converted-space">
    <w:name w:val="apple-converted-space"/>
    <w:basedOn w:val="Carpredefinitoparagrafo"/>
    <w:rsid w:val="00A87A08"/>
  </w:style>
  <w:style w:type="character" w:styleId="Rimandocommento">
    <w:name w:val="annotation reference"/>
    <w:rsid w:val="00A87A08"/>
    <w:rPr>
      <w:sz w:val="16"/>
      <w:szCs w:val="16"/>
    </w:rPr>
  </w:style>
  <w:style w:type="paragraph" w:styleId="Testocommento">
    <w:name w:val="annotation text"/>
    <w:basedOn w:val="Normale"/>
    <w:link w:val="TestocommentoCarattere"/>
    <w:rsid w:val="00A87A08"/>
  </w:style>
  <w:style w:type="character" w:customStyle="1" w:styleId="TestocommentoCarattere">
    <w:name w:val="Testo commento Carattere"/>
    <w:basedOn w:val="Carpredefinitoparagrafo"/>
    <w:link w:val="Testocommento"/>
    <w:rsid w:val="00A87A08"/>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rsid w:val="00A87A08"/>
    <w:rPr>
      <w:b/>
      <w:bCs/>
    </w:rPr>
  </w:style>
  <w:style w:type="character" w:customStyle="1" w:styleId="SoggettocommentoCarattere">
    <w:name w:val="Soggetto commento Carattere"/>
    <w:basedOn w:val="TestocommentoCarattere"/>
    <w:link w:val="Soggettocommento"/>
    <w:rsid w:val="00A87A08"/>
    <w:rPr>
      <w:rFonts w:ascii="Times New Roman" w:eastAsia="Times New Roman" w:hAnsi="Times New Roman" w:cs="Times New Roman"/>
      <w:b/>
      <w:bCs/>
      <w:sz w:val="20"/>
      <w:szCs w:val="20"/>
    </w:rPr>
  </w:style>
  <w:style w:type="paragraph" w:styleId="Testofumetto">
    <w:name w:val="Balloon Text"/>
    <w:basedOn w:val="Normale"/>
    <w:link w:val="TestofumettoCarattere"/>
    <w:rsid w:val="00A87A08"/>
    <w:rPr>
      <w:rFonts w:ascii="Tahoma" w:hAnsi="Tahoma" w:cs="Tahoma"/>
      <w:sz w:val="16"/>
      <w:szCs w:val="16"/>
    </w:rPr>
  </w:style>
  <w:style w:type="character" w:customStyle="1" w:styleId="TestofumettoCarattere">
    <w:name w:val="Testo fumetto Carattere"/>
    <w:basedOn w:val="Carpredefinitoparagrafo"/>
    <w:link w:val="Testofumetto"/>
    <w:rsid w:val="00A87A08"/>
    <w:rPr>
      <w:rFonts w:ascii="Tahoma" w:eastAsia="Times New Roman" w:hAnsi="Tahoma" w:cs="Tahoma"/>
      <w:sz w:val="16"/>
      <w:szCs w:val="16"/>
    </w:rPr>
  </w:style>
  <w:style w:type="paragraph" w:styleId="Paragrafoelenco">
    <w:name w:val="List Paragraph"/>
    <w:basedOn w:val="Normale"/>
    <w:uiPriority w:val="34"/>
    <w:qFormat/>
    <w:rsid w:val="00A87A08"/>
    <w:pPr>
      <w:ind w:left="708"/>
    </w:pPr>
  </w:style>
  <w:style w:type="numbering" w:customStyle="1" w:styleId="List27">
    <w:name w:val="List 27"/>
    <w:basedOn w:val="Nessunelenco"/>
    <w:rsid w:val="00A87A08"/>
    <w:pPr>
      <w:numPr>
        <w:numId w:val="7"/>
      </w:numPr>
    </w:pPr>
  </w:style>
  <w:style w:type="numbering" w:customStyle="1" w:styleId="List28">
    <w:name w:val="List 28"/>
    <w:basedOn w:val="Nessunelenco"/>
    <w:rsid w:val="00A87A08"/>
    <w:pPr>
      <w:numPr>
        <w:numId w:val="8"/>
      </w:numPr>
    </w:pPr>
  </w:style>
  <w:style w:type="paragraph" w:styleId="Revisione">
    <w:name w:val="Revision"/>
    <w:hidden/>
    <w:uiPriority w:val="71"/>
    <w:rsid w:val="00A87A08"/>
    <w:rPr>
      <w:rFonts w:ascii="Times New Roman" w:eastAsia="Times New Roman" w:hAnsi="Times New Roman" w:cs="Times New Roman"/>
      <w:sz w:val="20"/>
      <w:szCs w:val="20"/>
    </w:rPr>
  </w:style>
  <w:style w:type="paragraph" w:styleId="NormaleWeb">
    <w:name w:val="Normal (Web)"/>
    <w:basedOn w:val="Normale"/>
    <w:uiPriority w:val="99"/>
    <w:rsid w:val="00A87A08"/>
    <w:rPr>
      <w:sz w:val="24"/>
      <w:szCs w:val="24"/>
    </w:rPr>
  </w:style>
  <w:style w:type="paragraph" w:styleId="Testonotadichiusura">
    <w:name w:val="endnote text"/>
    <w:basedOn w:val="Normale"/>
    <w:link w:val="TestonotadichiusuraCarattere"/>
    <w:uiPriority w:val="99"/>
    <w:unhideWhenUsed/>
    <w:rsid w:val="00A87A08"/>
    <w:rPr>
      <w:sz w:val="24"/>
      <w:szCs w:val="24"/>
    </w:rPr>
  </w:style>
  <w:style w:type="character" w:customStyle="1" w:styleId="TestonotadichiusuraCarattere">
    <w:name w:val="Testo nota di chiusura Carattere"/>
    <w:basedOn w:val="Carpredefinitoparagrafo"/>
    <w:link w:val="Testonotadichiusura"/>
    <w:uiPriority w:val="99"/>
    <w:rsid w:val="00A87A08"/>
    <w:rPr>
      <w:rFonts w:ascii="Times New Roman" w:eastAsia="Times New Roman" w:hAnsi="Times New Roman" w:cs="Times New Roman"/>
    </w:rPr>
  </w:style>
  <w:style w:type="character" w:styleId="Rimandonotadichiusura">
    <w:name w:val="endnote reference"/>
    <w:basedOn w:val="Carpredefinitoparagrafo"/>
    <w:uiPriority w:val="99"/>
    <w:unhideWhenUsed/>
    <w:rsid w:val="00A87A08"/>
    <w:rPr>
      <w:vertAlign w:val="superscript"/>
    </w:rPr>
  </w:style>
  <w:style w:type="paragraph" w:styleId="Titolosommario">
    <w:name w:val="TOC Heading"/>
    <w:basedOn w:val="Titolo1"/>
    <w:next w:val="Normale"/>
    <w:uiPriority w:val="39"/>
    <w:unhideWhenUsed/>
    <w:qFormat/>
    <w:rsid w:val="00A87A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ommario1">
    <w:name w:val="toc 1"/>
    <w:basedOn w:val="Normale"/>
    <w:next w:val="Normale"/>
    <w:autoRedefine/>
    <w:uiPriority w:val="39"/>
    <w:unhideWhenUsed/>
    <w:rsid w:val="00A87A08"/>
    <w:pPr>
      <w:spacing w:before="120"/>
    </w:pPr>
    <w:rPr>
      <w:rFonts w:asciiTheme="minorHAnsi" w:hAnsiTheme="minorHAnsi"/>
      <w:b/>
      <w:sz w:val="24"/>
      <w:szCs w:val="24"/>
    </w:rPr>
  </w:style>
  <w:style w:type="paragraph" w:styleId="Sommario2">
    <w:name w:val="toc 2"/>
    <w:basedOn w:val="Normale"/>
    <w:next w:val="Normale"/>
    <w:autoRedefine/>
    <w:uiPriority w:val="39"/>
    <w:unhideWhenUsed/>
    <w:rsid w:val="00A87A08"/>
    <w:pPr>
      <w:ind w:left="200"/>
    </w:pPr>
    <w:rPr>
      <w:rFonts w:asciiTheme="minorHAnsi" w:hAnsiTheme="minorHAnsi"/>
      <w:b/>
      <w:sz w:val="22"/>
      <w:szCs w:val="22"/>
    </w:rPr>
  </w:style>
  <w:style w:type="paragraph" w:styleId="Sommario3">
    <w:name w:val="toc 3"/>
    <w:basedOn w:val="Normale"/>
    <w:next w:val="Normale"/>
    <w:autoRedefine/>
    <w:uiPriority w:val="39"/>
    <w:unhideWhenUsed/>
    <w:rsid w:val="00A87A08"/>
    <w:pPr>
      <w:ind w:left="400"/>
    </w:pPr>
    <w:rPr>
      <w:rFonts w:asciiTheme="minorHAnsi" w:hAnsiTheme="minorHAnsi"/>
      <w:sz w:val="22"/>
      <w:szCs w:val="22"/>
    </w:rPr>
  </w:style>
  <w:style w:type="paragraph" w:styleId="Sommario4">
    <w:name w:val="toc 4"/>
    <w:basedOn w:val="Normale"/>
    <w:next w:val="Normale"/>
    <w:autoRedefine/>
    <w:uiPriority w:val="39"/>
    <w:unhideWhenUsed/>
    <w:rsid w:val="00A87A08"/>
    <w:pPr>
      <w:ind w:left="600"/>
    </w:pPr>
    <w:rPr>
      <w:rFonts w:asciiTheme="minorHAnsi" w:hAnsiTheme="minorHAnsi"/>
    </w:rPr>
  </w:style>
  <w:style w:type="paragraph" w:styleId="Sommario5">
    <w:name w:val="toc 5"/>
    <w:basedOn w:val="Normale"/>
    <w:next w:val="Normale"/>
    <w:autoRedefine/>
    <w:uiPriority w:val="39"/>
    <w:unhideWhenUsed/>
    <w:rsid w:val="00A87A08"/>
    <w:pPr>
      <w:ind w:left="800"/>
    </w:pPr>
    <w:rPr>
      <w:rFonts w:asciiTheme="minorHAnsi" w:hAnsiTheme="minorHAnsi"/>
    </w:rPr>
  </w:style>
  <w:style w:type="paragraph" w:styleId="Sommario6">
    <w:name w:val="toc 6"/>
    <w:basedOn w:val="Normale"/>
    <w:next w:val="Normale"/>
    <w:autoRedefine/>
    <w:uiPriority w:val="39"/>
    <w:unhideWhenUsed/>
    <w:rsid w:val="00A87A08"/>
    <w:pPr>
      <w:ind w:left="1000"/>
    </w:pPr>
    <w:rPr>
      <w:rFonts w:asciiTheme="minorHAnsi" w:hAnsiTheme="minorHAnsi"/>
    </w:rPr>
  </w:style>
  <w:style w:type="paragraph" w:styleId="Sommario7">
    <w:name w:val="toc 7"/>
    <w:basedOn w:val="Normale"/>
    <w:next w:val="Normale"/>
    <w:autoRedefine/>
    <w:uiPriority w:val="39"/>
    <w:unhideWhenUsed/>
    <w:rsid w:val="00A87A08"/>
    <w:pPr>
      <w:ind w:left="1200"/>
    </w:pPr>
    <w:rPr>
      <w:rFonts w:asciiTheme="minorHAnsi" w:hAnsiTheme="minorHAnsi"/>
    </w:rPr>
  </w:style>
  <w:style w:type="paragraph" w:styleId="Sommario8">
    <w:name w:val="toc 8"/>
    <w:basedOn w:val="Normale"/>
    <w:next w:val="Normale"/>
    <w:autoRedefine/>
    <w:uiPriority w:val="39"/>
    <w:unhideWhenUsed/>
    <w:rsid w:val="00A87A08"/>
    <w:pPr>
      <w:ind w:left="1400"/>
    </w:pPr>
    <w:rPr>
      <w:rFonts w:asciiTheme="minorHAnsi" w:hAnsiTheme="minorHAnsi"/>
    </w:rPr>
  </w:style>
  <w:style w:type="paragraph" w:styleId="Sommario9">
    <w:name w:val="toc 9"/>
    <w:basedOn w:val="Normale"/>
    <w:next w:val="Normale"/>
    <w:autoRedefine/>
    <w:uiPriority w:val="39"/>
    <w:unhideWhenUsed/>
    <w:rsid w:val="00A87A08"/>
    <w:pPr>
      <w:ind w:left="1600"/>
    </w:pPr>
    <w:rPr>
      <w:rFonts w:asciiTheme="minorHAnsi" w:hAnsiTheme="minorHAnsi"/>
    </w:rPr>
  </w:style>
  <w:style w:type="paragraph" w:styleId="Corpodeltesto">
    <w:name w:val="Body Text"/>
    <w:basedOn w:val="Normale"/>
    <w:link w:val="CorpodeltestoCarattere"/>
    <w:uiPriority w:val="99"/>
    <w:semiHidden/>
    <w:unhideWhenUsed/>
    <w:rsid w:val="002F0B94"/>
    <w:pPr>
      <w:spacing w:after="120"/>
    </w:pPr>
  </w:style>
  <w:style w:type="character" w:customStyle="1" w:styleId="CorpodeltestoCarattere">
    <w:name w:val="Corpo del testo Carattere"/>
    <w:basedOn w:val="Carpredefinitoparagrafo"/>
    <w:link w:val="Corpodeltesto"/>
    <w:uiPriority w:val="99"/>
    <w:semiHidden/>
    <w:rsid w:val="002F0B94"/>
    <w:rPr>
      <w:rFonts w:ascii="Times New Roman" w:eastAsia="Times New Roman" w:hAnsi="Times New Roman" w:cs="Times New Roman"/>
      <w:sz w:val="20"/>
      <w:szCs w:val="20"/>
    </w:rPr>
  </w:style>
  <w:style w:type="table" w:styleId="Tabellaprofessionale">
    <w:name w:val="Table Professional"/>
    <w:basedOn w:val="Tabellanormale"/>
    <w:rsid w:val="007D5F73"/>
    <w:pPr>
      <w:spacing w:after="200" w:line="276" w:lineRule="auto"/>
      <w:jc w:val="both"/>
    </w:pPr>
    <w:rPr>
      <w:rFonts w:ascii="Georgia" w:eastAsia="Georgia" w:hAnsi="Georg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2B2C95"/>
    <w:pPr>
      <w:autoSpaceDE w:val="0"/>
      <w:autoSpaceDN w:val="0"/>
      <w:adjustRightInd w:val="0"/>
    </w:pPr>
    <w:rPr>
      <w:rFonts w:ascii="Calibri" w:eastAsia="Times New Roman"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0AA"/>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A87A0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87A0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87A08"/>
    <w:pPr>
      <w:keepNext/>
      <w:spacing w:before="240" w:after="60"/>
      <w:outlineLvl w:val="2"/>
    </w:pPr>
    <w:rPr>
      <w:rFonts w:ascii="Arial" w:eastAsia="Calibri" w:hAnsi="Arial" w:cs="Arial"/>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A87A08"/>
    <w:rPr>
      <w:rFonts w:ascii="Cambria" w:eastAsia="Times New Roman" w:hAnsi="Cambria" w:cs="Times New Roman"/>
      <w:b/>
      <w:bCs/>
      <w:kern w:val="32"/>
      <w:sz w:val="32"/>
      <w:szCs w:val="32"/>
    </w:rPr>
  </w:style>
  <w:style w:type="character" w:customStyle="1" w:styleId="Titolo2Carattere">
    <w:name w:val="Titolo 2 Carattere"/>
    <w:basedOn w:val="Caratterepredefinitoparagrafo"/>
    <w:link w:val="Titolo2"/>
    <w:rsid w:val="00A87A08"/>
    <w:rPr>
      <w:rFonts w:ascii="Arial" w:eastAsia="Times New Roman" w:hAnsi="Arial" w:cs="Arial"/>
      <w:b/>
      <w:bCs/>
      <w:i/>
      <w:iCs/>
      <w:sz w:val="28"/>
      <w:szCs w:val="28"/>
    </w:rPr>
  </w:style>
  <w:style w:type="character" w:customStyle="1" w:styleId="Titolo3Carattere">
    <w:name w:val="Titolo 3 Carattere"/>
    <w:basedOn w:val="Caratterepredefinitoparagrafo"/>
    <w:link w:val="Titolo3"/>
    <w:rsid w:val="00A87A08"/>
    <w:rPr>
      <w:rFonts w:ascii="Arial" w:eastAsia="Calibri" w:hAnsi="Arial" w:cs="Arial"/>
      <w:b/>
      <w:bCs/>
      <w:sz w:val="26"/>
      <w:szCs w:val="26"/>
    </w:rPr>
  </w:style>
  <w:style w:type="paragraph" w:customStyle="1" w:styleId="standsekr">
    <w:name w:val="standsekr"/>
    <w:basedOn w:val="Normale"/>
    <w:rsid w:val="00A87A08"/>
    <w:rPr>
      <w:sz w:val="22"/>
      <w:lang w:val="de-DE"/>
    </w:rPr>
  </w:style>
  <w:style w:type="character" w:styleId="Collegamentoipertestuale">
    <w:name w:val="Hyperlink"/>
    <w:rsid w:val="00A87A08"/>
    <w:rPr>
      <w:color w:val="0000FF"/>
      <w:u w:val="single"/>
    </w:rPr>
  </w:style>
  <w:style w:type="paragraph" w:styleId="Testonormale">
    <w:name w:val="Plain Text"/>
    <w:basedOn w:val="Normale"/>
    <w:link w:val="TestonormaleCarattere"/>
    <w:rsid w:val="00A87A08"/>
    <w:rPr>
      <w:rFonts w:ascii="Courier New" w:hAnsi="Courier New" w:cs="Courier New"/>
    </w:rPr>
  </w:style>
  <w:style w:type="character" w:customStyle="1" w:styleId="TestonormaleCarattere">
    <w:name w:val="Testo normale Carattere"/>
    <w:basedOn w:val="Caratterepredefinitoparagrafo"/>
    <w:link w:val="Testonormale"/>
    <w:rsid w:val="00A87A08"/>
    <w:rPr>
      <w:rFonts w:ascii="Courier New" w:eastAsia="Times New Roman" w:hAnsi="Courier New" w:cs="Courier New"/>
      <w:sz w:val="20"/>
      <w:szCs w:val="20"/>
    </w:rPr>
  </w:style>
  <w:style w:type="paragraph" w:styleId="Testonotaapidipagina">
    <w:name w:val="footnote text"/>
    <w:basedOn w:val="Normale"/>
    <w:link w:val="TestonotaapidipaginaCarattere"/>
    <w:uiPriority w:val="99"/>
    <w:rsid w:val="00A87A08"/>
  </w:style>
  <w:style w:type="character" w:customStyle="1" w:styleId="TestonotaapidipaginaCarattere">
    <w:name w:val="Testo nota a piè di pagina Carattere"/>
    <w:basedOn w:val="Caratterepredefinitoparagrafo"/>
    <w:link w:val="Testonotaapidipagina"/>
    <w:uiPriority w:val="99"/>
    <w:rsid w:val="00A87A08"/>
    <w:rPr>
      <w:rFonts w:ascii="Times New Roman" w:eastAsia="Times New Roman" w:hAnsi="Times New Roman" w:cs="Times New Roman"/>
      <w:sz w:val="20"/>
      <w:szCs w:val="20"/>
    </w:rPr>
  </w:style>
  <w:style w:type="character" w:styleId="Rimandonotaapidipagina">
    <w:name w:val="footnote reference"/>
    <w:uiPriority w:val="99"/>
    <w:rsid w:val="00A87A08"/>
    <w:rPr>
      <w:vertAlign w:val="superscript"/>
    </w:rPr>
  </w:style>
  <w:style w:type="paragraph" w:customStyle="1" w:styleId="Testonormale1">
    <w:name w:val="Testo normale1"/>
    <w:basedOn w:val="Normale"/>
    <w:rsid w:val="00A87A08"/>
    <w:pPr>
      <w:suppressAutoHyphens/>
    </w:pPr>
    <w:rPr>
      <w:rFonts w:ascii="Courier New" w:hAnsi="Courier New" w:cs="Courier New"/>
      <w:lang w:eastAsia="ar-SA"/>
    </w:rPr>
  </w:style>
  <w:style w:type="character" w:customStyle="1" w:styleId="Caratteredellanota">
    <w:name w:val="Carattere della nota"/>
    <w:rsid w:val="00A87A08"/>
    <w:rPr>
      <w:vertAlign w:val="superscript"/>
    </w:rPr>
  </w:style>
  <w:style w:type="paragraph" w:styleId="Rientrocorpodeltesto">
    <w:name w:val="Body Text Indent"/>
    <w:basedOn w:val="Normale"/>
    <w:link w:val="RientrocorpodeltestoCarattere"/>
    <w:rsid w:val="00A87A08"/>
    <w:pPr>
      <w:ind w:left="1410" w:hanging="1410"/>
      <w:jc w:val="both"/>
    </w:pPr>
    <w:rPr>
      <w:rFonts w:ascii="Frutiger Light" w:hAnsi="Frutiger Light"/>
      <w:sz w:val="22"/>
      <w:szCs w:val="22"/>
    </w:rPr>
  </w:style>
  <w:style w:type="character" w:customStyle="1" w:styleId="RientrocorpodeltestoCarattere">
    <w:name w:val="Rientro corpo del testo Carattere"/>
    <w:basedOn w:val="Caratterepredefinitoparagrafo"/>
    <w:link w:val="Rientrocorpodeltesto"/>
    <w:rsid w:val="00A87A08"/>
    <w:rPr>
      <w:rFonts w:ascii="Frutiger Light" w:eastAsia="Times New Roman" w:hAnsi="Frutiger Light" w:cs="Times New Roman"/>
      <w:sz w:val="22"/>
      <w:szCs w:val="22"/>
    </w:rPr>
  </w:style>
  <w:style w:type="paragraph" w:styleId="Pidipagina">
    <w:name w:val="footer"/>
    <w:basedOn w:val="Normale"/>
    <w:link w:val="PidipaginaCarattere"/>
    <w:rsid w:val="00A87A08"/>
    <w:pPr>
      <w:tabs>
        <w:tab w:val="center" w:pos="4819"/>
        <w:tab w:val="right" w:pos="9638"/>
      </w:tabs>
    </w:pPr>
  </w:style>
  <w:style w:type="character" w:customStyle="1" w:styleId="PidipaginaCarattere">
    <w:name w:val="Piè di pagina Carattere"/>
    <w:basedOn w:val="Caratterepredefinitoparagrafo"/>
    <w:link w:val="Pidipagina"/>
    <w:rsid w:val="00A87A08"/>
    <w:rPr>
      <w:rFonts w:ascii="Times New Roman" w:eastAsia="Times New Roman" w:hAnsi="Times New Roman" w:cs="Times New Roman"/>
      <w:sz w:val="20"/>
      <w:szCs w:val="20"/>
    </w:rPr>
  </w:style>
  <w:style w:type="character" w:styleId="Numeropagina">
    <w:name w:val="page number"/>
    <w:basedOn w:val="Caratterepredefinitoparagrafo"/>
    <w:rsid w:val="00A87A08"/>
  </w:style>
  <w:style w:type="paragraph" w:styleId="Intestazione">
    <w:name w:val="header"/>
    <w:basedOn w:val="Normale"/>
    <w:link w:val="IntestazioneCarattere"/>
    <w:rsid w:val="00A87A08"/>
    <w:pPr>
      <w:tabs>
        <w:tab w:val="center" w:pos="4819"/>
        <w:tab w:val="right" w:pos="9638"/>
      </w:tabs>
    </w:pPr>
  </w:style>
  <w:style w:type="character" w:customStyle="1" w:styleId="IntestazioneCarattere">
    <w:name w:val="Intestazione Carattere"/>
    <w:basedOn w:val="Caratterepredefinitoparagrafo"/>
    <w:link w:val="Intestazione"/>
    <w:rsid w:val="00A87A08"/>
    <w:rPr>
      <w:rFonts w:ascii="Times New Roman" w:eastAsia="Times New Roman" w:hAnsi="Times New Roman" w:cs="Times New Roman"/>
      <w:sz w:val="20"/>
      <w:szCs w:val="20"/>
    </w:rPr>
  </w:style>
  <w:style w:type="paragraph" w:styleId="Corpodeltesto2">
    <w:name w:val="Body Text 2"/>
    <w:basedOn w:val="Normale"/>
    <w:link w:val="Corpodeltesto2Carattere"/>
    <w:rsid w:val="00A87A08"/>
    <w:pPr>
      <w:spacing w:after="120" w:line="480" w:lineRule="auto"/>
    </w:pPr>
  </w:style>
  <w:style w:type="character" w:customStyle="1" w:styleId="Corpodeltesto2Carattere">
    <w:name w:val="Corpo del testo 2 Carattere"/>
    <w:basedOn w:val="Caratterepredefinitoparagrafo"/>
    <w:link w:val="Corpodeltesto2"/>
    <w:rsid w:val="00A87A08"/>
    <w:rPr>
      <w:rFonts w:ascii="Times New Roman" w:eastAsia="Times New Roman" w:hAnsi="Times New Roman" w:cs="Times New Roman"/>
      <w:sz w:val="20"/>
      <w:szCs w:val="20"/>
    </w:rPr>
  </w:style>
  <w:style w:type="character" w:styleId="Enfasicorsivo">
    <w:name w:val="Emphasis"/>
    <w:qFormat/>
    <w:rsid w:val="00A87A08"/>
    <w:rPr>
      <w:rFonts w:cs="Times New Roman"/>
      <w:i/>
      <w:iCs/>
    </w:rPr>
  </w:style>
  <w:style w:type="character" w:customStyle="1" w:styleId="apple-converted-space">
    <w:name w:val="apple-converted-space"/>
    <w:basedOn w:val="Caratterepredefinitoparagrafo"/>
    <w:rsid w:val="00A87A08"/>
  </w:style>
  <w:style w:type="character" w:styleId="Rimandocommento">
    <w:name w:val="annotation reference"/>
    <w:rsid w:val="00A87A08"/>
    <w:rPr>
      <w:sz w:val="16"/>
      <w:szCs w:val="16"/>
    </w:rPr>
  </w:style>
  <w:style w:type="paragraph" w:styleId="Testocommento">
    <w:name w:val="annotation text"/>
    <w:basedOn w:val="Normale"/>
    <w:link w:val="TestocommentoCarattere"/>
    <w:rsid w:val="00A87A08"/>
  </w:style>
  <w:style w:type="character" w:customStyle="1" w:styleId="TestocommentoCarattere">
    <w:name w:val="Testo commento Carattere"/>
    <w:basedOn w:val="Caratterepredefinitoparagrafo"/>
    <w:link w:val="Testocommento"/>
    <w:rsid w:val="00A87A08"/>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rsid w:val="00A87A08"/>
    <w:rPr>
      <w:b/>
      <w:bCs/>
    </w:rPr>
  </w:style>
  <w:style w:type="character" w:customStyle="1" w:styleId="SoggettocommentoCarattere">
    <w:name w:val="Soggetto commento Carattere"/>
    <w:basedOn w:val="TestocommentoCarattere"/>
    <w:link w:val="Soggettocommento"/>
    <w:rsid w:val="00A87A08"/>
    <w:rPr>
      <w:rFonts w:ascii="Times New Roman" w:eastAsia="Times New Roman" w:hAnsi="Times New Roman" w:cs="Times New Roman"/>
      <w:b/>
      <w:bCs/>
      <w:sz w:val="20"/>
      <w:szCs w:val="20"/>
    </w:rPr>
  </w:style>
  <w:style w:type="paragraph" w:styleId="Testofumetto">
    <w:name w:val="Balloon Text"/>
    <w:basedOn w:val="Normale"/>
    <w:link w:val="TestofumettoCarattere"/>
    <w:rsid w:val="00A87A08"/>
    <w:rPr>
      <w:rFonts w:ascii="Tahoma" w:hAnsi="Tahoma" w:cs="Tahoma"/>
      <w:sz w:val="16"/>
      <w:szCs w:val="16"/>
    </w:rPr>
  </w:style>
  <w:style w:type="character" w:customStyle="1" w:styleId="TestofumettoCarattere">
    <w:name w:val="Testo fumetto Carattere"/>
    <w:basedOn w:val="Caratterepredefinitoparagrafo"/>
    <w:link w:val="Testofumetto"/>
    <w:rsid w:val="00A87A08"/>
    <w:rPr>
      <w:rFonts w:ascii="Tahoma" w:eastAsia="Times New Roman" w:hAnsi="Tahoma" w:cs="Tahoma"/>
      <w:sz w:val="16"/>
      <w:szCs w:val="16"/>
    </w:rPr>
  </w:style>
  <w:style w:type="paragraph" w:styleId="Paragrafoelenco">
    <w:name w:val="List Paragraph"/>
    <w:basedOn w:val="Normale"/>
    <w:uiPriority w:val="34"/>
    <w:qFormat/>
    <w:rsid w:val="00A87A08"/>
    <w:pPr>
      <w:ind w:left="708"/>
    </w:pPr>
  </w:style>
  <w:style w:type="numbering" w:customStyle="1" w:styleId="List27">
    <w:name w:val="List 27"/>
    <w:basedOn w:val="Nessunelenco"/>
    <w:rsid w:val="00A87A08"/>
    <w:pPr>
      <w:numPr>
        <w:numId w:val="7"/>
      </w:numPr>
    </w:pPr>
  </w:style>
  <w:style w:type="numbering" w:customStyle="1" w:styleId="List28">
    <w:name w:val="List 28"/>
    <w:basedOn w:val="Nessunelenco"/>
    <w:rsid w:val="00A87A08"/>
    <w:pPr>
      <w:numPr>
        <w:numId w:val="8"/>
      </w:numPr>
    </w:pPr>
  </w:style>
  <w:style w:type="paragraph" w:styleId="Revisione">
    <w:name w:val="Revision"/>
    <w:hidden/>
    <w:uiPriority w:val="71"/>
    <w:rsid w:val="00A87A08"/>
    <w:rPr>
      <w:rFonts w:ascii="Times New Roman" w:eastAsia="Times New Roman" w:hAnsi="Times New Roman" w:cs="Times New Roman"/>
      <w:sz w:val="20"/>
      <w:szCs w:val="20"/>
    </w:rPr>
  </w:style>
  <w:style w:type="paragraph" w:styleId="NormaleWeb">
    <w:name w:val="Normal (Web)"/>
    <w:basedOn w:val="Normale"/>
    <w:uiPriority w:val="99"/>
    <w:rsid w:val="00A87A08"/>
    <w:rPr>
      <w:sz w:val="24"/>
      <w:szCs w:val="24"/>
    </w:rPr>
  </w:style>
  <w:style w:type="paragraph" w:styleId="Testonotadichiusura">
    <w:name w:val="endnote text"/>
    <w:basedOn w:val="Normale"/>
    <w:link w:val="TestonotadichiusuraCarattere"/>
    <w:uiPriority w:val="99"/>
    <w:unhideWhenUsed/>
    <w:rsid w:val="00A87A08"/>
    <w:rPr>
      <w:sz w:val="24"/>
      <w:szCs w:val="24"/>
    </w:rPr>
  </w:style>
  <w:style w:type="character" w:customStyle="1" w:styleId="TestonotadichiusuraCarattere">
    <w:name w:val="Testo nota di chiusura Carattere"/>
    <w:basedOn w:val="Caratterepredefinitoparagrafo"/>
    <w:link w:val="Testonotadichiusura"/>
    <w:uiPriority w:val="99"/>
    <w:rsid w:val="00A87A08"/>
    <w:rPr>
      <w:rFonts w:ascii="Times New Roman" w:eastAsia="Times New Roman" w:hAnsi="Times New Roman" w:cs="Times New Roman"/>
    </w:rPr>
  </w:style>
  <w:style w:type="character" w:styleId="Rimandonotadichiusura">
    <w:name w:val="endnote reference"/>
    <w:basedOn w:val="Caratterepredefinitoparagrafo"/>
    <w:uiPriority w:val="99"/>
    <w:unhideWhenUsed/>
    <w:rsid w:val="00A87A08"/>
    <w:rPr>
      <w:vertAlign w:val="superscript"/>
    </w:rPr>
  </w:style>
  <w:style w:type="paragraph" w:styleId="Titolosommario">
    <w:name w:val="TOC Heading"/>
    <w:basedOn w:val="Titolo1"/>
    <w:next w:val="Normale"/>
    <w:uiPriority w:val="39"/>
    <w:unhideWhenUsed/>
    <w:qFormat/>
    <w:rsid w:val="00A87A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ommario1">
    <w:name w:val="toc 1"/>
    <w:basedOn w:val="Normale"/>
    <w:next w:val="Normale"/>
    <w:autoRedefine/>
    <w:uiPriority w:val="39"/>
    <w:unhideWhenUsed/>
    <w:rsid w:val="00A87A08"/>
    <w:pPr>
      <w:spacing w:before="120"/>
    </w:pPr>
    <w:rPr>
      <w:rFonts w:asciiTheme="minorHAnsi" w:hAnsiTheme="minorHAnsi"/>
      <w:b/>
      <w:sz w:val="24"/>
      <w:szCs w:val="24"/>
    </w:rPr>
  </w:style>
  <w:style w:type="paragraph" w:styleId="Sommario2">
    <w:name w:val="toc 2"/>
    <w:basedOn w:val="Normale"/>
    <w:next w:val="Normale"/>
    <w:autoRedefine/>
    <w:uiPriority w:val="39"/>
    <w:unhideWhenUsed/>
    <w:rsid w:val="00A87A08"/>
    <w:pPr>
      <w:ind w:left="200"/>
    </w:pPr>
    <w:rPr>
      <w:rFonts w:asciiTheme="minorHAnsi" w:hAnsiTheme="minorHAnsi"/>
      <w:b/>
      <w:sz w:val="22"/>
      <w:szCs w:val="22"/>
    </w:rPr>
  </w:style>
  <w:style w:type="paragraph" w:styleId="Sommario3">
    <w:name w:val="toc 3"/>
    <w:basedOn w:val="Normale"/>
    <w:next w:val="Normale"/>
    <w:autoRedefine/>
    <w:uiPriority w:val="39"/>
    <w:unhideWhenUsed/>
    <w:rsid w:val="00A87A08"/>
    <w:pPr>
      <w:ind w:left="400"/>
    </w:pPr>
    <w:rPr>
      <w:rFonts w:asciiTheme="minorHAnsi" w:hAnsiTheme="minorHAnsi"/>
      <w:sz w:val="22"/>
      <w:szCs w:val="22"/>
    </w:rPr>
  </w:style>
  <w:style w:type="paragraph" w:styleId="Sommario4">
    <w:name w:val="toc 4"/>
    <w:basedOn w:val="Normale"/>
    <w:next w:val="Normale"/>
    <w:autoRedefine/>
    <w:uiPriority w:val="39"/>
    <w:unhideWhenUsed/>
    <w:rsid w:val="00A87A08"/>
    <w:pPr>
      <w:ind w:left="600"/>
    </w:pPr>
    <w:rPr>
      <w:rFonts w:asciiTheme="minorHAnsi" w:hAnsiTheme="minorHAnsi"/>
    </w:rPr>
  </w:style>
  <w:style w:type="paragraph" w:styleId="Sommario5">
    <w:name w:val="toc 5"/>
    <w:basedOn w:val="Normale"/>
    <w:next w:val="Normale"/>
    <w:autoRedefine/>
    <w:uiPriority w:val="39"/>
    <w:unhideWhenUsed/>
    <w:rsid w:val="00A87A08"/>
    <w:pPr>
      <w:ind w:left="800"/>
    </w:pPr>
    <w:rPr>
      <w:rFonts w:asciiTheme="minorHAnsi" w:hAnsiTheme="minorHAnsi"/>
    </w:rPr>
  </w:style>
  <w:style w:type="paragraph" w:styleId="Sommario6">
    <w:name w:val="toc 6"/>
    <w:basedOn w:val="Normale"/>
    <w:next w:val="Normale"/>
    <w:autoRedefine/>
    <w:uiPriority w:val="39"/>
    <w:unhideWhenUsed/>
    <w:rsid w:val="00A87A08"/>
    <w:pPr>
      <w:ind w:left="1000"/>
    </w:pPr>
    <w:rPr>
      <w:rFonts w:asciiTheme="minorHAnsi" w:hAnsiTheme="minorHAnsi"/>
    </w:rPr>
  </w:style>
  <w:style w:type="paragraph" w:styleId="Sommario7">
    <w:name w:val="toc 7"/>
    <w:basedOn w:val="Normale"/>
    <w:next w:val="Normale"/>
    <w:autoRedefine/>
    <w:uiPriority w:val="39"/>
    <w:unhideWhenUsed/>
    <w:rsid w:val="00A87A08"/>
    <w:pPr>
      <w:ind w:left="1200"/>
    </w:pPr>
    <w:rPr>
      <w:rFonts w:asciiTheme="minorHAnsi" w:hAnsiTheme="minorHAnsi"/>
    </w:rPr>
  </w:style>
  <w:style w:type="paragraph" w:styleId="Sommario8">
    <w:name w:val="toc 8"/>
    <w:basedOn w:val="Normale"/>
    <w:next w:val="Normale"/>
    <w:autoRedefine/>
    <w:uiPriority w:val="39"/>
    <w:unhideWhenUsed/>
    <w:rsid w:val="00A87A08"/>
    <w:pPr>
      <w:ind w:left="1400"/>
    </w:pPr>
    <w:rPr>
      <w:rFonts w:asciiTheme="minorHAnsi" w:hAnsiTheme="minorHAnsi"/>
    </w:rPr>
  </w:style>
  <w:style w:type="paragraph" w:styleId="Sommario9">
    <w:name w:val="toc 9"/>
    <w:basedOn w:val="Normale"/>
    <w:next w:val="Normale"/>
    <w:autoRedefine/>
    <w:uiPriority w:val="39"/>
    <w:unhideWhenUsed/>
    <w:rsid w:val="00A87A08"/>
    <w:pPr>
      <w:ind w:left="1600"/>
    </w:pPr>
    <w:rPr>
      <w:rFonts w:asciiTheme="minorHAnsi" w:hAnsiTheme="minorHAnsi"/>
    </w:rPr>
  </w:style>
  <w:style w:type="paragraph" w:styleId="Corpodeltesto">
    <w:name w:val="Body Text"/>
    <w:basedOn w:val="Normale"/>
    <w:link w:val="CorpodeltestoCarattere"/>
    <w:uiPriority w:val="99"/>
    <w:semiHidden/>
    <w:unhideWhenUsed/>
    <w:rsid w:val="002F0B94"/>
    <w:pPr>
      <w:spacing w:after="120"/>
    </w:pPr>
  </w:style>
  <w:style w:type="character" w:customStyle="1" w:styleId="CorpodeltestoCarattere">
    <w:name w:val="Corpo del testo Carattere"/>
    <w:basedOn w:val="Caratterepredefinitoparagrafo"/>
    <w:link w:val="Corpodeltesto"/>
    <w:uiPriority w:val="99"/>
    <w:semiHidden/>
    <w:rsid w:val="002F0B94"/>
    <w:rPr>
      <w:rFonts w:ascii="Times New Roman" w:eastAsia="Times New Roman" w:hAnsi="Times New Roman" w:cs="Times New Roman"/>
      <w:sz w:val="20"/>
      <w:szCs w:val="20"/>
    </w:rPr>
  </w:style>
  <w:style w:type="table" w:styleId="Tabellaprofessionale">
    <w:name w:val="Table Professional"/>
    <w:basedOn w:val="Tabellanormale"/>
    <w:rsid w:val="007D5F73"/>
    <w:pPr>
      <w:spacing w:after="200" w:line="276" w:lineRule="auto"/>
      <w:jc w:val="both"/>
    </w:pPr>
    <w:rPr>
      <w:rFonts w:ascii="Georgia" w:eastAsia="Georgia" w:hAnsi="Georg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20281638">
      <w:bodyDiv w:val="1"/>
      <w:marLeft w:val="0"/>
      <w:marRight w:val="0"/>
      <w:marTop w:val="0"/>
      <w:marBottom w:val="0"/>
      <w:divBdr>
        <w:top w:val="none" w:sz="0" w:space="0" w:color="auto"/>
        <w:left w:val="none" w:sz="0" w:space="0" w:color="auto"/>
        <w:bottom w:val="none" w:sz="0" w:space="0" w:color="auto"/>
        <w:right w:val="none" w:sz="0" w:space="0" w:color="auto"/>
      </w:divBdr>
      <w:divsChild>
        <w:div w:id="777876108">
          <w:marLeft w:val="0"/>
          <w:marRight w:val="0"/>
          <w:marTop w:val="0"/>
          <w:marBottom w:val="0"/>
          <w:divBdr>
            <w:top w:val="none" w:sz="0" w:space="0" w:color="auto"/>
            <w:left w:val="none" w:sz="0" w:space="0" w:color="auto"/>
            <w:bottom w:val="none" w:sz="0" w:space="0" w:color="auto"/>
            <w:right w:val="none" w:sz="0" w:space="0" w:color="auto"/>
          </w:divBdr>
          <w:divsChild>
            <w:div w:id="2058241327">
              <w:marLeft w:val="0"/>
              <w:marRight w:val="0"/>
              <w:marTop w:val="0"/>
              <w:marBottom w:val="0"/>
              <w:divBdr>
                <w:top w:val="none" w:sz="0" w:space="0" w:color="auto"/>
                <w:left w:val="none" w:sz="0" w:space="0" w:color="auto"/>
                <w:bottom w:val="none" w:sz="0" w:space="0" w:color="auto"/>
                <w:right w:val="none" w:sz="0" w:space="0" w:color="auto"/>
              </w:divBdr>
              <w:divsChild>
                <w:div w:id="988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91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551">
          <w:marLeft w:val="0"/>
          <w:marRight w:val="0"/>
          <w:marTop w:val="0"/>
          <w:marBottom w:val="0"/>
          <w:divBdr>
            <w:top w:val="none" w:sz="0" w:space="0" w:color="auto"/>
            <w:left w:val="none" w:sz="0" w:space="0" w:color="auto"/>
            <w:bottom w:val="none" w:sz="0" w:space="0" w:color="auto"/>
            <w:right w:val="none" w:sz="0" w:space="0" w:color="auto"/>
          </w:divBdr>
          <w:divsChild>
            <w:div w:id="130221469">
              <w:marLeft w:val="0"/>
              <w:marRight w:val="0"/>
              <w:marTop w:val="0"/>
              <w:marBottom w:val="0"/>
              <w:divBdr>
                <w:top w:val="none" w:sz="0" w:space="0" w:color="auto"/>
                <w:left w:val="none" w:sz="0" w:space="0" w:color="auto"/>
                <w:bottom w:val="none" w:sz="0" w:space="0" w:color="auto"/>
                <w:right w:val="none" w:sz="0" w:space="0" w:color="auto"/>
              </w:divBdr>
              <w:divsChild>
                <w:div w:id="15859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42898">
      <w:bodyDiv w:val="1"/>
      <w:marLeft w:val="0"/>
      <w:marRight w:val="0"/>
      <w:marTop w:val="0"/>
      <w:marBottom w:val="0"/>
      <w:divBdr>
        <w:top w:val="none" w:sz="0" w:space="0" w:color="auto"/>
        <w:left w:val="none" w:sz="0" w:space="0" w:color="auto"/>
        <w:bottom w:val="none" w:sz="0" w:space="0" w:color="auto"/>
        <w:right w:val="none" w:sz="0" w:space="0" w:color="auto"/>
      </w:divBdr>
      <w:divsChild>
        <w:div w:id="1787965847">
          <w:marLeft w:val="0"/>
          <w:marRight w:val="0"/>
          <w:marTop w:val="0"/>
          <w:marBottom w:val="0"/>
          <w:divBdr>
            <w:top w:val="none" w:sz="0" w:space="0" w:color="auto"/>
            <w:left w:val="none" w:sz="0" w:space="0" w:color="auto"/>
            <w:bottom w:val="none" w:sz="0" w:space="0" w:color="auto"/>
            <w:right w:val="none" w:sz="0" w:space="0" w:color="auto"/>
          </w:divBdr>
          <w:divsChild>
            <w:div w:id="1639799927">
              <w:marLeft w:val="0"/>
              <w:marRight w:val="0"/>
              <w:marTop w:val="0"/>
              <w:marBottom w:val="0"/>
              <w:divBdr>
                <w:top w:val="none" w:sz="0" w:space="0" w:color="auto"/>
                <w:left w:val="none" w:sz="0" w:space="0" w:color="auto"/>
                <w:bottom w:val="none" w:sz="0" w:space="0" w:color="auto"/>
                <w:right w:val="none" w:sz="0" w:space="0" w:color="auto"/>
              </w:divBdr>
              <w:divsChild>
                <w:div w:id="2083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8908">
      <w:bodyDiv w:val="1"/>
      <w:marLeft w:val="0"/>
      <w:marRight w:val="0"/>
      <w:marTop w:val="0"/>
      <w:marBottom w:val="0"/>
      <w:divBdr>
        <w:top w:val="none" w:sz="0" w:space="0" w:color="auto"/>
        <w:left w:val="none" w:sz="0" w:space="0" w:color="auto"/>
        <w:bottom w:val="none" w:sz="0" w:space="0" w:color="auto"/>
        <w:right w:val="none" w:sz="0" w:space="0" w:color="auto"/>
      </w:divBdr>
      <w:divsChild>
        <w:div w:id="717704796">
          <w:marLeft w:val="0"/>
          <w:marRight w:val="0"/>
          <w:marTop w:val="0"/>
          <w:marBottom w:val="0"/>
          <w:divBdr>
            <w:top w:val="none" w:sz="0" w:space="0" w:color="auto"/>
            <w:left w:val="none" w:sz="0" w:space="0" w:color="auto"/>
            <w:bottom w:val="none" w:sz="0" w:space="0" w:color="auto"/>
            <w:right w:val="none" w:sz="0" w:space="0" w:color="auto"/>
          </w:divBdr>
          <w:divsChild>
            <w:div w:id="2037146694">
              <w:marLeft w:val="0"/>
              <w:marRight w:val="0"/>
              <w:marTop w:val="0"/>
              <w:marBottom w:val="0"/>
              <w:divBdr>
                <w:top w:val="none" w:sz="0" w:space="0" w:color="auto"/>
                <w:left w:val="none" w:sz="0" w:space="0" w:color="auto"/>
                <w:bottom w:val="none" w:sz="0" w:space="0" w:color="auto"/>
                <w:right w:val="none" w:sz="0" w:space="0" w:color="auto"/>
              </w:divBdr>
              <w:divsChild>
                <w:div w:id="228732017">
                  <w:marLeft w:val="0"/>
                  <w:marRight w:val="0"/>
                  <w:marTop w:val="0"/>
                  <w:marBottom w:val="0"/>
                  <w:divBdr>
                    <w:top w:val="none" w:sz="0" w:space="0" w:color="auto"/>
                    <w:left w:val="none" w:sz="0" w:space="0" w:color="auto"/>
                    <w:bottom w:val="none" w:sz="0" w:space="0" w:color="auto"/>
                    <w:right w:val="none" w:sz="0" w:space="0" w:color="auto"/>
                  </w:divBdr>
                </w:div>
              </w:divsChild>
            </w:div>
            <w:div w:id="1951815077">
              <w:marLeft w:val="0"/>
              <w:marRight w:val="0"/>
              <w:marTop w:val="0"/>
              <w:marBottom w:val="0"/>
              <w:divBdr>
                <w:top w:val="none" w:sz="0" w:space="0" w:color="auto"/>
                <w:left w:val="none" w:sz="0" w:space="0" w:color="auto"/>
                <w:bottom w:val="none" w:sz="0" w:space="0" w:color="auto"/>
                <w:right w:val="none" w:sz="0" w:space="0" w:color="auto"/>
              </w:divBdr>
              <w:divsChild>
                <w:div w:id="93745520">
                  <w:marLeft w:val="0"/>
                  <w:marRight w:val="0"/>
                  <w:marTop w:val="0"/>
                  <w:marBottom w:val="0"/>
                  <w:divBdr>
                    <w:top w:val="none" w:sz="0" w:space="0" w:color="auto"/>
                    <w:left w:val="none" w:sz="0" w:space="0" w:color="auto"/>
                    <w:bottom w:val="none" w:sz="0" w:space="0" w:color="auto"/>
                    <w:right w:val="none" w:sz="0" w:space="0" w:color="auto"/>
                  </w:divBdr>
                </w:div>
                <w:div w:id="1827550621">
                  <w:marLeft w:val="0"/>
                  <w:marRight w:val="0"/>
                  <w:marTop w:val="0"/>
                  <w:marBottom w:val="0"/>
                  <w:divBdr>
                    <w:top w:val="none" w:sz="0" w:space="0" w:color="auto"/>
                    <w:left w:val="none" w:sz="0" w:space="0" w:color="auto"/>
                    <w:bottom w:val="none" w:sz="0" w:space="0" w:color="auto"/>
                    <w:right w:val="none" w:sz="0" w:space="0" w:color="auto"/>
                  </w:divBdr>
                </w:div>
                <w:div w:id="1414276919">
                  <w:marLeft w:val="0"/>
                  <w:marRight w:val="0"/>
                  <w:marTop w:val="0"/>
                  <w:marBottom w:val="0"/>
                  <w:divBdr>
                    <w:top w:val="none" w:sz="0" w:space="0" w:color="auto"/>
                    <w:left w:val="none" w:sz="0" w:space="0" w:color="auto"/>
                    <w:bottom w:val="none" w:sz="0" w:space="0" w:color="auto"/>
                    <w:right w:val="none" w:sz="0" w:space="0" w:color="auto"/>
                  </w:divBdr>
                </w:div>
                <w:div w:id="1232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2533">
      <w:bodyDiv w:val="1"/>
      <w:marLeft w:val="0"/>
      <w:marRight w:val="0"/>
      <w:marTop w:val="0"/>
      <w:marBottom w:val="0"/>
      <w:divBdr>
        <w:top w:val="none" w:sz="0" w:space="0" w:color="auto"/>
        <w:left w:val="none" w:sz="0" w:space="0" w:color="auto"/>
        <w:bottom w:val="none" w:sz="0" w:space="0" w:color="auto"/>
        <w:right w:val="none" w:sz="0" w:space="0" w:color="auto"/>
      </w:divBdr>
      <w:divsChild>
        <w:div w:id="633026886">
          <w:marLeft w:val="0"/>
          <w:marRight w:val="0"/>
          <w:marTop w:val="0"/>
          <w:marBottom w:val="0"/>
          <w:divBdr>
            <w:top w:val="none" w:sz="0" w:space="0" w:color="auto"/>
            <w:left w:val="none" w:sz="0" w:space="0" w:color="auto"/>
            <w:bottom w:val="none" w:sz="0" w:space="0" w:color="auto"/>
            <w:right w:val="none" w:sz="0" w:space="0" w:color="auto"/>
          </w:divBdr>
          <w:divsChild>
            <w:div w:id="1357078005">
              <w:marLeft w:val="0"/>
              <w:marRight w:val="0"/>
              <w:marTop w:val="0"/>
              <w:marBottom w:val="0"/>
              <w:divBdr>
                <w:top w:val="none" w:sz="0" w:space="0" w:color="auto"/>
                <w:left w:val="none" w:sz="0" w:space="0" w:color="auto"/>
                <w:bottom w:val="none" w:sz="0" w:space="0" w:color="auto"/>
                <w:right w:val="none" w:sz="0" w:space="0" w:color="auto"/>
              </w:divBdr>
              <w:divsChild>
                <w:div w:id="769279517">
                  <w:marLeft w:val="0"/>
                  <w:marRight w:val="0"/>
                  <w:marTop w:val="0"/>
                  <w:marBottom w:val="0"/>
                  <w:divBdr>
                    <w:top w:val="none" w:sz="0" w:space="0" w:color="auto"/>
                    <w:left w:val="none" w:sz="0" w:space="0" w:color="auto"/>
                    <w:bottom w:val="none" w:sz="0" w:space="0" w:color="auto"/>
                    <w:right w:val="none" w:sz="0" w:space="0" w:color="auto"/>
                  </w:divBdr>
                  <w:divsChild>
                    <w:div w:id="1223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15333">
      <w:bodyDiv w:val="1"/>
      <w:marLeft w:val="0"/>
      <w:marRight w:val="0"/>
      <w:marTop w:val="0"/>
      <w:marBottom w:val="0"/>
      <w:divBdr>
        <w:top w:val="none" w:sz="0" w:space="0" w:color="auto"/>
        <w:left w:val="none" w:sz="0" w:space="0" w:color="auto"/>
        <w:bottom w:val="none" w:sz="0" w:space="0" w:color="auto"/>
        <w:right w:val="none" w:sz="0" w:space="0" w:color="auto"/>
      </w:divBdr>
      <w:divsChild>
        <w:div w:id="1779131911">
          <w:marLeft w:val="0"/>
          <w:marRight w:val="0"/>
          <w:marTop w:val="0"/>
          <w:marBottom w:val="0"/>
          <w:divBdr>
            <w:top w:val="none" w:sz="0" w:space="0" w:color="auto"/>
            <w:left w:val="none" w:sz="0" w:space="0" w:color="auto"/>
            <w:bottom w:val="none" w:sz="0" w:space="0" w:color="auto"/>
            <w:right w:val="none" w:sz="0" w:space="0" w:color="auto"/>
          </w:divBdr>
          <w:divsChild>
            <w:div w:id="1772706151">
              <w:marLeft w:val="0"/>
              <w:marRight w:val="0"/>
              <w:marTop w:val="0"/>
              <w:marBottom w:val="0"/>
              <w:divBdr>
                <w:top w:val="none" w:sz="0" w:space="0" w:color="auto"/>
                <w:left w:val="none" w:sz="0" w:space="0" w:color="auto"/>
                <w:bottom w:val="none" w:sz="0" w:space="0" w:color="auto"/>
                <w:right w:val="none" w:sz="0" w:space="0" w:color="auto"/>
              </w:divBdr>
              <w:divsChild>
                <w:div w:id="575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3770">
      <w:bodyDiv w:val="1"/>
      <w:marLeft w:val="0"/>
      <w:marRight w:val="0"/>
      <w:marTop w:val="0"/>
      <w:marBottom w:val="0"/>
      <w:divBdr>
        <w:top w:val="none" w:sz="0" w:space="0" w:color="auto"/>
        <w:left w:val="none" w:sz="0" w:space="0" w:color="auto"/>
        <w:bottom w:val="none" w:sz="0" w:space="0" w:color="auto"/>
        <w:right w:val="none" w:sz="0" w:space="0" w:color="auto"/>
      </w:divBdr>
      <w:divsChild>
        <w:div w:id="1755204929">
          <w:marLeft w:val="0"/>
          <w:marRight w:val="0"/>
          <w:marTop w:val="0"/>
          <w:marBottom w:val="0"/>
          <w:divBdr>
            <w:top w:val="none" w:sz="0" w:space="0" w:color="auto"/>
            <w:left w:val="none" w:sz="0" w:space="0" w:color="auto"/>
            <w:bottom w:val="none" w:sz="0" w:space="0" w:color="auto"/>
            <w:right w:val="none" w:sz="0" w:space="0" w:color="auto"/>
          </w:divBdr>
          <w:divsChild>
            <w:div w:id="825634895">
              <w:marLeft w:val="0"/>
              <w:marRight w:val="0"/>
              <w:marTop w:val="0"/>
              <w:marBottom w:val="0"/>
              <w:divBdr>
                <w:top w:val="none" w:sz="0" w:space="0" w:color="auto"/>
                <w:left w:val="none" w:sz="0" w:space="0" w:color="auto"/>
                <w:bottom w:val="none" w:sz="0" w:space="0" w:color="auto"/>
                <w:right w:val="none" w:sz="0" w:space="0" w:color="auto"/>
              </w:divBdr>
              <w:divsChild>
                <w:div w:id="1419402638">
                  <w:marLeft w:val="0"/>
                  <w:marRight w:val="0"/>
                  <w:marTop w:val="0"/>
                  <w:marBottom w:val="0"/>
                  <w:divBdr>
                    <w:top w:val="none" w:sz="0" w:space="0" w:color="auto"/>
                    <w:left w:val="none" w:sz="0" w:space="0" w:color="auto"/>
                    <w:bottom w:val="none" w:sz="0" w:space="0" w:color="auto"/>
                    <w:right w:val="none" w:sz="0" w:space="0" w:color="auto"/>
                  </w:divBdr>
                  <w:divsChild>
                    <w:div w:id="272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80287">
      <w:bodyDiv w:val="1"/>
      <w:marLeft w:val="0"/>
      <w:marRight w:val="0"/>
      <w:marTop w:val="0"/>
      <w:marBottom w:val="0"/>
      <w:divBdr>
        <w:top w:val="none" w:sz="0" w:space="0" w:color="auto"/>
        <w:left w:val="none" w:sz="0" w:space="0" w:color="auto"/>
        <w:bottom w:val="none" w:sz="0" w:space="0" w:color="auto"/>
        <w:right w:val="none" w:sz="0" w:space="0" w:color="auto"/>
      </w:divBdr>
      <w:divsChild>
        <w:div w:id="486216268">
          <w:marLeft w:val="0"/>
          <w:marRight w:val="0"/>
          <w:marTop w:val="0"/>
          <w:marBottom w:val="0"/>
          <w:divBdr>
            <w:top w:val="none" w:sz="0" w:space="0" w:color="auto"/>
            <w:left w:val="none" w:sz="0" w:space="0" w:color="auto"/>
            <w:bottom w:val="none" w:sz="0" w:space="0" w:color="auto"/>
            <w:right w:val="none" w:sz="0" w:space="0" w:color="auto"/>
          </w:divBdr>
          <w:divsChild>
            <w:div w:id="1827282343">
              <w:marLeft w:val="0"/>
              <w:marRight w:val="0"/>
              <w:marTop w:val="0"/>
              <w:marBottom w:val="0"/>
              <w:divBdr>
                <w:top w:val="none" w:sz="0" w:space="0" w:color="auto"/>
                <w:left w:val="none" w:sz="0" w:space="0" w:color="auto"/>
                <w:bottom w:val="none" w:sz="0" w:space="0" w:color="auto"/>
                <w:right w:val="none" w:sz="0" w:space="0" w:color="auto"/>
              </w:divBdr>
              <w:divsChild>
                <w:div w:id="1817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grate@assofarm.postecert.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E4444-CDE7-491D-A52B-E2F13110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31</Pages>
  <Words>17336</Words>
  <Characters>98821</Characters>
  <Application>Microsoft Office Word</Application>
  <DocSecurity>8</DocSecurity>
  <Lines>823</Lines>
  <Paragraphs>231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dc:creator>
  <cp:keywords/>
  <dc:description/>
  <cp:lastModifiedBy>Simona</cp:lastModifiedBy>
  <cp:revision>25</cp:revision>
  <cp:lastPrinted>2016-06-27T09:02:00Z</cp:lastPrinted>
  <dcterms:created xsi:type="dcterms:W3CDTF">2016-01-21T17:49:00Z</dcterms:created>
  <dcterms:modified xsi:type="dcterms:W3CDTF">2020-11-30T09:51:00Z</dcterms:modified>
</cp:coreProperties>
</file>